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</w:p>
    <w:bookmarkEnd w:id="0"/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</w:rPr>
        <w:t>廊坊燕京职业技术学院202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</w:rPr>
        <w:t>年公开选聘专任教师岗位信息表</w:t>
      </w:r>
    </w:p>
    <w:tbl>
      <w:tblPr>
        <w:tblStyle w:val="5"/>
        <w:tblW w:w="10140" w:type="dxa"/>
        <w:tblInd w:w="-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260"/>
        <w:gridCol w:w="630"/>
        <w:gridCol w:w="1050"/>
        <w:gridCol w:w="3210"/>
        <w:gridCol w:w="31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  <w:t>岗位名称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  <w:t>选聘人数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  <w:t>选聘岗位条件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  <w:t>岗位类别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廊坊燕京职业技术学院</w:t>
            </w:r>
          </w:p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财经系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企业管理、工商管理学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研究生学历，硕士及以上学位。限高校毕业生报考。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财经系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工商管理学类、公共管理学类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财经系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C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会计、会计学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研究生学历，硕士及以上学位。限高校毕业生报考。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现代服务系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管理科学与工程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现代服务系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交通运输工程、航空交通运输工程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现代服务系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护理学、护理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机电工程系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测绘科学与技术类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机电工程系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电气工程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机电工程系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材料加工工程（焊接方向）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研究生学历，硕士及以上学位。具备2年及以上焊接操作工作经验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艺术教育系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艺术学（美术与书法）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书法方向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、美术与书法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书法方向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艺术教育系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艺术学（美术与书法）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国画山水方向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、美术与书法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国画山水方向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公共教学部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体育专任教师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体育教学、运动训练（排球、足球方向）、体育教育训练学（排球、足球方向）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公共教学部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英语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英语语言文学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翻译（英语方向）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</w:tbl>
    <w:p>
      <w:pPr>
        <w:spacing w:line="520" w:lineRule="exact"/>
        <w:jc w:val="center"/>
        <w:rPr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701" w:right="1531" w:bottom="1701" w:left="1531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2AD0"/>
    <w:rsid w:val="0E8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paragraph" w:customStyle="1" w:styleId="9">
    <w:name w:val="正文1，一般正文"/>
    <w:basedOn w:val="1"/>
    <w:qFormat/>
    <w:uiPriority w:val="0"/>
    <w:pPr>
      <w:spacing w:line="360" w:lineRule="exact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2024-12-13T09:35:00Z</dcterms:created>
  <dc:creator>CC</dc:creator>
  <cp:lastModifiedBy>CC</cp:lastModifiedBy>
  <dcterms:modified xsi:type="dcterms:W3CDTF">2024-12-13T09:39:58Z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1E8A6539D8554B1AAAE9A163100C85FC</vt:lpwstr>
  </property>
</Properties>
</file>