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74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漯河职业技术学院公开招聘博士研究生计划表</w:t>
      </w:r>
    </w:p>
    <w:tbl>
      <w:tblPr>
        <w:tblStyle w:val="4"/>
        <w:tblpPr w:leftFromText="180" w:rightFromText="180" w:vertAnchor="text" w:horzAnchor="page" w:tblpX="1456" w:tblpY="741"/>
        <w:tblOverlap w:val="never"/>
        <w:tblW w:w="13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1019"/>
        <w:gridCol w:w="1366"/>
        <w:gridCol w:w="1796"/>
        <w:gridCol w:w="3710"/>
        <w:gridCol w:w="1713"/>
        <w:gridCol w:w="2125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2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用人单位</w:t>
            </w:r>
          </w:p>
        </w:tc>
        <w:tc>
          <w:tcPr>
            <w:tcW w:w="101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hint="eastAsia" w:eastAsia="华文中宋"/>
                <w:szCs w:val="21"/>
              </w:rPr>
              <w:t>招聘</w:t>
            </w:r>
          </w:p>
          <w:p>
            <w:pPr>
              <w:spacing w:line="3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计划</w:t>
            </w:r>
          </w:p>
        </w:tc>
        <w:tc>
          <w:tcPr>
            <w:tcW w:w="1071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资   格   条   件</w:t>
            </w:r>
          </w:p>
        </w:tc>
        <w:tc>
          <w:tcPr>
            <w:tcW w:w="62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2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10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年龄</w:t>
            </w:r>
          </w:p>
        </w:tc>
        <w:tc>
          <w:tcPr>
            <w:tcW w:w="1796" w:type="dxa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学历学位</w:t>
            </w:r>
          </w:p>
        </w:tc>
        <w:tc>
          <w:tcPr>
            <w:tcW w:w="3710" w:type="dxa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专业</w:t>
            </w:r>
            <w:r>
              <w:rPr>
                <w:rFonts w:hint="eastAsia" w:eastAsia="华文中宋"/>
                <w:szCs w:val="21"/>
              </w:rPr>
              <w:t>名称</w:t>
            </w:r>
          </w:p>
        </w:tc>
        <w:tc>
          <w:tcPr>
            <w:tcW w:w="1713" w:type="dxa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专业技术资格/职称</w:t>
            </w:r>
          </w:p>
        </w:tc>
        <w:tc>
          <w:tcPr>
            <w:tcW w:w="2125" w:type="dxa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其他要求</w:t>
            </w:r>
          </w:p>
        </w:tc>
        <w:tc>
          <w:tcPr>
            <w:tcW w:w="6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5" w:hRule="atLeast"/>
        </w:trPr>
        <w:tc>
          <w:tcPr>
            <w:tcW w:w="16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等线" w:cs="宋体"/>
                <w:kern w:val="0"/>
                <w:sz w:val="22"/>
              </w:rPr>
            </w:pPr>
            <w:r>
              <w:rPr>
                <w:rFonts w:hint="eastAsia" w:ascii="宋体" w:hAnsi="宋体" w:eastAsia="等线" w:cs="宋体"/>
                <w:kern w:val="0"/>
                <w:sz w:val="22"/>
              </w:rPr>
              <w:t>漯河职业技术学院</w:t>
            </w:r>
          </w:p>
        </w:tc>
        <w:tc>
          <w:tcPr>
            <w:tcW w:w="101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等线" w:cs="宋体"/>
                <w:kern w:val="0"/>
                <w:sz w:val="22"/>
              </w:rPr>
            </w:pPr>
            <w:r>
              <w:rPr>
                <w:rFonts w:hint="eastAsia" w:ascii="宋体" w:hAnsi="宋体" w:eastAsia="等线" w:cs="宋体"/>
                <w:kern w:val="0"/>
                <w:sz w:val="22"/>
              </w:rPr>
              <w:t>20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等线" w:cs="宋体"/>
                <w:kern w:val="0"/>
                <w:sz w:val="22"/>
              </w:rPr>
            </w:pPr>
            <w:r>
              <w:rPr>
                <w:rFonts w:hint="eastAsia" w:ascii="宋体" w:hAnsi="宋体" w:eastAsia="等线" w:cs="宋体"/>
                <w:kern w:val="0"/>
                <w:sz w:val="22"/>
              </w:rPr>
              <w:t>45周岁以下</w:t>
            </w:r>
          </w:p>
        </w:tc>
        <w:tc>
          <w:tcPr>
            <w:tcW w:w="179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等线" w:cs="宋体"/>
                <w:kern w:val="0"/>
                <w:sz w:val="22"/>
              </w:rPr>
            </w:pPr>
            <w:r>
              <w:rPr>
                <w:rFonts w:hint="eastAsia" w:ascii="宋体" w:hAnsi="宋体" w:eastAsia="等线" w:cs="宋体"/>
                <w:kern w:val="0"/>
                <w:sz w:val="22"/>
              </w:rPr>
              <w:t>博士研究生</w:t>
            </w:r>
          </w:p>
        </w:tc>
        <w:tc>
          <w:tcPr>
            <w:tcW w:w="37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ahoma" w:hAnsi="Tahoma" w:eastAsia="微软雅黑" w:cs="Tahoma"/>
                <w:color w:val="52525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等线" w:cs="宋体"/>
                <w:kern w:val="0"/>
                <w:sz w:val="22"/>
              </w:rPr>
              <w:t>食品科学与工程类、智能装备与制造类、人工智能与计算机类、工商与财务管理类、化工与材料科学类、艺术与设计类、建筑工程类、马克思主义理论类、公共基础教学类等与学校专业相同或相近。</w:t>
            </w:r>
          </w:p>
        </w:tc>
        <w:tc>
          <w:tcPr>
            <w:tcW w:w="171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等线" w:cs="宋体"/>
                <w:kern w:val="0"/>
                <w:sz w:val="22"/>
              </w:rPr>
            </w:pPr>
          </w:p>
        </w:tc>
        <w:tc>
          <w:tcPr>
            <w:tcW w:w="21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等线" w:cs="宋体"/>
                <w:kern w:val="0"/>
                <w:sz w:val="22"/>
              </w:rPr>
            </w:pPr>
          </w:p>
        </w:tc>
        <w:tc>
          <w:tcPr>
            <w:tcW w:w="62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等线" w:cs="宋体"/>
                <w:kern w:val="0"/>
                <w:sz w:val="22"/>
              </w:rPr>
            </w:pPr>
          </w:p>
        </w:tc>
      </w:tr>
    </w:tbl>
    <w:p>
      <w:pPr>
        <w:spacing w:line="574" w:lineRule="exact"/>
        <w:rPr>
          <w:rFonts w:ascii="Times New Roman" w:hAnsi="Times New Roman" w:eastAsia="仿宋" w:cs="Times New Roman"/>
          <w:sz w:val="32"/>
          <w:szCs w:val="32"/>
        </w:rPr>
        <w:sectPr>
          <w:pgSz w:w="16838" w:h="11906" w:orient="landscape"/>
          <w:pgMar w:top="1531" w:right="1531" w:bottom="1531" w:left="1531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600" w:lineRule="exact"/>
        <w:rPr>
          <w:rFonts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字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字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ZWJkODJkYjQ1YTYwOTRmZGMyNDE4MDQ0MDg0YWYifQ=="/>
  </w:docVars>
  <w:rsids>
    <w:rsidRoot w:val="004A5439"/>
    <w:rsid w:val="000B243F"/>
    <w:rsid w:val="002A2449"/>
    <w:rsid w:val="004A5439"/>
    <w:rsid w:val="008B6AFF"/>
    <w:rsid w:val="00961D16"/>
    <w:rsid w:val="00B67671"/>
    <w:rsid w:val="021A3BDD"/>
    <w:rsid w:val="08EE6430"/>
    <w:rsid w:val="0EBF4C3E"/>
    <w:rsid w:val="29BF5862"/>
    <w:rsid w:val="2DE47AA5"/>
    <w:rsid w:val="2ECB38DF"/>
    <w:rsid w:val="300251E9"/>
    <w:rsid w:val="324B1996"/>
    <w:rsid w:val="37040D59"/>
    <w:rsid w:val="37BA31D4"/>
    <w:rsid w:val="3FEA1FDB"/>
    <w:rsid w:val="425012F6"/>
    <w:rsid w:val="42805615"/>
    <w:rsid w:val="440C749E"/>
    <w:rsid w:val="47987749"/>
    <w:rsid w:val="493C1A09"/>
    <w:rsid w:val="4AE922E8"/>
    <w:rsid w:val="4D99518B"/>
    <w:rsid w:val="52B92EE7"/>
    <w:rsid w:val="53B03961"/>
    <w:rsid w:val="579655A5"/>
    <w:rsid w:val="591250FF"/>
    <w:rsid w:val="5EE454E3"/>
    <w:rsid w:val="61776447"/>
    <w:rsid w:val="61E25FDA"/>
    <w:rsid w:val="6598305E"/>
    <w:rsid w:val="6C605C82"/>
    <w:rsid w:val="6DFB046C"/>
    <w:rsid w:val="70CD4144"/>
    <w:rsid w:val="72703473"/>
    <w:rsid w:val="738437B4"/>
    <w:rsid w:val="7F533BF8"/>
    <w:rsid w:val="BFBFD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2377</Words>
  <Characters>2562</Characters>
  <Lines>20</Lines>
  <Paragraphs>5</Paragraphs>
  <TotalTime>30</TotalTime>
  <ScaleCrop>false</ScaleCrop>
  <LinksUpToDate>false</LinksUpToDate>
  <CharactersWithSpaces>2595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2024-09-30T17:38:00Z</dcterms:created>
  <dc:creator>dell</dc:creator>
  <cp:lastModifiedBy>kylin</cp:lastModifiedBy>
  <cp:lastPrinted>2024-12-10T18:20:00Z</cp:lastPrinted>
  <dcterms:modified xsi:type="dcterms:W3CDTF">2024-12-18T10:19:21Z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04E3015E156D0A152931626710AB0C5C</vt:lpwstr>
  </property>
</Properties>
</file>