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117008054"/>
      <w:bookmarkStart w:id="1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中国伊斯兰教协会2025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面向社会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工作人员</w:t>
      </w: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  <w:bookmarkEnd w:id="0"/>
    </w:p>
    <w:bookmarkEnd w:id="1"/>
    <w:p>
      <w:pPr>
        <w:overflowPunct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15"/>
        <w:tblW w:w="142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93"/>
        <w:gridCol w:w="2409"/>
        <w:gridCol w:w="709"/>
        <w:gridCol w:w="992"/>
        <w:gridCol w:w="1418"/>
        <w:gridCol w:w="992"/>
        <w:gridCol w:w="851"/>
        <w:gridCol w:w="1134"/>
        <w:gridCol w:w="3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邮箱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咨询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电话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中国伊斯兰教协会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解经工作办公室伊斯兰教经学研究岗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从事编写《新编卧尔兹演讲集》，举办全国《古兰经》诵读比赛和全国卧尔兹演讲比赛，编算公历、农历、伊历对照表，译注《古兰经》、圣训等工作。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伊斯兰教经学及相关专业（国外学历对应专业）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户籍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需具备教育部承认的国内外高等院校设立的《古兰经》、圣训、教规等课程专业背景。留学人员须具有国内院校学习经历或在国内有工作单位。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中国伊斯兰教经学院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教研处伊斯兰教专业教师岗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从事伊斯兰教经学教学和研究工作。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伊斯兰教经学及相关专业（国外学历对应专业）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户籍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需具备教育部承认的国内外高等院校设立的《古兰经》、圣训、教规等课程专业背景。留学人员须具有国内院校学习经历或在国内有工作单位。</w:t>
            </w:r>
          </w:p>
        </w:tc>
      </w:tr>
    </w:tbl>
    <w:p>
      <w:pPr>
        <w:overflowPunct w:val="0"/>
        <w:spacing w:line="560" w:lineRule="exact"/>
        <w:rPr>
          <w:rFonts w:hint="eastAsia"/>
        </w:rPr>
      </w:pPr>
      <w:r>
        <w:rPr>
          <w:rFonts w:hint="eastAsia" w:ascii="仿宋" w:hAnsi="仿宋" w:eastAsia="仿宋"/>
          <w:sz w:val="24"/>
        </w:rPr>
        <w:t>注：均为管理类七级职员及以下岗位。</w:t>
      </w:r>
    </w:p>
    <w:sectPr>
      <w:footerReference r:id="rId3" w:type="default"/>
      <w:footerReference r:id="rId4" w:type="even"/>
      <w:pgSz w:w="16838" w:h="11906" w:orient="landscape"/>
      <w:pgMar w:top="1588" w:right="1701" w:bottom="1588" w:left="1134" w:header="1134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2</w:t>
    </w:r>
    <w: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7F"/>
    <w:rsid w:val="000A545F"/>
    <w:rsid w:val="00241B7F"/>
    <w:rsid w:val="0034730A"/>
    <w:rsid w:val="005D5BA7"/>
    <w:rsid w:val="00636E52"/>
    <w:rsid w:val="00CF1F8A"/>
    <w:rsid w:val="00E60802"/>
    <w:rsid w:val="00EF4AB0"/>
    <w:rsid w:val="00F40B54"/>
    <w:rsid w:val="CFFBB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page number"/>
    <w:qFormat/>
    <w:uiPriority w:val="0"/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页脚 Char"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5</TotalTime>
  <ScaleCrop>false</ScaleCrop>
  <LinksUpToDate>false</LinksUpToDate>
  <CharactersWithSpaces>518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2024-12-18T18:53:00Z</dcterms:created>
  <dc:creator>DELL</dc:creator>
  <cp:lastModifiedBy>admin</cp:lastModifiedBy>
  <dcterms:modified xsi:type="dcterms:W3CDTF">2024-12-20T19:42:29Z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