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hint="eastAsia" w:ascii="方正小标宋简体" w:hAnsi="方正仿宋简体" w:eastAsia="方正小标宋简体" w:cs="方正仿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附件1</w:t>
      </w:r>
    </w:p>
    <w:p>
      <w:pPr>
        <w:spacing w:afterLines="50" w:line="600" w:lineRule="exact"/>
        <w:jc w:val="center"/>
        <w:rPr>
          <w:rFonts w:hint="eastAsia" w:ascii="仿宋_GB2312" w:hAnsi="仿宋_GB2312" w:eastAsia="仿宋_GB2312" w:cs="仿宋_GB2312"/>
          <w:color w:val="676A6C"/>
          <w:sz w:val="32"/>
          <w:szCs w:val="32"/>
          <w:lang w:eastAsia="zh-CN"/>
        </w:rPr>
      </w:pPr>
      <w:bookmarkStart w:id="0" w:name="OLE_LINK2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2024年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漯河市市场监督管理局所属事业单位招才引智引进人才计划表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676A6C"/>
          <w:sz w:val="32"/>
          <w:szCs w:val="32"/>
          <w:lang w:eastAsia="zh-CN"/>
        </w:rPr>
      </w:pPr>
    </w:p>
    <w:tbl>
      <w:tblPr>
        <w:tblStyle w:val="4"/>
        <w:tblpPr w:leftFromText="180" w:rightFromText="180" w:vertAnchor="text" w:horzAnchor="page" w:tblpX="1902" w:tblpY="314"/>
        <w:tblOverlap w:val="never"/>
        <w:tblW w:w="13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870"/>
        <w:gridCol w:w="1710"/>
        <w:gridCol w:w="1558"/>
        <w:gridCol w:w="2238"/>
        <w:gridCol w:w="1848"/>
        <w:gridCol w:w="3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jc w:val="center"/>
              <w:textAlignment w:val="auto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用人单位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引进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计划</w:t>
            </w:r>
          </w:p>
        </w:tc>
        <w:tc>
          <w:tcPr>
            <w:tcW w:w="1103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资   格   条 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19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年龄</w:t>
            </w:r>
          </w:p>
        </w:tc>
        <w:tc>
          <w:tcPr>
            <w:tcW w:w="155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学历学位</w:t>
            </w:r>
          </w:p>
        </w:tc>
        <w:tc>
          <w:tcPr>
            <w:tcW w:w="22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专业</w:t>
            </w:r>
            <w:r>
              <w:rPr>
                <w:rFonts w:hint="eastAsia" w:ascii="Times New Roman" w:hAnsi="Times New Roman" w:eastAsia="华文中宋" w:cs="Times New Roman"/>
                <w:sz w:val="24"/>
                <w:szCs w:val="24"/>
                <w:lang w:eastAsia="zh-CN"/>
              </w:rPr>
              <w:t>名称及专业代码</w:t>
            </w:r>
          </w:p>
        </w:tc>
        <w:tc>
          <w:tcPr>
            <w:tcW w:w="184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2"/>
                <w:szCs w:val="22"/>
              </w:rPr>
              <w:t>专业技术资格/职称</w:t>
            </w:r>
          </w:p>
        </w:tc>
        <w:tc>
          <w:tcPr>
            <w:tcW w:w="368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19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  <w:szCs w:val="24"/>
                <w:lang w:eastAsia="zh-CN"/>
              </w:rPr>
              <w:t>市产品质量检验检测中心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10" w:type="dxa"/>
            <w:vMerge w:val="restart"/>
            <w:vAlign w:val="center"/>
          </w:tcPr>
          <w:p>
            <w:pPr>
              <w:spacing w:line="240" w:lineRule="exact"/>
              <w:jc w:val="both"/>
              <w:rPr>
                <w:rFonts w:hint="default" w:ascii="Times New Roman" w:hAnsi="Times New Roman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  <w:szCs w:val="24"/>
                <w:lang w:val="en-US" w:eastAsia="zh-CN"/>
              </w:rPr>
              <w:t>硕士研究生35周岁及以下、博士研究生和副高级职称年龄放宽至45周岁及</w:t>
            </w:r>
            <w:bookmarkStart w:id="2" w:name="_GoBack"/>
            <w:bookmarkEnd w:id="2"/>
            <w:r>
              <w:rPr>
                <w:rFonts w:hint="eastAsia" w:ascii="Times New Roman" w:hAnsi="Times New Roman" w:eastAsia="华文中宋" w:cs="Times New Roman"/>
                <w:sz w:val="24"/>
                <w:szCs w:val="24"/>
                <w:lang w:val="en-US" w:eastAsia="zh-CN"/>
              </w:rPr>
              <w:t>以下</w:t>
            </w:r>
          </w:p>
        </w:tc>
        <w:tc>
          <w:tcPr>
            <w:tcW w:w="1558" w:type="dxa"/>
            <w:vMerge w:val="restart"/>
            <w:vAlign w:val="center"/>
          </w:tcPr>
          <w:p>
            <w:pPr>
              <w:spacing w:line="240" w:lineRule="exact"/>
              <w:jc w:val="both"/>
              <w:rPr>
                <w:rFonts w:hint="eastAsia" w:ascii="Times New Roman" w:hAnsi="Times New Roman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  <w:szCs w:val="24"/>
                <w:lang w:eastAsia="zh-CN"/>
              </w:rPr>
              <w:t>硕士研究生及以上学历学位</w:t>
            </w:r>
          </w:p>
        </w:tc>
        <w:tc>
          <w:tcPr>
            <w:tcW w:w="22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  <w:szCs w:val="24"/>
                <w:lang w:eastAsia="zh-CN"/>
              </w:rPr>
              <w:t>公共管理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  <w:szCs w:val="24"/>
                <w:lang w:eastAsia="zh-CN"/>
              </w:rPr>
              <w:t>行政管理</w:t>
            </w:r>
          </w:p>
        </w:tc>
        <w:tc>
          <w:tcPr>
            <w:tcW w:w="184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sz w:val="24"/>
                <w:szCs w:val="24"/>
                <w:lang w:eastAsia="zh-CN"/>
              </w:rPr>
            </w:pPr>
            <w:bookmarkStart w:id="1" w:name="OLE_LINK1"/>
            <w:r>
              <w:rPr>
                <w:rFonts w:hint="eastAsia" w:ascii="Times New Roman" w:hAnsi="Times New Roman" w:eastAsia="华文中宋" w:cs="Times New Roman"/>
                <w:sz w:val="24"/>
                <w:szCs w:val="24"/>
                <w:lang w:eastAsia="zh-CN"/>
              </w:rPr>
              <w:t>无</w:t>
            </w:r>
            <w:bookmarkEnd w:id="1"/>
          </w:p>
        </w:tc>
        <w:tc>
          <w:tcPr>
            <w:tcW w:w="368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  <w:szCs w:val="24"/>
                <w:lang w:eastAsia="zh-CN"/>
              </w:rPr>
              <w:t>最低服务期</w:t>
            </w:r>
            <w:r>
              <w:rPr>
                <w:rFonts w:hint="eastAsia" w:ascii="Times New Roman" w:hAnsi="Times New Roman" w:eastAsia="华文中宋" w:cs="Times New Roman"/>
                <w:sz w:val="24"/>
                <w:szCs w:val="24"/>
                <w:lang w:val="en-US" w:eastAsia="zh-CN"/>
              </w:rPr>
              <w:t>3年（含试用期）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19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  <w:szCs w:val="24"/>
                <w:lang w:eastAsia="zh-CN"/>
              </w:rPr>
              <w:t>网络空间安全</w:t>
            </w:r>
          </w:p>
        </w:tc>
        <w:tc>
          <w:tcPr>
            <w:tcW w:w="184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368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  <w:szCs w:val="24"/>
                <w:lang w:eastAsia="zh-CN"/>
              </w:rPr>
              <w:t>最低服务期</w:t>
            </w:r>
            <w:r>
              <w:rPr>
                <w:rFonts w:hint="eastAsia" w:ascii="Times New Roman" w:hAnsi="Times New Roman" w:eastAsia="华文中宋" w:cs="Times New Roman"/>
                <w:sz w:val="24"/>
                <w:szCs w:val="24"/>
                <w:lang w:val="en-US" w:eastAsia="zh-CN"/>
              </w:rPr>
              <w:t>3年（含试用期）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19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  <w:szCs w:val="24"/>
                <w:lang w:eastAsia="zh-CN"/>
              </w:rPr>
              <w:t>工商管理</w:t>
            </w:r>
          </w:p>
        </w:tc>
        <w:tc>
          <w:tcPr>
            <w:tcW w:w="184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368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  <w:szCs w:val="24"/>
                <w:lang w:eastAsia="zh-CN"/>
              </w:rPr>
              <w:t>最低服务期</w:t>
            </w:r>
            <w:r>
              <w:rPr>
                <w:rFonts w:hint="eastAsia" w:ascii="Times New Roman" w:hAnsi="Times New Roman" w:eastAsia="华文中宋" w:cs="Times New Roman"/>
                <w:sz w:val="24"/>
                <w:szCs w:val="24"/>
                <w:lang w:val="en-US" w:eastAsia="zh-CN"/>
              </w:rPr>
              <w:t>3年（含试用期）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676A6C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676A6C"/>
          <w:sz w:val="32"/>
          <w:szCs w:val="32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硬笔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22C85"/>
    <w:rsid w:val="09422181"/>
    <w:rsid w:val="62415EBF"/>
    <w:rsid w:val="6B822C8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2024-12-23T10:04:00Z</dcterms:created>
  <dc:creator>Administrator</dc:creator>
  <cp:lastModifiedBy>Administrator</cp:lastModifiedBy>
  <dcterms:modified xsi:type="dcterms:W3CDTF">2024-12-24T00:34:14Z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