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                         </w:t>
      </w:r>
    </w:p>
    <w:p>
      <w:pPr>
        <w:shd w:val="clear"/>
        <w:jc w:val="center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招聘岗位要求及数量</w:t>
      </w:r>
    </w:p>
    <w:p>
      <w:pPr>
        <w:shd w:val="clear"/>
        <w:jc w:val="center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50"/>
        <w:gridCol w:w="3448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招聘指标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定向学校及人数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职教中心：3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职教中心：1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职教中心：1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仁爱学校：2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仁爱学校：5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立人中学：2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尚志中学：1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仁爱学校：2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立人中学：3</w:t>
            </w:r>
          </w:p>
        </w:tc>
      </w:tr>
    </w:tbl>
    <w:p>
      <w:pPr>
        <w:pStyle w:val="6"/>
        <w:widowControl/>
        <w:shd w:val="clear"/>
        <w:spacing w:beforeAutospacing="0" w:afterAutospacing="0" w:line="18" w:lineRule="atLeast"/>
        <w:jc w:val="left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6"/>
        <w:widowControl/>
        <w:shd w:val="clear"/>
        <w:spacing w:beforeAutospacing="0" w:afterAutospacing="0" w:line="18" w:lineRule="atLeast"/>
        <w:ind w:firstLine="421" w:firstLineChars="200"/>
        <w:jc w:val="left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1"/>
          <w:lang w:val="en-US" w:eastAsia="zh-CN" w:bidi="ar-SA"/>
        </w:rPr>
        <w:t>备注：应聘者不能同时报考两个岗位，一经发现，取消报</w:t>
      </w:r>
      <w:r>
        <w:rPr>
          <w:rFonts w:hint="eastAsia" w:cstheme="minorBidi"/>
          <w:b/>
          <w:bCs/>
          <w:color w:val="auto"/>
          <w:kern w:val="2"/>
          <w:sz w:val="21"/>
          <w:szCs w:val="21"/>
          <w:lang w:val="en-US" w:eastAsia="zh-CN" w:bidi="ar-SA"/>
        </w:rPr>
        <w:t>考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1"/>
          <w:lang w:val="en-US" w:eastAsia="zh-CN" w:bidi="ar-SA"/>
        </w:rPr>
        <w:t>资格。</w:t>
      </w:r>
    </w:p>
    <w:p>
      <w:pPr>
        <w:pStyle w:val="6"/>
        <w:widowControl/>
        <w:shd w:val="clear"/>
        <w:spacing w:beforeAutospacing="0" w:afterAutospacing="0" w:line="18" w:lineRule="atLeast"/>
        <w:jc w:val="left"/>
        <w:rPr>
          <w:rFonts w:hint="eastAsia" w:asciiTheme="minorEastAsia" w:hAnsiTheme="minorEastAsia" w:cstheme="minorEastAsia"/>
          <w:color w:val="auto"/>
          <w:shd w:val="clear" w:color="auto" w:fill="FFFFFF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6"/>
        <w:widowControl/>
        <w:shd w:val="clear"/>
        <w:spacing w:beforeAutospacing="0" w:afterAutospacing="0" w:line="18" w:lineRule="atLeast"/>
        <w:jc w:val="left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hd w:val="clear" w:color="auto" w:fill="FFFFFF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</w:t>
      </w:r>
    </w:p>
    <w:p>
      <w:pPr>
        <w:pStyle w:val="6"/>
        <w:widowControl/>
        <w:shd w:val="clear"/>
        <w:spacing w:beforeAutospacing="0" w:afterAutospacing="0" w:line="18" w:lineRule="atLeast"/>
        <w:jc w:val="center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招聘岗位专业要求</w:t>
      </w:r>
    </w:p>
    <w:tbl>
      <w:tblPr>
        <w:tblStyle w:val="7"/>
        <w:tblpPr w:leftFromText="180" w:rightFromText="180" w:vertAnchor="page" w:horzAnchor="page" w:tblpXSpec="center" w:tblpY="2718"/>
        <w:tblOverlap w:val="never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wordWrap w:val="0"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招聘岗位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lang w:val="en-US" w:eastAsia="zh-CN"/>
              </w:rPr>
              <w:t>名称及相关说明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中学语文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语言文学，汉语言，应用语言学，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对外汉语，对外汉语教学，汉语国际教育，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教育学</w:t>
            </w:r>
          </w:p>
          <w:p>
            <w:pPr>
              <w:shd w:val="clea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研究生专业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</w:rPr>
              <w:t>中国古代文学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中国现当代文学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语言学及应</w:t>
            </w:r>
            <w:r>
              <w:rPr>
                <w:rFonts w:hint="eastAsia"/>
                <w:szCs w:val="21"/>
              </w:rPr>
              <w:t>用语言学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课程与教学论（语文方向）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学科教学（语文方向）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比较文学与世界文学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汉语国际教育</w:t>
            </w:r>
            <w:r>
              <w:rPr>
                <w:rFonts w:hint="eastAsia"/>
                <w:szCs w:val="21"/>
                <w:lang w:eastAsia="zh-CN"/>
              </w:rPr>
              <w:t>，教育学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中学数学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数学与应用数学，信息与计算科学，数理基础科学，教育学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程与教学论（数学方向），学科教学（数学方向），基础数学，计算数学，应用数学，概率论与数理统计，教育学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高中英语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本科专业：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英语，翻译（英语方向），教育学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课程与教学论（英语方向），学科教学（英语方向），外国语言学及应用语言学（英语方向），英语语言文学，翻译（英语方向），教育学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高中历史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本科专业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：历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史学，人文教育，世界史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程与教学论（历史方向），学科教学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历史方向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，人文教育，中国史，历史地理学，历史文献学，世界史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高中政治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科专业：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思想政治教育，国际政治，政治学与行政学，政治学、经济学与哲学，马克思主义理论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程与教学论（思政），学科教学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思政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，思想政治教育，人文教育，政治学，政治学理论，政治哲学与思想史，马克思主义理论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高中物理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物理学，应用物理学，科学教育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程与教学论（物理方向）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学科教学（物理）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科学教育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科学教育学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科学传播与科学教育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物理学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应用物理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高中化学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学，应用化学，化学生物学，化学工程与工艺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程与教学论（化学方向），学科教学（化学方向），科学教育，科学教育学，科学传播与科学教育，化学，化学（应用化学）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高中生物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物科学，生物技术，生物工程，生物信息学，生态学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程与教学论（生物方向），学科教学（生物方向），生物信息学，计算生物学，计算生物学与生物信息学，生物工程，生物化学与分子生物学，生物技术，生物信息学，生物学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中学地理</w:t>
            </w:r>
          </w:p>
        </w:tc>
        <w:tc>
          <w:tcPr>
            <w:tcW w:w="74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天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文学，大气科学，应用气象学，地理科学，自然地理与资源环境，人文地理与城乡规划，地理信息科学</w:t>
            </w:r>
          </w:p>
          <w:p>
            <w:pPr>
              <w:pStyle w:val="6"/>
              <w:widowControl/>
              <w:shd w:val="clear"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程与教学论（地理方向），学科教学（地理方向），地理学，地理学（历史地理学），地球系统科学</w:t>
            </w:r>
          </w:p>
        </w:tc>
      </w:tr>
    </w:tbl>
    <w:p>
      <w:pPr>
        <w:pStyle w:val="6"/>
        <w:widowControl/>
        <w:shd w:val="clear"/>
        <w:spacing w:beforeAutospacing="0" w:afterAutospacing="0" w:line="18" w:lineRule="atLeast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6"/>
        <w:widowControl/>
        <w:shd w:val="clear"/>
        <w:spacing w:beforeAutospacing="0" w:afterAutospacing="0" w:line="18" w:lineRule="atLeast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注：1.须按已明确的专业报考。</w:t>
      </w:r>
    </w:p>
    <w:p>
      <w:pPr>
        <w:shd w:val="clear"/>
        <w:spacing w:line="360" w:lineRule="auto"/>
        <w:jc w:val="both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cstheme="minorBidi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研究生（硕士）及以上学历（学位）考生可凭研究生所学专业报考，也可凭本科所学专业报考；以研究生所学专业报考的，本科所学专业须与研究生所学专业方向一致。</w:t>
      </w:r>
    </w:p>
    <w:p>
      <w:pPr>
        <w:shd w:val="clear"/>
        <w:spacing w:line="360" w:lineRule="auto"/>
        <w:jc w:val="both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附件3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</w:rPr>
        <w:t>宁波市镇海区公开招聘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  <w:lang w:val="en-US" w:eastAsia="zh-CN"/>
        </w:rPr>
        <w:t>2025年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</w:rPr>
        <w:t>事业编制教师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  <w:lang w:eastAsia="zh-CN"/>
        </w:rPr>
        <w:t>（中学岗位）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shd w:val="clear" w:color="auto" w:fill="FFFFFF"/>
        </w:rPr>
        <w:t>报名表</w:t>
      </w:r>
    </w:p>
    <w:p>
      <w:pPr>
        <w:shd w:val="clear"/>
        <w:spacing w:line="360" w:lineRule="auto"/>
        <w:jc w:val="center"/>
        <w:rPr>
          <w:rFonts w:hint="default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报考单位</w:t>
      </w:r>
      <w:r>
        <w:rPr>
          <w:rFonts w:hint="eastAsia" w:ascii="宋体" w:hAnsi="宋体"/>
          <w:color w:val="auto"/>
          <w:szCs w:val="21"/>
        </w:rPr>
        <w:t xml:space="preserve">：                           </w:t>
      </w:r>
      <w:r>
        <w:rPr>
          <w:rFonts w:hint="eastAsia" w:ascii="宋体" w:hAnsi="宋体"/>
          <w:color w:val="auto"/>
          <w:szCs w:val="21"/>
          <w:lang w:eastAsia="zh-CN"/>
        </w:rPr>
        <w:t>报考</w:t>
      </w:r>
      <w:r>
        <w:rPr>
          <w:rFonts w:hint="eastAsia" w:ascii="宋体" w:hAnsi="宋体"/>
          <w:color w:val="auto"/>
          <w:szCs w:val="21"/>
        </w:rPr>
        <w:t>岗位：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报考岗位代码：</w:t>
      </w:r>
    </w:p>
    <w:tbl>
      <w:tblPr>
        <w:tblStyle w:val="7"/>
        <w:tblW w:w="9394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66"/>
        <w:gridCol w:w="1024"/>
        <w:gridCol w:w="947"/>
        <w:gridCol w:w="948"/>
        <w:gridCol w:w="890"/>
        <w:gridCol w:w="1179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1179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restart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一寸</w:t>
            </w:r>
            <w:r>
              <w:rPr>
                <w:rFonts w:hint="eastAsia"/>
                <w:color w:val="auto"/>
                <w:szCs w:val="21"/>
              </w:rPr>
              <w:t>彩色免冠</w:t>
            </w:r>
            <w:r>
              <w:rPr>
                <w:rFonts w:hint="eastAsia"/>
                <w:color w:val="auto"/>
                <w:szCs w:val="21"/>
                <w:lang w:eastAsia="zh-CN"/>
              </w:rPr>
              <w:t>正面</w:t>
            </w:r>
            <w:r>
              <w:rPr>
                <w:rFonts w:hint="eastAsia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现户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籍地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生源地</w:t>
            </w:r>
          </w:p>
        </w:tc>
        <w:tc>
          <w:tcPr>
            <w:tcW w:w="1179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院校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所学</w:t>
            </w: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高考</w:t>
            </w:r>
          </w:p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时间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高考</w:t>
            </w:r>
          </w:p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分数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本科录取</w:t>
            </w:r>
            <w:r>
              <w:rPr>
                <w:rFonts w:hint="eastAsia"/>
                <w:color w:val="auto"/>
                <w:szCs w:val="21"/>
                <w:lang w:eastAsia="zh-CN"/>
              </w:rPr>
              <w:t>情况</w:t>
            </w:r>
          </w:p>
        </w:tc>
        <w:tc>
          <w:tcPr>
            <w:tcW w:w="2889" w:type="dxa"/>
            <w:gridSpan w:val="3"/>
            <w:noWrap/>
            <w:vAlign w:val="center"/>
          </w:tcPr>
          <w:p>
            <w:pPr>
              <w:shd w:val="clear"/>
              <w:jc w:val="left"/>
              <w:rPr>
                <w:rStyle w:val="10"/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高考特控线及以上录取</w:t>
            </w:r>
          </w:p>
          <w:p>
            <w:pPr>
              <w:shd w:val="clear"/>
              <w:jc w:val="left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高考</w:t>
            </w:r>
            <w:r>
              <w:rPr>
                <w:rFonts w:hint="eastAsia"/>
                <w:color w:val="auto"/>
                <w:szCs w:val="21"/>
                <w:lang w:eastAsia="zh-CN"/>
              </w:rPr>
              <w:t>第一段录取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947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948" w:type="dxa"/>
            <w:noWrap/>
            <w:vAlign w:val="center"/>
          </w:tcPr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本科是否师范类</w:t>
            </w:r>
          </w:p>
        </w:tc>
        <w:tc>
          <w:tcPr>
            <w:tcW w:w="890" w:type="dxa"/>
            <w:noWrap/>
            <w:vAlign w:val="center"/>
          </w:tcPr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综合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排名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shd w:val="clear"/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/</w:t>
            </w:r>
          </w:p>
          <w:p>
            <w:pPr>
              <w:shd w:val="clear"/>
              <w:ind w:left="-159" w:leftChars="-76" w:right="-185" w:rightChars="-88" w:firstLine="0" w:firstLineChars="0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</w:rPr>
              <w:t>排名/年级总人数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详细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（手机）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859" w:type="dxa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邮箱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教师资格证书及编号（如有）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身份证号</w:t>
            </w:r>
          </w:p>
        </w:tc>
        <w:tc>
          <w:tcPr>
            <w:tcW w:w="2390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普通话等级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30" w:type="dxa"/>
            <w:vMerge w:val="restart"/>
            <w:noWrap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主要经历</w:t>
            </w:r>
          </w:p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高中及以上学习</w:t>
            </w:r>
            <w:r>
              <w:rPr>
                <w:rFonts w:hint="eastAsia"/>
                <w:color w:val="auto"/>
                <w:szCs w:val="21"/>
                <w:lang w:eastAsia="zh-CN"/>
              </w:rPr>
              <w:t>、工作</w:t>
            </w:r>
            <w:r>
              <w:rPr>
                <w:rFonts w:hint="eastAsia"/>
                <w:color w:val="auto"/>
                <w:szCs w:val="21"/>
              </w:rPr>
              <w:t>经历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    间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学    校</w:t>
            </w:r>
            <w:r>
              <w:rPr>
                <w:rFonts w:hint="eastAsia"/>
                <w:color w:val="auto"/>
                <w:szCs w:val="21"/>
                <w:lang w:eastAsia="zh-CN"/>
              </w:rPr>
              <w:t>（单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4285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30" w:type="dxa"/>
            <w:vMerge w:val="restart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</w:t>
            </w: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成员      </w:t>
            </w: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称谓</w:t>
            </w: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职业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30" w:type="dxa"/>
            <w:vMerge w:val="continue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1895" w:type="dxa"/>
            <w:gridSpan w:val="2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特长及奖惩情况</w:t>
            </w:r>
          </w:p>
        </w:tc>
        <w:tc>
          <w:tcPr>
            <w:tcW w:w="8064" w:type="dxa"/>
            <w:gridSpan w:val="8"/>
            <w:noWrap/>
            <w:vAlign w:val="bottom"/>
          </w:tcPr>
          <w:p>
            <w:pPr>
              <w:shd w:val="clear"/>
              <w:rPr>
                <w:color w:val="auto"/>
                <w:szCs w:val="21"/>
              </w:rPr>
            </w:pPr>
          </w:p>
          <w:p>
            <w:pPr>
              <w:shd w:val="clear"/>
              <w:jc w:val="center"/>
              <w:rPr>
                <w:color w:val="auto"/>
                <w:szCs w:val="21"/>
              </w:rPr>
            </w:pPr>
          </w:p>
          <w:p>
            <w:pPr>
              <w:shd w:val="clea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noWrap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对教师职业的理解</w:t>
            </w:r>
          </w:p>
        </w:tc>
        <w:tc>
          <w:tcPr>
            <w:tcW w:w="8064" w:type="dxa"/>
            <w:gridSpan w:val="8"/>
            <w:noWrap/>
            <w:vAlign w:val="center"/>
          </w:tcPr>
          <w:p>
            <w:pPr>
              <w:shd w:val="clear"/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8064" w:type="dxa"/>
            <w:gridSpan w:val="8"/>
            <w:noWrap/>
            <w:vAlign w:val="top"/>
          </w:tcPr>
          <w:p>
            <w:pPr>
              <w:shd w:val="clear"/>
              <w:bidi w:val="0"/>
              <w:jc w:val="left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注：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1.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现为事业编制的考生请出具所在单位同意报考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的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相关证明。</w:t>
            </w:r>
          </w:p>
          <w:p>
            <w:pPr>
              <w:shd w:val="clear"/>
              <w:bidi w:val="0"/>
              <w:ind w:firstLine="361" w:firstLineChars="200"/>
              <w:jc w:val="left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若有其他需要说明的情况请附后。</w:t>
            </w:r>
          </w:p>
        </w:tc>
      </w:tr>
    </w:tbl>
    <w:p>
      <w:pPr>
        <w:shd w:val="clear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本表所填写内容属实，如有作假，取消录用资格。</w:t>
      </w:r>
    </w:p>
    <w:p>
      <w:pPr>
        <w:shd w:val="clear"/>
        <w:wordWrap w:val="0"/>
        <w:jc w:val="right"/>
        <w:rPr>
          <w:rFonts w:hint="default" w:ascii="宋体" w:hAnsi="宋体"/>
          <w:color w:val="auto"/>
          <w:szCs w:val="21"/>
          <w:lang w:val="en-US"/>
        </w:rPr>
      </w:pPr>
      <w:r>
        <w:rPr>
          <w:rFonts w:hint="eastAsia" w:ascii="宋体" w:hAnsi="宋体"/>
          <w:color w:val="auto"/>
          <w:szCs w:val="21"/>
        </w:rPr>
        <w:t>承诺人签字</w:t>
      </w:r>
      <w:r>
        <w:rPr>
          <w:rFonts w:hint="eastAsia" w:ascii="宋体" w:hAnsi="宋体"/>
          <w:color w:val="auto"/>
          <w:szCs w:val="21"/>
          <w:lang w:eastAsia="zh-CN"/>
        </w:rPr>
        <w:t>（手写）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日期：      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hd w:val="clear"/>
        <w:spacing w:line="360" w:lineRule="auto"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附件4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资格复审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材料清单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1.招聘报名表纸质原件（近期免冠一寸正面照一张，与资格复审时提供照片一致）。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身份证</w:t>
      </w:r>
      <w:r>
        <w:rPr>
          <w:rFonts w:hint="eastAsia"/>
          <w:color w:val="auto"/>
          <w:sz w:val="24"/>
          <w:szCs w:val="24"/>
        </w:rPr>
        <w:t>（正反面）、户口簿（首页、户主页、本人页）、学生证原件及复印件。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</w:t>
      </w:r>
      <w:r>
        <w:rPr>
          <w:rFonts w:hint="eastAsia"/>
          <w:color w:val="auto"/>
          <w:sz w:val="24"/>
          <w:szCs w:val="24"/>
          <w:lang w:eastAsia="zh-CN"/>
        </w:rPr>
        <w:t>学校</w:t>
      </w:r>
      <w:r>
        <w:rPr>
          <w:rFonts w:hint="eastAsia"/>
          <w:color w:val="auto"/>
          <w:sz w:val="24"/>
          <w:szCs w:val="24"/>
        </w:rPr>
        <w:t>（学</w:t>
      </w:r>
      <w:r>
        <w:rPr>
          <w:rFonts w:hint="eastAsia"/>
          <w:color w:val="auto"/>
          <w:sz w:val="24"/>
          <w:szCs w:val="24"/>
          <w:lang w:eastAsia="zh-CN"/>
        </w:rPr>
        <w:t>院</w:t>
      </w:r>
      <w:r>
        <w:rPr>
          <w:rFonts w:hint="eastAsia"/>
          <w:color w:val="auto"/>
          <w:sz w:val="24"/>
          <w:szCs w:val="24"/>
        </w:rPr>
        <w:t>）提供</w:t>
      </w:r>
      <w:r>
        <w:rPr>
          <w:rFonts w:hint="eastAsia"/>
          <w:color w:val="auto"/>
          <w:sz w:val="24"/>
          <w:szCs w:val="24"/>
          <w:lang w:eastAsia="zh-CN"/>
        </w:rPr>
        <w:t>的《在读证明》</w:t>
      </w:r>
      <w:r>
        <w:rPr>
          <w:rFonts w:hint="eastAsia"/>
          <w:color w:val="auto"/>
          <w:sz w:val="24"/>
          <w:szCs w:val="24"/>
          <w:lang w:val="en-US" w:eastAsia="zh-CN"/>
        </w:rPr>
        <w:t>（见附件5）</w:t>
      </w:r>
      <w:r>
        <w:rPr>
          <w:rFonts w:hint="eastAsia"/>
          <w:color w:val="auto"/>
          <w:sz w:val="24"/>
          <w:szCs w:val="24"/>
          <w:lang w:eastAsia="zh-CN"/>
        </w:rPr>
        <w:t>，包含</w:t>
      </w:r>
      <w:r>
        <w:rPr>
          <w:rFonts w:hint="eastAsia"/>
          <w:color w:val="auto"/>
          <w:sz w:val="24"/>
          <w:szCs w:val="24"/>
        </w:rPr>
        <w:t>学历</w:t>
      </w:r>
      <w:r>
        <w:rPr>
          <w:rFonts w:hint="eastAsia"/>
          <w:color w:val="auto"/>
          <w:sz w:val="24"/>
          <w:szCs w:val="24"/>
          <w:lang w:eastAsia="zh-CN"/>
        </w:rPr>
        <w:t>学位</w:t>
      </w:r>
      <w:r>
        <w:rPr>
          <w:rFonts w:hint="eastAsia"/>
          <w:color w:val="auto"/>
          <w:sz w:val="24"/>
          <w:szCs w:val="24"/>
        </w:rPr>
        <w:t>、专业、师范类、生源地</w:t>
      </w:r>
      <w:r>
        <w:rPr>
          <w:rFonts w:hint="eastAsia"/>
          <w:color w:val="auto"/>
          <w:sz w:val="24"/>
          <w:szCs w:val="24"/>
          <w:lang w:eastAsia="zh-CN"/>
        </w:rPr>
        <w:t>、高考特控线及以上</w:t>
      </w:r>
      <w:r>
        <w:rPr>
          <w:rFonts w:hint="eastAsia"/>
          <w:color w:val="auto"/>
          <w:sz w:val="24"/>
          <w:szCs w:val="24"/>
          <w:lang w:val="en-US" w:eastAsia="zh-CN"/>
        </w:rPr>
        <w:t>/第一段</w:t>
      </w:r>
      <w:r>
        <w:rPr>
          <w:rFonts w:hint="eastAsia"/>
          <w:color w:val="auto"/>
          <w:sz w:val="24"/>
          <w:szCs w:val="24"/>
          <w:lang w:eastAsia="zh-CN"/>
        </w:rPr>
        <w:t>录取</w:t>
      </w:r>
      <w:r>
        <w:rPr>
          <w:rFonts w:hint="eastAsia"/>
          <w:color w:val="auto"/>
          <w:sz w:val="24"/>
          <w:szCs w:val="24"/>
        </w:rPr>
        <w:t>证明的原件</w:t>
      </w:r>
      <w:r>
        <w:rPr>
          <w:rFonts w:hint="eastAsia"/>
          <w:color w:val="auto"/>
          <w:sz w:val="24"/>
          <w:szCs w:val="24"/>
          <w:lang w:val="en-US" w:eastAsia="zh-CN"/>
        </w:rPr>
        <w:t>与复印件【</w:t>
      </w:r>
      <w:r>
        <w:rPr>
          <w:rFonts w:hint="eastAsia"/>
          <w:color w:val="auto"/>
          <w:sz w:val="24"/>
          <w:szCs w:val="24"/>
        </w:rPr>
        <w:t>202</w:t>
      </w:r>
      <w:r>
        <w:rPr>
          <w:rFonts w:hint="eastAsia"/>
          <w:color w:val="auto"/>
          <w:sz w:val="24"/>
          <w:szCs w:val="24"/>
          <w:lang w:val="en-US" w:eastAsia="zh-CN"/>
        </w:rPr>
        <w:t>3届</w:t>
      </w:r>
      <w:r>
        <w:rPr>
          <w:rFonts w:hint="eastAsia"/>
          <w:color w:val="auto"/>
          <w:sz w:val="24"/>
          <w:szCs w:val="24"/>
        </w:rPr>
        <w:t>、202</w:t>
      </w:r>
      <w:r>
        <w:rPr>
          <w:rFonts w:hint="eastAsia"/>
          <w:color w:val="auto"/>
          <w:sz w:val="24"/>
          <w:szCs w:val="24"/>
          <w:lang w:val="en-US" w:eastAsia="zh-CN"/>
        </w:rPr>
        <w:t>4届普通高校</w:t>
      </w:r>
      <w:r>
        <w:rPr>
          <w:rFonts w:hint="eastAsia"/>
          <w:color w:val="auto"/>
          <w:sz w:val="24"/>
          <w:szCs w:val="24"/>
        </w:rPr>
        <w:t>毕业生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2022年9月1日至2024年8月31日国（境）外毕业生</w:t>
      </w:r>
      <w:r>
        <w:rPr>
          <w:rFonts w:hint="eastAsia"/>
          <w:color w:val="auto"/>
          <w:sz w:val="24"/>
          <w:szCs w:val="24"/>
          <w:lang w:eastAsia="zh-CN"/>
        </w:rPr>
        <w:t>）须提供学历（学位）证书（国家教育部学历学位认证书）原件与复印件</w:t>
      </w:r>
      <w:r>
        <w:rPr>
          <w:rStyle w:val="10"/>
          <w:rFonts w:hint="eastAsia" w:ascii="宋体" w:hAnsi="宋体" w:eastAsia="宋体" w:cs="宋体"/>
          <w:b w:val="0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研究生须提供本科（学士）的学历（学位）证书原件与复印件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  <w:lang w:val="en-US" w:eastAsia="zh-CN"/>
        </w:rPr>
        <w:t>】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4.毕业生就业推荐</w:t>
      </w:r>
      <w:r>
        <w:rPr>
          <w:rFonts w:hint="eastAsia"/>
          <w:color w:val="auto"/>
          <w:sz w:val="24"/>
          <w:szCs w:val="24"/>
          <w:lang w:eastAsia="zh-CN"/>
        </w:rPr>
        <w:t>表、毕业生就业协议书或学校有关证明。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b/>
          <w:bCs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5.提供普通话等级证书、教师资格证</w:t>
      </w:r>
      <w:r>
        <w:rPr>
          <w:rFonts w:hint="eastAsia"/>
          <w:color w:val="auto"/>
          <w:sz w:val="24"/>
          <w:szCs w:val="24"/>
          <w:lang w:val="en-US" w:eastAsia="zh-CN"/>
        </w:rPr>
        <w:t>书原件及复印件【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2025届高校毕业生有教师资格考试合格证明或笔试合格证明的可附，2023届、2024届普通高校毕业生（2022年9月1日至2024年8月31日国（境）外毕业生）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必须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提供教师资格证书】。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6.本科或在研究生期间获得的院级</w:t>
      </w:r>
      <w:r>
        <w:rPr>
          <w:rFonts w:hint="eastAsia"/>
          <w:color w:val="auto"/>
          <w:sz w:val="24"/>
          <w:szCs w:val="24"/>
          <w:lang w:eastAsia="zh-CN"/>
        </w:rPr>
        <w:t>及</w:t>
      </w:r>
      <w:r>
        <w:rPr>
          <w:rFonts w:hint="eastAsia"/>
          <w:color w:val="auto"/>
          <w:sz w:val="24"/>
          <w:szCs w:val="24"/>
        </w:rPr>
        <w:t>以上</w:t>
      </w:r>
      <w:r>
        <w:rPr>
          <w:rFonts w:hint="eastAsia"/>
          <w:color w:val="auto"/>
          <w:sz w:val="24"/>
          <w:szCs w:val="24"/>
          <w:lang w:eastAsia="zh-CN"/>
        </w:rPr>
        <w:t>获奖证书、特长相关证书的原件及复印件。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7.其他：省内考生</w:t>
      </w:r>
      <w:r>
        <w:rPr>
          <w:rStyle w:val="10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</w:rPr>
        <w:t>高考录取</w:t>
      </w:r>
      <w:r>
        <w:rPr>
          <w:rStyle w:val="10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  <w:lang w:eastAsia="zh-CN"/>
        </w:rPr>
        <w:t>等信息可通过“浙里办”查询“高考成绩证明”并打印，省外考生请出具相应证明；</w:t>
      </w:r>
      <w:r>
        <w:rPr>
          <w:rFonts w:hint="eastAsia"/>
          <w:color w:val="auto"/>
          <w:sz w:val="24"/>
          <w:szCs w:val="24"/>
        </w:rPr>
        <w:t>国（境）外普通高校毕业的本科及以上学历、学士及以上学位的</w:t>
      </w:r>
      <w:r>
        <w:rPr>
          <w:rFonts w:hint="eastAsia"/>
          <w:color w:val="auto"/>
          <w:sz w:val="24"/>
          <w:szCs w:val="24"/>
          <w:lang w:eastAsia="zh-CN"/>
        </w:rPr>
        <w:t>考生须提供主干课程及成绩单。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备注：请按上述目录顺序整理</w:t>
      </w:r>
      <w:r>
        <w:rPr>
          <w:rFonts w:hint="eastAsia"/>
          <w:color w:val="auto"/>
          <w:sz w:val="24"/>
          <w:szCs w:val="24"/>
          <w:lang w:eastAsia="zh-CN"/>
        </w:rPr>
        <w:t>，原件与复印件各一叠。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相关证明由审核单位留存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</w:p>
    <w:p>
      <w:pPr>
        <w:pStyle w:val="6"/>
        <w:shd w:val="clear"/>
        <w:spacing w:before="0" w:beforeAutospacing="0" w:after="0" w:afterAutospacing="0" w:line="360" w:lineRule="auto"/>
        <w:rPr>
          <w:rFonts w:hint="eastAsia" w:ascii="宋体" w:hAnsi="宋体" w:eastAsia="宋体" w:cs="宋体"/>
          <w:color w:val="auto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6"/>
        <w:shd w:val="clear"/>
        <w:spacing w:before="0" w:beforeAutospacing="0" w:after="0" w:afterAutospacing="0"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</w:p>
    <w:p>
      <w:pPr>
        <w:pStyle w:val="6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6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6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（高考特控线及以上/第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段）录取进入我校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6"/>
        <w:shd w:val="clear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6"/>
        <w:shd w:val="clear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6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6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6"/>
        <w:shd w:val="clear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6"/>
        <w:shd w:val="clear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6"/>
        <w:shd w:val="clear"/>
        <w:spacing w:before="0" w:beforeAutospacing="0" w:after="0" w:afterAutospacing="0"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学校（学院）盖章：</w:t>
      </w:r>
    </w:p>
    <w:p>
      <w:pPr>
        <w:pStyle w:val="6"/>
        <w:shd w:val="clear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2024年 月  日</w:t>
      </w: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符合报考条件的相关</w:t>
      </w:r>
      <w:r>
        <w:rPr>
          <w:rFonts w:hint="eastAsia" w:asciiTheme="minorEastAsia" w:hAnsiTheme="minorEastAsia" w:cstheme="minorEastAsia"/>
          <w:color w:val="auto"/>
          <w:lang w:eastAsia="zh-CN"/>
        </w:rPr>
        <w:t>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附件6</w:t>
      </w:r>
    </w:p>
    <w:p>
      <w:pPr>
        <w:pStyle w:val="6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6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6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教育部直属师范大学（6所）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北京师范大学、华东师范大学、华中师范大学、东北师范大学、陕西师范大学、西南大学</w:t>
      </w:r>
    </w:p>
    <w:p>
      <w:pPr>
        <w:pStyle w:val="6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6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一流大学建设高校（36所）名单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TEzNjhkMzAwZTZjMWE5OGJiYzFiZWM0MDVkNDQifQ=="/>
  </w:docVars>
  <w:rsids>
    <w:rsidRoot w:val="499864F6"/>
    <w:rsid w:val="000140A6"/>
    <w:rsid w:val="00274568"/>
    <w:rsid w:val="002C3197"/>
    <w:rsid w:val="0030454A"/>
    <w:rsid w:val="003C5D0C"/>
    <w:rsid w:val="004C5B3E"/>
    <w:rsid w:val="00512474"/>
    <w:rsid w:val="005D0E4D"/>
    <w:rsid w:val="00612965"/>
    <w:rsid w:val="00750104"/>
    <w:rsid w:val="009B2DC8"/>
    <w:rsid w:val="00A02F8F"/>
    <w:rsid w:val="00A3145A"/>
    <w:rsid w:val="00A919B8"/>
    <w:rsid w:val="00AB0628"/>
    <w:rsid w:val="00BE49F4"/>
    <w:rsid w:val="00EC7436"/>
    <w:rsid w:val="00F73CB3"/>
    <w:rsid w:val="00FB28B4"/>
    <w:rsid w:val="01593B1A"/>
    <w:rsid w:val="01B47853"/>
    <w:rsid w:val="01C64370"/>
    <w:rsid w:val="01D3B525"/>
    <w:rsid w:val="01D72B77"/>
    <w:rsid w:val="022E153E"/>
    <w:rsid w:val="03206D7A"/>
    <w:rsid w:val="03AC0966"/>
    <w:rsid w:val="04A43378"/>
    <w:rsid w:val="04A77A89"/>
    <w:rsid w:val="04CC431C"/>
    <w:rsid w:val="05AF3F18"/>
    <w:rsid w:val="05EA45F5"/>
    <w:rsid w:val="05EDF99A"/>
    <w:rsid w:val="072C7490"/>
    <w:rsid w:val="07E8334B"/>
    <w:rsid w:val="0828199A"/>
    <w:rsid w:val="088256BE"/>
    <w:rsid w:val="08830553"/>
    <w:rsid w:val="09414FD7"/>
    <w:rsid w:val="09655543"/>
    <w:rsid w:val="096906A6"/>
    <w:rsid w:val="09863A24"/>
    <w:rsid w:val="0A681822"/>
    <w:rsid w:val="0A903127"/>
    <w:rsid w:val="0A9C5385"/>
    <w:rsid w:val="0B043419"/>
    <w:rsid w:val="0B0C0FB4"/>
    <w:rsid w:val="0B34295A"/>
    <w:rsid w:val="0B4D0FD3"/>
    <w:rsid w:val="0BFA750F"/>
    <w:rsid w:val="0C94017B"/>
    <w:rsid w:val="0C9B27BB"/>
    <w:rsid w:val="0CAA0697"/>
    <w:rsid w:val="0CBA3061"/>
    <w:rsid w:val="0D7F54E0"/>
    <w:rsid w:val="0E3F77E1"/>
    <w:rsid w:val="0E773B64"/>
    <w:rsid w:val="0F1B8AE0"/>
    <w:rsid w:val="0F5D3009"/>
    <w:rsid w:val="0F98534E"/>
    <w:rsid w:val="0FFB7FB3"/>
    <w:rsid w:val="100F0EF6"/>
    <w:rsid w:val="10173C99"/>
    <w:rsid w:val="102A29E2"/>
    <w:rsid w:val="105D5500"/>
    <w:rsid w:val="10AA26DC"/>
    <w:rsid w:val="10E01376"/>
    <w:rsid w:val="11326D65"/>
    <w:rsid w:val="11777D5F"/>
    <w:rsid w:val="120D5D07"/>
    <w:rsid w:val="12AD0CD2"/>
    <w:rsid w:val="13393FF7"/>
    <w:rsid w:val="13717C45"/>
    <w:rsid w:val="13783220"/>
    <w:rsid w:val="138E4DA7"/>
    <w:rsid w:val="141108AB"/>
    <w:rsid w:val="14A862C3"/>
    <w:rsid w:val="14C8021C"/>
    <w:rsid w:val="15AA475E"/>
    <w:rsid w:val="15E65154"/>
    <w:rsid w:val="160640F1"/>
    <w:rsid w:val="168A426A"/>
    <w:rsid w:val="17056B38"/>
    <w:rsid w:val="1712074E"/>
    <w:rsid w:val="171732F2"/>
    <w:rsid w:val="17E569BF"/>
    <w:rsid w:val="19361634"/>
    <w:rsid w:val="19AC4FB1"/>
    <w:rsid w:val="19FF3993"/>
    <w:rsid w:val="1AA75E17"/>
    <w:rsid w:val="1B425884"/>
    <w:rsid w:val="1B4C2C7F"/>
    <w:rsid w:val="1B672C73"/>
    <w:rsid w:val="1B8321E7"/>
    <w:rsid w:val="1C5B7D6B"/>
    <w:rsid w:val="1D7F3A9E"/>
    <w:rsid w:val="1D8F1CE2"/>
    <w:rsid w:val="1D9E4FC5"/>
    <w:rsid w:val="1DD80053"/>
    <w:rsid w:val="1DFBAF6F"/>
    <w:rsid w:val="1EA766DC"/>
    <w:rsid w:val="1EB3B0B9"/>
    <w:rsid w:val="1F2065B7"/>
    <w:rsid w:val="1FAE5239"/>
    <w:rsid w:val="20847C5E"/>
    <w:rsid w:val="20870FF2"/>
    <w:rsid w:val="20AB2096"/>
    <w:rsid w:val="218F4821"/>
    <w:rsid w:val="226222B9"/>
    <w:rsid w:val="228166EA"/>
    <w:rsid w:val="23235EC1"/>
    <w:rsid w:val="23242CF2"/>
    <w:rsid w:val="2328434E"/>
    <w:rsid w:val="2329354D"/>
    <w:rsid w:val="23CF4CB2"/>
    <w:rsid w:val="23EA0B37"/>
    <w:rsid w:val="255E5478"/>
    <w:rsid w:val="259310A0"/>
    <w:rsid w:val="25C32FD6"/>
    <w:rsid w:val="25DF6B4F"/>
    <w:rsid w:val="26DAC4BD"/>
    <w:rsid w:val="27001C36"/>
    <w:rsid w:val="279168AE"/>
    <w:rsid w:val="2797D9E2"/>
    <w:rsid w:val="27C270DE"/>
    <w:rsid w:val="27CF7822"/>
    <w:rsid w:val="27DD1064"/>
    <w:rsid w:val="27ED33F1"/>
    <w:rsid w:val="27F136FF"/>
    <w:rsid w:val="288F42F8"/>
    <w:rsid w:val="291A63C9"/>
    <w:rsid w:val="2ABF0D38"/>
    <w:rsid w:val="2B33CAEB"/>
    <w:rsid w:val="2B351F03"/>
    <w:rsid w:val="2B494FCF"/>
    <w:rsid w:val="2B723879"/>
    <w:rsid w:val="2C613D40"/>
    <w:rsid w:val="2E6E5E6B"/>
    <w:rsid w:val="2EBF0ADF"/>
    <w:rsid w:val="2ECF3EA8"/>
    <w:rsid w:val="2F6BF314"/>
    <w:rsid w:val="2F827D25"/>
    <w:rsid w:val="2FFA973F"/>
    <w:rsid w:val="301D67CB"/>
    <w:rsid w:val="305D3BA0"/>
    <w:rsid w:val="30A509D2"/>
    <w:rsid w:val="30DD6F16"/>
    <w:rsid w:val="30DE6E07"/>
    <w:rsid w:val="3205496D"/>
    <w:rsid w:val="32FDCD7C"/>
    <w:rsid w:val="33842C4C"/>
    <w:rsid w:val="33906D1F"/>
    <w:rsid w:val="33A7202F"/>
    <w:rsid w:val="33DDABEC"/>
    <w:rsid w:val="33E9D28C"/>
    <w:rsid w:val="33FA7589"/>
    <w:rsid w:val="340D18C0"/>
    <w:rsid w:val="34861408"/>
    <w:rsid w:val="35565F25"/>
    <w:rsid w:val="356C7E26"/>
    <w:rsid w:val="35CF6146"/>
    <w:rsid w:val="36782C89"/>
    <w:rsid w:val="36CC5123"/>
    <w:rsid w:val="377F70BB"/>
    <w:rsid w:val="37EC0FA6"/>
    <w:rsid w:val="38083262"/>
    <w:rsid w:val="380D191F"/>
    <w:rsid w:val="38440C97"/>
    <w:rsid w:val="38707AF0"/>
    <w:rsid w:val="389B5BB2"/>
    <w:rsid w:val="39CF3D76"/>
    <w:rsid w:val="3A6D2DBA"/>
    <w:rsid w:val="3ABE613B"/>
    <w:rsid w:val="3AFD61E8"/>
    <w:rsid w:val="3B003F2D"/>
    <w:rsid w:val="3B1EE2E1"/>
    <w:rsid w:val="3B6E0D13"/>
    <w:rsid w:val="3B7B1793"/>
    <w:rsid w:val="3B9B6F58"/>
    <w:rsid w:val="3BC80D84"/>
    <w:rsid w:val="3BDA3986"/>
    <w:rsid w:val="3BF73E64"/>
    <w:rsid w:val="3BFFF81B"/>
    <w:rsid w:val="3C767306"/>
    <w:rsid w:val="3CCC5596"/>
    <w:rsid w:val="3CD997D8"/>
    <w:rsid w:val="3CDFBB4D"/>
    <w:rsid w:val="3CE83338"/>
    <w:rsid w:val="3D0C4EC0"/>
    <w:rsid w:val="3D1F0AC9"/>
    <w:rsid w:val="3D1F803F"/>
    <w:rsid w:val="3D536DF6"/>
    <w:rsid w:val="3D677BBB"/>
    <w:rsid w:val="3D7DC4A8"/>
    <w:rsid w:val="3D7EEC2F"/>
    <w:rsid w:val="3D9E3368"/>
    <w:rsid w:val="3DBFA2C4"/>
    <w:rsid w:val="3DDF86A0"/>
    <w:rsid w:val="3DFD57F6"/>
    <w:rsid w:val="3DFF2E92"/>
    <w:rsid w:val="3E3E7A0A"/>
    <w:rsid w:val="3E3FE3D7"/>
    <w:rsid w:val="3EE6DA95"/>
    <w:rsid w:val="3F17A9B2"/>
    <w:rsid w:val="3F400D9C"/>
    <w:rsid w:val="3F6FD03B"/>
    <w:rsid w:val="3F7EC25D"/>
    <w:rsid w:val="3F8470FE"/>
    <w:rsid w:val="3F9FD1E4"/>
    <w:rsid w:val="3FC77F99"/>
    <w:rsid w:val="3FCE69B7"/>
    <w:rsid w:val="3FD7393C"/>
    <w:rsid w:val="3FD90C16"/>
    <w:rsid w:val="3FDAFADF"/>
    <w:rsid w:val="3FDBC86C"/>
    <w:rsid w:val="3FE78400"/>
    <w:rsid w:val="3FE9FFF5"/>
    <w:rsid w:val="3FEF8B26"/>
    <w:rsid w:val="3FF72966"/>
    <w:rsid w:val="3FFFD94E"/>
    <w:rsid w:val="41714513"/>
    <w:rsid w:val="4183224F"/>
    <w:rsid w:val="41A36B83"/>
    <w:rsid w:val="41F30A6F"/>
    <w:rsid w:val="422515AD"/>
    <w:rsid w:val="426C54AF"/>
    <w:rsid w:val="42B87846"/>
    <w:rsid w:val="42BA0E65"/>
    <w:rsid w:val="43790D4E"/>
    <w:rsid w:val="439D0259"/>
    <w:rsid w:val="439E624C"/>
    <w:rsid w:val="446C530D"/>
    <w:rsid w:val="4470182C"/>
    <w:rsid w:val="44A95873"/>
    <w:rsid w:val="44E77069"/>
    <w:rsid w:val="44F252DD"/>
    <w:rsid w:val="457479F1"/>
    <w:rsid w:val="45CE0047"/>
    <w:rsid w:val="45F33DF1"/>
    <w:rsid w:val="45FB77CB"/>
    <w:rsid w:val="464A4245"/>
    <w:rsid w:val="46CD41ED"/>
    <w:rsid w:val="47085A78"/>
    <w:rsid w:val="47BF8ABC"/>
    <w:rsid w:val="47F95F8C"/>
    <w:rsid w:val="47FE3977"/>
    <w:rsid w:val="482039B6"/>
    <w:rsid w:val="48D5629F"/>
    <w:rsid w:val="49160103"/>
    <w:rsid w:val="492578C5"/>
    <w:rsid w:val="492C3456"/>
    <w:rsid w:val="493C195B"/>
    <w:rsid w:val="499864F6"/>
    <w:rsid w:val="4AC76359"/>
    <w:rsid w:val="4B474F58"/>
    <w:rsid w:val="4B4C5754"/>
    <w:rsid w:val="4B597B46"/>
    <w:rsid w:val="4C4F43E4"/>
    <w:rsid w:val="4D1A70D0"/>
    <w:rsid w:val="4DEA9118"/>
    <w:rsid w:val="4E582092"/>
    <w:rsid w:val="4E81579F"/>
    <w:rsid w:val="4EC5E638"/>
    <w:rsid w:val="4F555B58"/>
    <w:rsid w:val="4F960564"/>
    <w:rsid w:val="4FBD6191"/>
    <w:rsid w:val="4FBFFC31"/>
    <w:rsid w:val="4FF5DCDB"/>
    <w:rsid w:val="4FFD7F6B"/>
    <w:rsid w:val="4FFF1897"/>
    <w:rsid w:val="507B3A3A"/>
    <w:rsid w:val="50944CF4"/>
    <w:rsid w:val="51060955"/>
    <w:rsid w:val="511D305E"/>
    <w:rsid w:val="515F6430"/>
    <w:rsid w:val="51AF6DBD"/>
    <w:rsid w:val="51DEE0F6"/>
    <w:rsid w:val="52F826B5"/>
    <w:rsid w:val="52FB2FA4"/>
    <w:rsid w:val="531D528F"/>
    <w:rsid w:val="5369499C"/>
    <w:rsid w:val="54816CC9"/>
    <w:rsid w:val="54FF368E"/>
    <w:rsid w:val="557759B2"/>
    <w:rsid w:val="55964655"/>
    <w:rsid w:val="55AC4390"/>
    <w:rsid w:val="56155BF9"/>
    <w:rsid w:val="570D4D06"/>
    <w:rsid w:val="57416471"/>
    <w:rsid w:val="57671E8C"/>
    <w:rsid w:val="57751380"/>
    <w:rsid w:val="577FB6E8"/>
    <w:rsid w:val="57F6BB63"/>
    <w:rsid w:val="57FFE1E6"/>
    <w:rsid w:val="58822E74"/>
    <w:rsid w:val="58837F7B"/>
    <w:rsid w:val="588D6A5F"/>
    <w:rsid w:val="58CA7F04"/>
    <w:rsid w:val="59413E58"/>
    <w:rsid w:val="59ADB751"/>
    <w:rsid w:val="59FF86A8"/>
    <w:rsid w:val="59FFE8F9"/>
    <w:rsid w:val="5A0A227A"/>
    <w:rsid w:val="5AD055B4"/>
    <w:rsid w:val="5AF243F3"/>
    <w:rsid w:val="5B096F47"/>
    <w:rsid w:val="5B3B2395"/>
    <w:rsid w:val="5B7BAB0E"/>
    <w:rsid w:val="5BB78E27"/>
    <w:rsid w:val="5BBD3EB2"/>
    <w:rsid w:val="5BBF0AEE"/>
    <w:rsid w:val="5BEFC411"/>
    <w:rsid w:val="5BF9EE07"/>
    <w:rsid w:val="5BFEB5AC"/>
    <w:rsid w:val="5C2DC350"/>
    <w:rsid w:val="5C6738CF"/>
    <w:rsid w:val="5CEB1064"/>
    <w:rsid w:val="5CF062BC"/>
    <w:rsid w:val="5D3D7E08"/>
    <w:rsid w:val="5D7F9E9F"/>
    <w:rsid w:val="5DA80F22"/>
    <w:rsid w:val="5DCBB4FA"/>
    <w:rsid w:val="5DDA1801"/>
    <w:rsid w:val="5E011052"/>
    <w:rsid w:val="5E6A0311"/>
    <w:rsid w:val="5EC5293C"/>
    <w:rsid w:val="5ED608CC"/>
    <w:rsid w:val="5ED71D88"/>
    <w:rsid w:val="5EFE0B75"/>
    <w:rsid w:val="5EFF4F40"/>
    <w:rsid w:val="5F5368CD"/>
    <w:rsid w:val="5F5E9CED"/>
    <w:rsid w:val="5F604C67"/>
    <w:rsid w:val="5F63FDC8"/>
    <w:rsid w:val="5F6A733E"/>
    <w:rsid w:val="5F7BDB18"/>
    <w:rsid w:val="5FB92CCD"/>
    <w:rsid w:val="5FD3093B"/>
    <w:rsid w:val="5FD3D2A8"/>
    <w:rsid w:val="5FDE86E7"/>
    <w:rsid w:val="5FF311D8"/>
    <w:rsid w:val="5FFB235F"/>
    <w:rsid w:val="5FFC5499"/>
    <w:rsid w:val="5FFE9A82"/>
    <w:rsid w:val="5FFFAAEA"/>
    <w:rsid w:val="60550AC1"/>
    <w:rsid w:val="608137B1"/>
    <w:rsid w:val="60ED785E"/>
    <w:rsid w:val="619BE85A"/>
    <w:rsid w:val="622A5AE5"/>
    <w:rsid w:val="62706E78"/>
    <w:rsid w:val="628339DC"/>
    <w:rsid w:val="62F16083"/>
    <w:rsid w:val="6387F5CE"/>
    <w:rsid w:val="645F17CE"/>
    <w:rsid w:val="64BC1717"/>
    <w:rsid w:val="64DF63CD"/>
    <w:rsid w:val="64FF7FD2"/>
    <w:rsid w:val="65D7E87C"/>
    <w:rsid w:val="663B362B"/>
    <w:rsid w:val="665E3732"/>
    <w:rsid w:val="667C4D1C"/>
    <w:rsid w:val="66A7053F"/>
    <w:rsid w:val="66F74C5A"/>
    <w:rsid w:val="66F9643E"/>
    <w:rsid w:val="66FFD5CA"/>
    <w:rsid w:val="676FA6BD"/>
    <w:rsid w:val="6779B110"/>
    <w:rsid w:val="678B4ED4"/>
    <w:rsid w:val="678F2FB8"/>
    <w:rsid w:val="67EFDE1B"/>
    <w:rsid w:val="67F5D85B"/>
    <w:rsid w:val="68EA73E2"/>
    <w:rsid w:val="693966D8"/>
    <w:rsid w:val="69557A7F"/>
    <w:rsid w:val="695E101B"/>
    <w:rsid w:val="696B2411"/>
    <w:rsid w:val="696F78AD"/>
    <w:rsid w:val="6977FA7D"/>
    <w:rsid w:val="697F5DE8"/>
    <w:rsid w:val="69A55B1C"/>
    <w:rsid w:val="69D56BCE"/>
    <w:rsid w:val="69F3ABD6"/>
    <w:rsid w:val="69F81266"/>
    <w:rsid w:val="69FA5FD4"/>
    <w:rsid w:val="6A070022"/>
    <w:rsid w:val="6A3804E7"/>
    <w:rsid w:val="6AAF5949"/>
    <w:rsid w:val="6AB72DD8"/>
    <w:rsid w:val="6B2B318D"/>
    <w:rsid w:val="6B5686E7"/>
    <w:rsid w:val="6C0024CA"/>
    <w:rsid w:val="6C3E9F22"/>
    <w:rsid w:val="6C771A9B"/>
    <w:rsid w:val="6D203C0C"/>
    <w:rsid w:val="6D8371E7"/>
    <w:rsid w:val="6D9F2819"/>
    <w:rsid w:val="6DBB4114"/>
    <w:rsid w:val="6DBB8635"/>
    <w:rsid w:val="6DFEFAA3"/>
    <w:rsid w:val="6E1E746B"/>
    <w:rsid w:val="6E6B6B10"/>
    <w:rsid w:val="6EBF3B3F"/>
    <w:rsid w:val="6ED4BE5D"/>
    <w:rsid w:val="6EF43AF5"/>
    <w:rsid w:val="6EFF2A2A"/>
    <w:rsid w:val="6EFF3CC7"/>
    <w:rsid w:val="6F169655"/>
    <w:rsid w:val="6F474A37"/>
    <w:rsid w:val="6F5E54DD"/>
    <w:rsid w:val="6F6CF11C"/>
    <w:rsid w:val="6F6DA683"/>
    <w:rsid w:val="6F7FA4AC"/>
    <w:rsid w:val="6FA6CDFD"/>
    <w:rsid w:val="6FACB542"/>
    <w:rsid w:val="6FBFEFCD"/>
    <w:rsid w:val="6FD1F5A4"/>
    <w:rsid w:val="6FE74C9A"/>
    <w:rsid w:val="6FF21CFE"/>
    <w:rsid w:val="6FF36C82"/>
    <w:rsid w:val="6FFE5D66"/>
    <w:rsid w:val="6FFF9F5B"/>
    <w:rsid w:val="71077242"/>
    <w:rsid w:val="71713FF1"/>
    <w:rsid w:val="719F66E2"/>
    <w:rsid w:val="71C3510D"/>
    <w:rsid w:val="71FF6003"/>
    <w:rsid w:val="724E4433"/>
    <w:rsid w:val="72F60671"/>
    <w:rsid w:val="735926CD"/>
    <w:rsid w:val="7375E068"/>
    <w:rsid w:val="738EF1C9"/>
    <w:rsid w:val="73E6120B"/>
    <w:rsid w:val="73ECCABF"/>
    <w:rsid w:val="74B16460"/>
    <w:rsid w:val="74FB604E"/>
    <w:rsid w:val="753FA47A"/>
    <w:rsid w:val="753FCAAB"/>
    <w:rsid w:val="75C95AC1"/>
    <w:rsid w:val="75F3D6B4"/>
    <w:rsid w:val="75FE4962"/>
    <w:rsid w:val="763A385E"/>
    <w:rsid w:val="767F140C"/>
    <w:rsid w:val="76BB5F90"/>
    <w:rsid w:val="76C07943"/>
    <w:rsid w:val="76DFF218"/>
    <w:rsid w:val="76E26224"/>
    <w:rsid w:val="76E5EC64"/>
    <w:rsid w:val="76FBF4AE"/>
    <w:rsid w:val="770A731B"/>
    <w:rsid w:val="771FB1F7"/>
    <w:rsid w:val="773A1A3B"/>
    <w:rsid w:val="77461516"/>
    <w:rsid w:val="777B6F69"/>
    <w:rsid w:val="77BD2D11"/>
    <w:rsid w:val="77BF0568"/>
    <w:rsid w:val="77D58444"/>
    <w:rsid w:val="77F7F9C5"/>
    <w:rsid w:val="77FEAC53"/>
    <w:rsid w:val="77FF9870"/>
    <w:rsid w:val="782DD118"/>
    <w:rsid w:val="78304BC1"/>
    <w:rsid w:val="78515E06"/>
    <w:rsid w:val="788924C5"/>
    <w:rsid w:val="78BD3AA0"/>
    <w:rsid w:val="7909656D"/>
    <w:rsid w:val="793A1385"/>
    <w:rsid w:val="797F6960"/>
    <w:rsid w:val="798E8F55"/>
    <w:rsid w:val="79DF4AAE"/>
    <w:rsid w:val="79FD1D8E"/>
    <w:rsid w:val="7A3A9610"/>
    <w:rsid w:val="7A6A3D7C"/>
    <w:rsid w:val="7A6D1908"/>
    <w:rsid w:val="7A7FB118"/>
    <w:rsid w:val="7A9DC8D4"/>
    <w:rsid w:val="7ABF1200"/>
    <w:rsid w:val="7AEF78D4"/>
    <w:rsid w:val="7B0A39BC"/>
    <w:rsid w:val="7B207ED6"/>
    <w:rsid w:val="7B3A6021"/>
    <w:rsid w:val="7B5434F8"/>
    <w:rsid w:val="7B73CD20"/>
    <w:rsid w:val="7B864D86"/>
    <w:rsid w:val="7B8D1042"/>
    <w:rsid w:val="7B8FD888"/>
    <w:rsid w:val="7BDB2AB0"/>
    <w:rsid w:val="7BEBF3D2"/>
    <w:rsid w:val="7BEFD4A9"/>
    <w:rsid w:val="7BF10CEB"/>
    <w:rsid w:val="7BF71BD2"/>
    <w:rsid w:val="7BF7FF2C"/>
    <w:rsid w:val="7BFB1581"/>
    <w:rsid w:val="7BFFF1BE"/>
    <w:rsid w:val="7CAD7A7D"/>
    <w:rsid w:val="7CD3011B"/>
    <w:rsid w:val="7CD31816"/>
    <w:rsid w:val="7CF020BD"/>
    <w:rsid w:val="7CFB5AAE"/>
    <w:rsid w:val="7D051BAF"/>
    <w:rsid w:val="7D37A3A3"/>
    <w:rsid w:val="7D6C2781"/>
    <w:rsid w:val="7D7BCEA3"/>
    <w:rsid w:val="7D911B88"/>
    <w:rsid w:val="7D9F7E65"/>
    <w:rsid w:val="7D9FB70C"/>
    <w:rsid w:val="7DA564D2"/>
    <w:rsid w:val="7DBC4EC9"/>
    <w:rsid w:val="7DD27531"/>
    <w:rsid w:val="7DDC339A"/>
    <w:rsid w:val="7DF6118E"/>
    <w:rsid w:val="7DF730DC"/>
    <w:rsid w:val="7DF8D74A"/>
    <w:rsid w:val="7DFD27AC"/>
    <w:rsid w:val="7DFDC34A"/>
    <w:rsid w:val="7DFF0FCD"/>
    <w:rsid w:val="7E2117BD"/>
    <w:rsid w:val="7E574A86"/>
    <w:rsid w:val="7EAFDC5A"/>
    <w:rsid w:val="7EB9DFFA"/>
    <w:rsid w:val="7EBFF502"/>
    <w:rsid w:val="7EEEBFA9"/>
    <w:rsid w:val="7F0F9886"/>
    <w:rsid w:val="7F24CFFB"/>
    <w:rsid w:val="7F3F56FD"/>
    <w:rsid w:val="7F4F9E52"/>
    <w:rsid w:val="7F5D2734"/>
    <w:rsid w:val="7F5D5E36"/>
    <w:rsid w:val="7F5DE61F"/>
    <w:rsid w:val="7F739ECA"/>
    <w:rsid w:val="7F75A5A7"/>
    <w:rsid w:val="7F78261A"/>
    <w:rsid w:val="7F7BFA69"/>
    <w:rsid w:val="7F7DCC26"/>
    <w:rsid w:val="7F7E70CF"/>
    <w:rsid w:val="7F7ED9A6"/>
    <w:rsid w:val="7F7F6DA0"/>
    <w:rsid w:val="7FAF47F0"/>
    <w:rsid w:val="7FAFBABD"/>
    <w:rsid w:val="7FBA45D9"/>
    <w:rsid w:val="7FBB80ED"/>
    <w:rsid w:val="7FBD98CA"/>
    <w:rsid w:val="7FBDDAAE"/>
    <w:rsid w:val="7FBEFC93"/>
    <w:rsid w:val="7FCFCF9A"/>
    <w:rsid w:val="7FD7E999"/>
    <w:rsid w:val="7FDD09F0"/>
    <w:rsid w:val="7FDEED7C"/>
    <w:rsid w:val="7FE70316"/>
    <w:rsid w:val="7FEE3051"/>
    <w:rsid w:val="7FEF02F1"/>
    <w:rsid w:val="7FF16B2C"/>
    <w:rsid w:val="7FF386E4"/>
    <w:rsid w:val="7FF4571A"/>
    <w:rsid w:val="7FF47045"/>
    <w:rsid w:val="7FF50D36"/>
    <w:rsid w:val="7FF5DCE9"/>
    <w:rsid w:val="7FF76F75"/>
    <w:rsid w:val="7FF770E4"/>
    <w:rsid w:val="7FF77FE3"/>
    <w:rsid w:val="7FF7AED5"/>
    <w:rsid w:val="7FF94187"/>
    <w:rsid w:val="7FF9C358"/>
    <w:rsid w:val="7FFB0D31"/>
    <w:rsid w:val="7FFD55F4"/>
    <w:rsid w:val="7FFDF5C9"/>
    <w:rsid w:val="7FFE4E09"/>
    <w:rsid w:val="7FFE5884"/>
    <w:rsid w:val="7FFF14CB"/>
    <w:rsid w:val="7FFF3346"/>
    <w:rsid w:val="7FFF9A56"/>
    <w:rsid w:val="7FFF9F8D"/>
    <w:rsid w:val="8BFFDAF7"/>
    <w:rsid w:val="8FA60971"/>
    <w:rsid w:val="8FDF8B8C"/>
    <w:rsid w:val="8FFE2DD4"/>
    <w:rsid w:val="92FDFAB9"/>
    <w:rsid w:val="973FE066"/>
    <w:rsid w:val="97BBC772"/>
    <w:rsid w:val="998F2BD5"/>
    <w:rsid w:val="9B3B5139"/>
    <w:rsid w:val="9F676723"/>
    <w:rsid w:val="9FE5311B"/>
    <w:rsid w:val="9FF7B1FF"/>
    <w:rsid w:val="9FFE58DF"/>
    <w:rsid w:val="9FFF634F"/>
    <w:rsid w:val="A7DA5AAD"/>
    <w:rsid w:val="A7EF03BA"/>
    <w:rsid w:val="A9FC01E1"/>
    <w:rsid w:val="AAF97357"/>
    <w:rsid w:val="AAFE7925"/>
    <w:rsid w:val="ACF71373"/>
    <w:rsid w:val="AD8F9617"/>
    <w:rsid w:val="AE7DB5A6"/>
    <w:rsid w:val="AEFA5DEB"/>
    <w:rsid w:val="AFECDBFC"/>
    <w:rsid w:val="AFF3E44F"/>
    <w:rsid w:val="AFFD80E9"/>
    <w:rsid w:val="B17F548A"/>
    <w:rsid w:val="B1B5AB23"/>
    <w:rsid w:val="B3AF1469"/>
    <w:rsid w:val="B5FF5189"/>
    <w:rsid w:val="B69969CE"/>
    <w:rsid w:val="B6C78EAA"/>
    <w:rsid w:val="B7AD4CD1"/>
    <w:rsid w:val="B7DB3AED"/>
    <w:rsid w:val="B7EE3779"/>
    <w:rsid w:val="B8F17C03"/>
    <w:rsid w:val="BB5718E4"/>
    <w:rsid w:val="BB93AF45"/>
    <w:rsid w:val="BBAB9D96"/>
    <w:rsid w:val="BBEEFBA9"/>
    <w:rsid w:val="BC7DB75A"/>
    <w:rsid w:val="BD3F492B"/>
    <w:rsid w:val="BDDF8FA1"/>
    <w:rsid w:val="BDE891AB"/>
    <w:rsid w:val="BDFB0FA6"/>
    <w:rsid w:val="BDFB7998"/>
    <w:rsid w:val="BDFF4A72"/>
    <w:rsid w:val="BE4B1706"/>
    <w:rsid w:val="BEDD47B5"/>
    <w:rsid w:val="BF1FCFB4"/>
    <w:rsid w:val="BF774D03"/>
    <w:rsid w:val="BF78C9A6"/>
    <w:rsid w:val="BF8EC5B6"/>
    <w:rsid w:val="BFB940DC"/>
    <w:rsid w:val="BFCE6163"/>
    <w:rsid w:val="BFE57781"/>
    <w:rsid w:val="BFE74BB5"/>
    <w:rsid w:val="BFEF2EDA"/>
    <w:rsid w:val="BFEFD9B4"/>
    <w:rsid w:val="BFFFA750"/>
    <w:rsid w:val="C6BF96F1"/>
    <w:rsid w:val="C77D275A"/>
    <w:rsid w:val="C7F134AC"/>
    <w:rsid w:val="C7FFAF09"/>
    <w:rsid w:val="C97329A5"/>
    <w:rsid w:val="C99F9597"/>
    <w:rsid w:val="C9E7A033"/>
    <w:rsid w:val="CCE73853"/>
    <w:rsid w:val="CE3CC880"/>
    <w:rsid w:val="CE7DE69E"/>
    <w:rsid w:val="CEF503BF"/>
    <w:rsid w:val="CFBDBBFE"/>
    <w:rsid w:val="CFF6E628"/>
    <w:rsid w:val="CFFD05D3"/>
    <w:rsid w:val="CFFFC92A"/>
    <w:rsid w:val="D2FD1F3D"/>
    <w:rsid w:val="D36787A6"/>
    <w:rsid w:val="D3FE9630"/>
    <w:rsid w:val="D3FF8E92"/>
    <w:rsid w:val="D4E5E66D"/>
    <w:rsid w:val="D53F317A"/>
    <w:rsid w:val="D5FEBAF7"/>
    <w:rsid w:val="D63FB7B4"/>
    <w:rsid w:val="D71B7EDF"/>
    <w:rsid w:val="D7DF1710"/>
    <w:rsid w:val="D7FEE3A6"/>
    <w:rsid w:val="D8CF6BA0"/>
    <w:rsid w:val="DA5C102B"/>
    <w:rsid w:val="DABD0799"/>
    <w:rsid w:val="DB9FB8E9"/>
    <w:rsid w:val="DBF8AA07"/>
    <w:rsid w:val="DBFE42C1"/>
    <w:rsid w:val="DCD15F1A"/>
    <w:rsid w:val="DD77E87B"/>
    <w:rsid w:val="DDC7CB2F"/>
    <w:rsid w:val="DDDD39D3"/>
    <w:rsid w:val="DDDF0E23"/>
    <w:rsid w:val="DF5D0EC5"/>
    <w:rsid w:val="DF5F2329"/>
    <w:rsid w:val="DF77EE7A"/>
    <w:rsid w:val="DF8D2E87"/>
    <w:rsid w:val="DFC60526"/>
    <w:rsid w:val="DFCCAE9D"/>
    <w:rsid w:val="DFF249C7"/>
    <w:rsid w:val="DFF29719"/>
    <w:rsid w:val="DFF3074D"/>
    <w:rsid w:val="DFFFB4D2"/>
    <w:rsid w:val="E352CDE9"/>
    <w:rsid w:val="E39FD3B0"/>
    <w:rsid w:val="E9B726FF"/>
    <w:rsid w:val="EAF769D2"/>
    <w:rsid w:val="EB6FED92"/>
    <w:rsid w:val="EB9F3A09"/>
    <w:rsid w:val="EBA3C9D4"/>
    <w:rsid w:val="EBE3CB7D"/>
    <w:rsid w:val="EBF2D90D"/>
    <w:rsid w:val="EBF6A4BD"/>
    <w:rsid w:val="EC779D45"/>
    <w:rsid w:val="ECE929B9"/>
    <w:rsid w:val="ED7C312F"/>
    <w:rsid w:val="EDDFE2E4"/>
    <w:rsid w:val="EEFE6405"/>
    <w:rsid w:val="EF1DE3BD"/>
    <w:rsid w:val="EF5F68FB"/>
    <w:rsid w:val="EF7B78C0"/>
    <w:rsid w:val="EF7BE8E1"/>
    <w:rsid w:val="EF7C2C08"/>
    <w:rsid w:val="EFAEDE2F"/>
    <w:rsid w:val="EFAF95DB"/>
    <w:rsid w:val="EFBD41A3"/>
    <w:rsid w:val="EFBF7E02"/>
    <w:rsid w:val="EFDDAA74"/>
    <w:rsid w:val="EFDF6ECF"/>
    <w:rsid w:val="EFE7C977"/>
    <w:rsid w:val="EFEF3F7F"/>
    <w:rsid w:val="EFF73862"/>
    <w:rsid w:val="EFF9CF87"/>
    <w:rsid w:val="EFFB09D8"/>
    <w:rsid w:val="EFFB9AAA"/>
    <w:rsid w:val="F07B91BE"/>
    <w:rsid w:val="F1BFE6A0"/>
    <w:rsid w:val="F1C7A26A"/>
    <w:rsid w:val="F2370754"/>
    <w:rsid w:val="F25D7ABA"/>
    <w:rsid w:val="F2DC3C21"/>
    <w:rsid w:val="F3769F18"/>
    <w:rsid w:val="F3EE8144"/>
    <w:rsid w:val="F3FFCD06"/>
    <w:rsid w:val="F4CF0359"/>
    <w:rsid w:val="F4E79E19"/>
    <w:rsid w:val="F4F59FA0"/>
    <w:rsid w:val="F59620E0"/>
    <w:rsid w:val="F5EB25A6"/>
    <w:rsid w:val="F5F34CBE"/>
    <w:rsid w:val="F5FFBB8F"/>
    <w:rsid w:val="F5FFC7AE"/>
    <w:rsid w:val="F67FE2E6"/>
    <w:rsid w:val="F6F60017"/>
    <w:rsid w:val="F6FF7D81"/>
    <w:rsid w:val="F74EA96A"/>
    <w:rsid w:val="F76EDD43"/>
    <w:rsid w:val="F77FC2BF"/>
    <w:rsid w:val="F7ABF3D1"/>
    <w:rsid w:val="F7B261E5"/>
    <w:rsid w:val="F7BB4DF4"/>
    <w:rsid w:val="F7CE4B16"/>
    <w:rsid w:val="F7CF16B4"/>
    <w:rsid w:val="F7E579CA"/>
    <w:rsid w:val="F7E7EC2E"/>
    <w:rsid w:val="F7EA464C"/>
    <w:rsid w:val="F7F508C6"/>
    <w:rsid w:val="F7F578BB"/>
    <w:rsid w:val="F7F7E4B0"/>
    <w:rsid w:val="F7FB3BF5"/>
    <w:rsid w:val="F7FD2E5D"/>
    <w:rsid w:val="F7FE99F7"/>
    <w:rsid w:val="F7FF09BE"/>
    <w:rsid w:val="F7FF507B"/>
    <w:rsid w:val="F8FD2ABE"/>
    <w:rsid w:val="F99DF7BA"/>
    <w:rsid w:val="F9DD5C21"/>
    <w:rsid w:val="FABFF40F"/>
    <w:rsid w:val="FB39EA74"/>
    <w:rsid w:val="FB7EC4CD"/>
    <w:rsid w:val="FB9B4664"/>
    <w:rsid w:val="FBEE8355"/>
    <w:rsid w:val="FBF1AF83"/>
    <w:rsid w:val="FBF2831B"/>
    <w:rsid w:val="FBF68C05"/>
    <w:rsid w:val="FBFB30D4"/>
    <w:rsid w:val="FBFF0B55"/>
    <w:rsid w:val="FC394918"/>
    <w:rsid w:val="FC6E3F0C"/>
    <w:rsid w:val="FCF7F770"/>
    <w:rsid w:val="FCFFC28C"/>
    <w:rsid w:val="FD070436"/>
    <w:rsid w:val="FD3FBA7F"/>
    <w:rsid w:val="FD620DBA"/>
    <w:rsid w:val="FD6DAAEE"/>
    <w:rsid w:val="FD7FF757"/>
    <w:rsid w:val="FDBEC942"/>
    <w:rsid w:val="FDCF4D9F"/>
    <w:rsid w:val="FDDBF928"/>
    <w:rsid w:val="FDDFA5A6"/>
    <w:rsid w:val="FDDFB6A7"/>
    <w:rsid w:val="FDDFDBF7"/>
    <w:rsid w:val="FDF56B05"/>
    <w:rsid w:val="FDFBBA78"/>
    <w:rsid w:val="FDFD63DA"/>
    <w:rsid w:val="FDFE6AB9"/>
    <w:rsid w:val="FDFF7597"/>
    <w:rsid w:val="FE1E6D30"/>
    <w:rsid w:val="FE33A684"/>
    <w:rsid w:val="FE4F98B2"/>
    <w:rsid w:val="FE66952A"/>
    <w:rsid w:val="FE88385C"/>
    <w:rsid w:val="FE922F79"/>
    <w:rsid w:val="FEE600E8"/>
    <w:rsid w:val="FEF482A6"/>
    <w:rsid w:val="FEF7A778"/>
    <w:rsid w:val="FEFB9203"/>
    <w:rsid w:val="FEFFA2E0"/>
    <w:rsid w:val="FEFFFB48"/>
    <w:rsid w:val="FF0B1DE2"/>
    <w:rsid w:val="FF0FAA94"/>
    <w:rsid w:val="FF1F4922"/>
    <w:rsid w:val="FF1F8DF8"/>
    <w:rsid w:val="FF2F4ECE"/>
    <w:rsid w:val="FF677858"/>
    <w:rsid w:val="FF6F7682"/>
    <w:rsid w:val="FF77B3E5"/>
    <w:rsid w:val="FF7C57BA"/>
    <w:rsid w:val="FF7E0FC5"/>
    <w:rsid w:val="FF86A516"/>
    <w:rsid w:val="FFBE3DF2"/>
    <w:rsid w:val="FFBF3781"/>
    <w:rsid w:val="FFBF4FA6"/>
    <w:rsid w:val="FFBF7E5C"/>
    <w:rsid w:val="FFCA1E7F"/>
    <w:rsid w:val="FFCF2FFF"/>
    <w:rsid w:val="FFCFF0EB"/>
    <w:rsid w:val="FFD6633B"/>
    <w:rsid w:val="FFD78FF0"/>
    <w:rsid w:val="FFDBC7B9"/>
    <w:rsid w:val="FFDC64B7"/>
    <w:rsid w:val="FFE734FE"/>
    <w:rsid w:val="FFEB4FCB"/>
    <w:rsid w:val="FFECFFEE"/>
    <w:rsid w:val="FFF52D54"/>
    <w:rsid w:val="FFF75615"/>
    <w:rsid w:val="FFF948F7"/>
    <w:rsid w:val="FFF9F870"/>
    <w:rsid w:val="FFFAA4AE"/>
    <w:rsid w:val="FFFB2345"/>
    <w:rsid w:val="FFFBD931"/>
    <w:rsid w:val="FFFBDC33"/>
    <w:rsid w:val="FFFBFC3A"/>
    <w:rsid w:val="FFFC800F"/>
    <w:rsid w:val="FFFD6482"/>
    <w:rsid w:val="FFFD86E5"/>
    <w:rsid w:val="FFFE1343"/>
    <w:rsid w:val="FFFEA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10193</Words>
  <Characters>10977</Characters>
  <Lines>56</Lines>
  <Paragraphs>15</Paragraphs>
  <TotalTime>30</TotalTime>
  <ScaleCrop>false</ScaleCrop>
  <LinksUpToDate>false</LinksUpToDate>
  <CharactersWithSpaces>11260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2022-11-03T02:39:00Z</dcterms:created>
  <dc:creator>张慧</dc:creator>
  <cp:lastModifiedBy>sjm</cp:lastModifiedBy>
  <cp:lastPrinted>2024-12-21T14:41:00Z</cp:lastPrinted>
  <dcterms:modified xsi:type="dcterms:W3CDTF">2024-12-24T16:06:05Z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9A590D0D831D1CB1AE471F67FA477178_43</vt:lpwstr>
  </property>
</Properties>
</file>