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FFFFFF"/>
        <w:kinsoku/>
        <w:overflowPunct/>
        <w:topLinePunct w:val="0"/>
        <w:autoSpaceDE/>
        <w:autoSpaceDN/>
        <w:bidi w:val="0"/>
        <w:spacing w:beforeAutospacing="0" w:afterAutospacing="0" w:line="600" w:lineRule="exact"/>
        <w:textAlignment w:val="auto"/>
        <w:rPr>
          <w:rFonts w:hint="default" w:ascii="Times New Roman" w:hAnsi="Times New Roman" w:eastAsia="黑体" w:cs="Times New Roman"/>
          <w:bCs/>
          <w:sz w:val="34"/>
          <w:szCs w:val="34"/>
          <w:shd w:val="clear" w:color="auto" w:fill="FFFFFF"/>
        </w:rPr>
      </w:pPr>
      <w:r>
        <w:rPr>
          <w:rFonts w:hint="default" w:ascii="Times New Roman" w:hAnsi="Times New Roman" w:eastAsia="黑体" w:cs="Times New Roman"/>
          <w:bCs/>
          <w:sz w:val="34"/>
          <w:szCs w:val="34"/>
          <w:shd w:val="clear" w:color="auto" w:fill="FFFFFF"/>
        </w:rPr>
        <w:t>附件</w:t>
      </w:r>
      <w:r>
        <w:rPr>
          <w:rFonts w:hint="default" w:ascii="Times New Roman" w:hAnsi="Times New Roman" w:eastAsia="黑体" w:cs="Times New Roman"/>
          <w:bCs/>
          <w:sz w:val="34"/>
          <w:szCs w:val="34"/>
          <w:shd w:val="clear" w:color="auto" w:fill="FFFFFF"/>
          <w:lang w:val="en-US" w:eastAsia="zh-CN"/>
        </w:rPr>
        <w:t>5</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Cs/>
          <w:sz w:val="44"/>
          <w:szCs w:val="44"/>
          <w:shd w:val="clear" w:color="auto" w:fill="FFFFFF"/>
          <w:lang w:val="en-US" w:eastAsia="zh-CN"/>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Cs/>
          <w:sz w:val="44"/>
          <w:szCs w:val="44"/>
          <w:shd w:val="clear" w:color="auto" w:fill="FFFFFF"/>
          <w:lang w:val="en-US" w:eastAsia="zh-CN"/>
        </w:rPr>
      </w:pPr>
      <w:r>
        <w:rPr>
          <w:rFonts w:hint="eastAsia" w:ascii="方正小标宋简体" w:hAnsi="方正小标宋简体" w:eastAsia="方正小标宋简体" w:cs="方正小标宋简体"/>
          <w:bCs/>
          <w:sz w:val="44"/>
          <w:szCs w:val="44"/>
          <w:shd w:val="clear" w:color="auto" w:fill="FFFFFF"/>
          <w:lang w:val="en-US" w:eastAsia="zh-CN"/>
        </w:rPr>
        <w:t>中共景谷傣族彝族自治县委党校急需紧缺人才</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lang w:val="en-US" w:eastAsia="zh-CN"/>
        </w:rPr>
        <w:t>招聘</w:t>
      </w:r>
      <w:r>
        <w:rPr>
          <w:rFonts w:hint="eastAsia" w:ascii="方正小标宋简体" w:hAnsi="方正小标宋简体" w:eastAsia="方正小标宋简体" w:cs="方正小标宋简体"/>
          <w:bCs/>
          <w:sz w:val="44"/>
          <w:szCs w:val="44"/>
          <w:shd w:val="clear" w:color="auto" w:fill="FFFFFF"/>
        </w:rPr>
        <w:t>面</w:t>
      </w:r>
      <w:r>
        <w:rPr>
          <w:rFonts w:hint="eastAsia" w:ascii="方正小标宋简体" w:hAnsi="方正小标宋简体" w:eastAsia="方正小标宋简体" w:cs="方正小标宋简体"/>
          <w:b w:val="0"/>
          <w:bCs/>
          <w:color w:val="auto"/>
          <w:sz w:val="44"/>
          <w:szCs w:val="44"/>
          <w:shd w:val="clear" w:color="auto" w:fill="FFFFFF"/>
        </w:rPr>
        <w:t>试有关事</w:t>
      </w:r>
      <w:r>
        <w:rPr>
          <w:rFonts w:hint="eastAsia" w:ascii="方正小标宋简体" w:hAnsi="方正小标宋简体" w:eastAsia="方正小标宋简体" w:cs="方正小标宋简体"/>
          <w:bCs/>
          <w:sz w:val="44"/>
          <w:szCs w:val="44"/>
          <w:shd w:val="clear" w:color="auto" w:fill="FFFFFF"/>
        </w:rPr>
        <w:t>项</w:t>
      </w:r>
    </w:p>
    <w:p>
      <w:pPr>
        <w:pStyle w:val="6"/>
        <w:keepNext w:val="0"/>
        <w:keepLines w:val="0"/>
        <w:pageBreakBefore w:val="0"/>
        <w:widowControl w:val="0"/>
        <w:shd w:val="clear" w:color="auto" w:fill="FFFFFF"/>
        <w:kinsoku/>
        <w:overflowPunct/>
        <w:topLinePunct w:val="0"/>
        <w:autoSpaceDE/>
        <w:autoSpaceDN/>
        <w:bidi w:val="0"/>
        <w:spacing w:beforeAutospacing="0" w:afterAutospacing="0" w:line="600" w:lineRule="exact"/>
        <w:textAlignment w:val="auto"/>
        <w:rPr>
          <w:rFonts w:ascii="Times New Roman" w:hAnsi="Times New Roman" w:eastAsia="仿宋_GB2312" w:cs="Times New Roman"/>
          <w:bCs/>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一、面试对象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经资格审核合格后确定进入面试的人员。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面试地点和时间</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面试时间：</w:t>
      </w:r>
      <w:r>
        <w:rPr>
          <w:rFonts w:hint="default" w:ascii="Times New Roman" w:hAnsi="Times New Roman" w:eastAsia="仿宋_GB2312" w:cs="Times New Roman"/>
          <w:sz w:val="32"/>
          <w:szCs w:val="32"/>
        </w:rPr>
        <w:t>另行通知</w:t>
      </w:r>
      <w:r>
        <w:rPr>
          <w:rFonts w:hint="eastAsia"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960" w:firstLineChars="3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面试地点：</w:t>
      </w:r>
      <w:r>
        <w:rPr>
          <w:rFonts w:hint="default" w:ascii="Times New Roman" w:hAnsi="Times New Roman" w:eastAsia="仿宋_GB2312" w:cs="Times New Roman"/>
          <w:color w:val="auto"/>
          <w:sz w:val="32"/>
          <w:szCs w:val="32"/>
        </w:rPr>
        <w:t>中共</w:t>
      </w:r>
      <w:r>
        <w:rPr>
          <w:rFonts w:hint="eastAsia" w:ascii="Times New Roman" w:hAnsi="Times New Roman" w:eastAsia="仿宋_GB2312" w:cs="Times New Roman"/>
          <w:color w:val="auto"/>
          <w:sz w:val="32"/>
          <w:szCs w:val="32"/>
          <w:lang w:eastAsia="zh-CN"/>
        </w:rPr>
        <w:t>景谷傣族彝族自治</w:t>
      </w:r>
      <w:r>
        <w:rPr>
          <w:rFonts w:hint="default" w:ascii="Times New Roman" w:hAnsi="Times New Roman" w:eastAsia="仿宋_GB2312" w:cs="Times New Roman"/>
          <w:color w:val="auto"/>
          <w:sz w:val="32"/>
          <w:szCs w:val="32"/>
        </w:rPr>
        <w:t>县委党校</w:t>
      </w:r>
      <w:r>
        <w:rPr>
          <w:rFonts w:hint="default" w:ascii="Times New Roman" w:hAnsi="Times New Roman" w:eastAsia="仿宋_GB2312"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三、面试方式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采取现场试讲、现场答题两项综合评定的方式进行测试，面试总分100分。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四、面试步骤</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val="0"/>
          <w:sz w:val="32"/>
          <w:szCs w:val="32"/>
          <w:lang w:val="en-US" w:eastAsia="zh-CN"/>
        </w:rPr>
        <w:t>（一）现场</w:t>
      </w:r>
      <w:r>
        <w:rPr>
          <w:rFonts w:hint="eastAsia" w:ascii="楷体_GB2312" w:hAnsi="楷体_GB2312" w:eastAsia="楷体_GB2312" w:cs="楷体_GB2312"/>
          <w:b w:val="0"/>
          <w:bCs w:val="0"/>
          <w:sz w:val="32"/>
          <w:szCs w:val="32"/>
        </w:rPr>
        <w:t>试讲：</w:t>
      </w:r>
      <w:r>
        <w:rPr>
          <w:rFonts w:hint="default" w:ascii="Times New Roman" w:hAnsi="Times New Roman" w:eastAsia="仿宋_GB2312" w:cs="Times New Roman"/>
          <w:color w:val="auto"/>
          <w:sz w:val="32"/>
          <w:szCs w:val="32"/>
        </w:rPr>
        <w:t>制作多媒体课件，进行现场试讲，主要考核考生政治理论水平、运用专业理论知识履行岗位职责的能力、逻辑思维和语言表达能力。试讲结合专业方向，重点围绕哲学、</w:t>
      </w:r>
      <w:r>
        <w:rPr>
          <w:rFonts w:hint="default" w:ascii="Times New Roman" w:hAnsi="Times New Roman" w:eastAsia="仿宋_GB2312" w:cs="Times New Roman"/>
          <w:color w:val="auto"/>
          <w:sz w:val="32"/>
          <w:szCs w:val="32"/>
          <w:lang w:eastAsia="zh-CN"/>
        </w:rPr>
        <w:t>法学</w:t>
      </w:r>
      <w:r>
        <w:rPr>
          <w:rFonts w:hint="default" w:ascii="Times New Roman" w:hAnsi="Times New Roman" w:eastAsia="仿宋_GB2312" w:cs="Times New Roman"/>
          <w:color w:val="auto"/>
          <w:sz w:val="32"/>
          <w:szCs w:val="32"/>
        </w:rPr>
        <w:t>、政治</w:t>
      </w:r>
      <w:r>
        <w:rPr>
          <w:rFonts w:hint="default" w:ascii="Times New Roman" w:hAnsi="Times New Roman" w:eastAsia="仿宋_GB2312" w:cs="Times New Roman"/>
          <w:color w:val="auto"/>
          <w:sz w:val="32"/>
          <w:szCs w:val="32"/>
          <w:lang w:eastAsia="zh-CN"/>
        </w:rPr>
        <w:t>学</w:t>
      </w:r>
      <w:r>
        <w:rPr>
          <w:rFonts w:hint="default" w:ascii="Times New Roman" w:hAnsi="Times New Roman" w:eastAsia="仿宋_GB2312" w:cs="Times New Roman"/>
          <w:color w:val="auto"/>
          <w:sz w:val="32"/>
          <w:szCs w:val="32"/>
        </w:rPr>
        <w:t>、民族学等相关内容进行讲述。试讲不确定命题，由考生自行提前准备，时间严格控制在2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分钟以内。</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sz w:val="32"/>
          <w:szCs w:val="32"/>
          <w:lang w:val="en-US" w:eastAsia="zh-CN"/>
        </w:rPr>
        <w:t>（二）现场答题：</w:t>
      </w:r>
      <w:r>
        <w:rPr>
          <w:rFonts w:hint="default" w:ascii="Times New Roman" w:hAnsi="Times New Roman" w:eastAsia="仿宋_GB2312" w:cs="Times New Roman"/>
          <w:color w:val="auto"/>
          <w:sz w:val="32"/>
          <w:lang w:val="en-US" w:eastAsia="zh-CN" w:bidi="ar-SA"/>
        </w:rPr>
        <w:t>采取听题答题的方式，主考官读题考生听题，回答完一题后再进行下一题的提问，依序逐题答题。主要考查考生是否具有党校教师应有的政治素质、专业知识能力、逻辑思维能力、语言表达能力、临场应变能力等。时间严格控制在5分钟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五</w:t>
      </w:r>
      <w:r>
        <w:rPr>
          <w:rFonts w:hint="eastAsia" w:ascii="黑体" w:hAnsi="黑体" w:eastAsia="黑体" w:cs="黑体"/>
          <w:sz w:val="32"/>
          <w:szCs w:val="32"/>
        </w:rPr>
        <w:t>、面试</w:t>
      </w:r>
      <w:r>
        <w:rPr>
          <w:rFonts w:hint="eastAsia" w:ascii="黑体" w:hAnsi="黑体" w:eastAsia="黑体" w:cs="黑体"/>
          <w:sz w:val="32"/>
          <w:szCs w:val="32"/>
          <w:lang w:eastAsia="zh-CN"/>
        </w:rPr>
        <w:t>相关事项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val="en-US" w:eastAsia="zh-CN"/>
        </w:rPr>
        <w:t>（一）面试考生。</w:t>
      </w:r>
      <w:r>
        <w:rPr>
          <w:rFonts w:hint="default" w:ascii="Times New Roman" w:hAnsi="Times New Roman" w:eastAsia="仿宋_GB2312" w:cs="Times New Roman"/>
          <w:sz w:val="32"/>
          <w:szCs w:val="32"/>
        </w:rPr>
        <w:t>参加当天面试的全部考生按照面试组织实施单位规定的时间凭本人有效期内身份证，通过安全检查准时进入候考室，工作人员核对考生的身份证原件等相关信息，宣布面试纪律和其他注意事项。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候考室内采用人工抽签方式，根据考场设置情况、结合面试方式、按照随机原则，工作人员组织考生抽取面试顺序号等项目，将抽取的面试胸牌号等内容填入抽签表相应位置并签名。考生抽签结束后，在候考室等候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面试时间到，</w:t>
      </w:r>
      <w:r>
        <w:rPr>
          <w:rFonts w:hint="default" w:ascii="Times New Roman" w:hAnsi="Times New Roman" w:eastAsia="仿宋_GB2312" w:cs="Times New Roman"/>
          <w:sz w:val="32"/>
          <w:szCs w:val="32"/>
        </w:rPr>
        <w:t>按照抽签顺序，考生佩戴面试胸牌号由引导人员引领至面试考场进行面试。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sz w:val="32"/>
          <w:szCs w:val="32"/>
          <w:lang w:val="en-US" w:eastAsia="zh-CN"/>
        </w:rPr>
        <w:t>（二）面试考场。</w:t>
      </w:r>
      <w:r>
        <w:rPr>
          <w:rFonts w:hint="default" w:ascii="Times New Roman" w:hAnsi="Times New Roman" w:eastAsia="仿宋_GB2312" w:cs="Times New Roman"/>
          <w:sz w:val="32"/>
          <w:szCs w:val="32"/>
          <w:lang w:val="en-US" w:eastAsia="zh-CN"/>
        </w:rPr>
        <w:t xml:space="preserve">考场每次引导1名考生进场面试，每名考生面试时间30分钟，操作方法如下： </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1.主考官先完成回避程序。</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2.主考官宣读面试指导语完毕后宣布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开始计时。</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3.面试结束后，考生由引导人员带离考试区域。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（三）面试成绩计算</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rPr>
        <w:t>面试满分为100分，四舍五入保留两位小数</w:t>
      </w:r>
      <w:r>
        <w:rPr>
          <w:rFonts w:hint="default" w:ascii="Times New Roman" w:hAnsi="Times New Roman" w:eastAsia="仿宋_GB2312" w:cs="Times New Roman"/>
          <w:color w:val="auto"/>
          <w:sz w:val="32"/>
          <w:szCs w:val="32"/>
        </w:rPr>
        <w:t>，成绩经监督人员等相关人员签字确认后生效。</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面试成绩为最终成绩，实际到场参加面试人数与招聘人数比例达到3:1，面试成绩最低合格分数线为70分，低于3:1，面试成绩最低合格分数线为80分，面试成绩未达最低合格分数线的，不得进入面试后续招聘程序。</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strike/>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面试结束后，根据“择优聘用”的原则，按照成绩排名，以岗位计划数1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的比例，</w:t>
      </w:r>
      <w:r>
        <w:rPr>
          <w:rFonts w:hint="default" w:ascii="Times New Roman" w:hAnsi="Times New Roman" w:eastAsia="仿宋_GB2312" w:cs="Times New Roman"/>
          <w:color w:val="auto"/>
          <w:sz w:val="32"/>
          <w:szCs w:val="32"/>
          <w:shd w:val="clear" w:color="auto" w:fill="FFFFFF"/>
          <w:lang w:bidi="ar"/>
        </w:rPr>
        <w:t>确定参加面试后续招聘程序人员。</w:t>
      </w:r>
    </w:p>
    <w:p>
      <w:pPr>
        <w:pStyle w:val="3"/>
        <w:keepNext w:val="0"/>
        <w:keepLines w:val="0"/>
        <w:pageBreakBefore w:val="0"/>
        <w:widowControl w:val="0"/>
        <w:kinsoku/>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一岗位进入面试后续招聘程序人员最后一名如出现面试成绩相同，按下列方式确定进入面试后续招聘程序人员：采取面试成绩延伸保留小数位数的方式确定成绩排名先后；若采取面试成绩延伸保留小数位数的方式仍无法确定成绩排名先后的，再采取面试成绩相同人员加试一场面试的方式进行，并以加试面试成绩确定排名先后，加试后仅采用“排名先后”这项信息，其余各项信息仍以首次面试信息为准。</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面试成绩现场公布，</w:t>
      </w:r>
      <w:r>
        <w:rPr>
          <w:rFonts w:hint="default" w:ascii="Times New Roman" w:hAnsi="Times New Roman" w:eastAsia="仿宋_GB2312" w:cs="Times New Roman"/>
          <w:color w:val="auto"/>
          <w:kern w:val="0"/>
          <w:sz w:val="32"/>
          <w:szCs w:val="32"/>
        </w:rPr>
        <w:t>全部面试工作结束后，面试成绩、岗位排名等信息将在景谷傣族彝族自治县人民政府网（网址：http</w:t>
      </w:r>
      <w:r>
        <w:rPr>
          <w:rFonts w:hint="eastAsia" w:ascii="Times New Roman" w:hAnsi="Times New Roman" w:eastAsia="仿宋_GB2312" w:cs="Times New Roman"/>
          <w:color w:val="auto"/>
          <w:kern w:val="0"/>
          <w:sz w:val="32"/>
          <w:szCs w:val="32"/>
          <w:lang w:val="en-US" w:eastAsia="zh-CN"/>
        </w:rPr>
        <w:t>s</w:t>
      </w:r>
      <w:r>
        <w:rPr>
          <w:rFonts w:hint="default" w:ascii="Times New Roman" w:hAnsi="Times New Roman" w:eastAsia="仿宋_GB2312" w:cs="Times New Roman"/>
          <w:color w:val="auto"/>
          <w:kern w:val="0"/>
          <w:sz w:val="32"/>
          <w:szCs w:val="32"/>
        </w:rPr>
        <w:t>://www.jinggu.gov.cn</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进行公告。</w:t>
      </w:r>
      <w:bookmarkStart w:id="0" w:name="_GoBack"/>
      <w:bookmarkEnd w:id="0"/>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面试工作结束后，如需递补人员，开展招聘的相同批次人员必须执行相同的递补方式。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、面试注意事项</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color w:val="auto"/>
          <w:sz w:val="32"/>
          <w:szCs w:val="32"/>
          <w:shd w:val="clear" w:color="auto" w:fill="FFFFFF"/>
        </w:rPr>
        <w:t>候考室实行全封闭管理，考生进入候考室、面试考场等面试场所，必须遵守纪律，服从管理，考生携带的通讯工具等各类物品按指定位置统一存放保管，待面试结束后再领取，领取后不得再进入面试场所</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面试场所内不得吸烟，不得吵闹喧哗</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不得擅自离开或随意出入，</w:t>
      </w:r>
      <w:r>
        <w:rPr>
          <w:rFonts w:hint="default" w:ascii="Times New Roman" w:hAnsi="Times New Roman" w:eastAsia="仿宋_GB2312" w:cs="Times New Roman"/>
          <w:color w:val="auto"/>
          <w:sz w:val="32"/>
          <w:szCs w:val="32"/>
        </w:rPr>
        <w:t>否则，按规定予以处理。</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候考室外无关人员不得联系候考室，非候考室工作人员和考生不得进入候考室，候考室内信息不得泄露到候考室外。</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color w:val="auto"/>
          <w:sz w:val="32"/>
          <w:shd w:val="clear" w:color="auto" w:fill="FFFFFF"/>
        </w:rPr>
        <w:t>面试顺序号是考生的唯一标识（不得互相更换），考生不得穿着有行业特征的制式服装参加面试，考生不得以任何方式向考官透露本人及父母姓名、工作单位</w:t>
      </w:r>
      <w:r>
        <w:rPr>
          <w:rFonts w:hint="default" w:ascii="Times New Roman" w:hAnsi="Times New Roman" w:eastAsia="仿宋_GB2312" w:cs="Times New Roman"/>
          <w:color w:val="auto"/>
          <w:sz w:val="32"/>
          <w:szCs w:val="32"/>
          <w:shd w:val="clear" w:color="auto" w:fill="FFFFFF"/>
        </w:rPr>
        <w:t>信息。</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color w:val="auto"/>
          <w:sz w:val="32"/>
          <w:szCs w:val="32"/>
          <w:shd w:val="clear" w:color="auto" w:fill="FFFFFF"/>
        </w:rPr>
        <w:t>临时缺考或不按时到场参加面试人员界定为</w:t>
      </w:r>
      <w:r>
        <w:rPr>
          <w:rFonts w:hint="default"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面试当天</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shd w:val="clear" w:color="auto" w:fill="FFFFFF"/>
        </w:rPr>
        <w:t>如已有面试考生被引导出候考室，此时仍未到达</w:t>
      </w:r>
      <w:r>
        <w:rPr>
          <w:rFonts w:hint="default" w:ascii="Times New Roman" w:hAnsi="Times New Roman" w:eastAsia="仿宋_GB2312" w:cs="Times New Roman"/>
          <w:color w:val="auto"/>
          <w:sz w:val="32"/>
          <w:szCs w:val="32"/>
          <w:shd w:val="clear" w:color="auto" w:fill="FFFFFF"/>
          <w:lang w:eastAsia="zh-CN"/>
        </w:rPr>
        <w:t>候考</w:t>
      </w:r>
      <w:r>
        <w:rPr>
          <w:rFonts w:hint="default" w:ascii="Times New Roman" w:hAnsi="Times New Roman" w:eastAsia="仿宋_GB2312" w:cs="Times New Roman"/>
          <w:color w:val="auto"/>
          <w:sz w:val="32"/>
          <w:szCs w:val="32"/>
          <w:shd w:val="clear" w:color="auto" w:fill="FFFFFF"/>
        </w:rPr>
        <w:t>室的考生，视为自动弃权，取消面试资格，按规定予以处理。</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color w:val="auto"/>
          <w:sz w:val="32"/>
          <w:szCs w:val="32"/>
        </w:rPr>
        <w:t>面试考官、监督人员、计时计分人员、引导人员之间以及与考生之间构成《事业单位人事管理回避规定》第六条规定回避关系的，考场内构成回避关系的非考生人员必须回避。</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color w:val="auto"/>
          <w:sz w:val="32"/>
          <w:szCs w:val="32"/>
          <w:shd w:val="clear" w:color="auto" w:fill="FFFFFF"/>
        </w:rPr>
        <w:t>严格保密制度，参与面试的所有人员不得泄露面试内容、评分标准、个人信息等有关内容，离开考场时不得带走考场内任何物品。</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color w:val="auto"/>
          <w:sz w:val="32"/>
          <w:szCs w:val="32"/>
          <w:shd w:val="clear" w:color="auto" w:fill="FFFFFF"/>
        </w:rPr>
        <w:t>参与面试的所有人员在面试过程中必须讲普通话。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color w:val="auto"/>
          <w:sz w:val="32"/>
          <w:szCs w:val="32"/>
          <w:shd w:val="clear" w:color="auto" w:fill="FFFFFF"/>
        </w:rPr>
        <w:t>面试工作</w:t>
      </w:r>
      <w:r>
        <w:rPr>
          <w:rFonts w:hint="default" w:ascii="Times New Roman" w:hAnsi="Times New Roman" w:eastAsia="仿宋_GB2312" w:cs="Times New Roman"/>
          <w:color w:val="auto"/>
          <w:sz w:val="32"/>
          <w:szCs w:val="32"/>
          <w:shd w:val="clear" w:color="auto" w:fill="FFFFFF"/>
          <w:lang w:eastAsia="zh-CN"/>
        </w:rPr>
        <w:t>接受</w:t>
      </w:r>
      <w:r>
        <w:rPr>
          <w:rFonts w:hint="default" w:ascii="Times New Roman" w:hAnsi="Times New Roman" w:eastAsia="仿宋_GB2312" w:cs="Times New Roman"/>
          <w:color w:val="auto"/>
          <w:sz w:val="32"/>
          <w:szCs w:val="32"/>
          <w:shd w:val="clear" w:color="auto" w:fill="FFFFFF"/>
        </w:rPr>
        <w:t>社会各界的监督。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（八）</w:t>
      </w:r>
      <w:r>
        <w:rPr>
          <w:rFonts w:hint="default" w:ascii="Times New Roman" w:hAnsi="Times New Roman" w:eastAsia="仿宋_GB2312" w:cs="Times New Roman"/>
          <w:color w:val="auto"/>
          <w:kern w:val="0"/>
          <w:sz w:val="32"/>
          <w:szCs w:val="32"/>
          <w:shd w:val="clear" w:color="auto" w:fill="FFFFFF"/>
        </w:rPr>
        <w:t>考生参加面试穿着打扮得体大方，整洁干净，提倡厉行节约，反对铺张浪费，应尽量减轻经济负担。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、温馨提示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本次招聘主管部门不举办、也不委托任何单位或个人举办任何形式的面试培训班、辅导班，不销售、也不委托任何单位或个人销售任何教材。请考生加强自我防护，注意交通和食宿等方面的安全。</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shd w:val="clear" w:color="auto" w:fill="FFFFFF"/>
        </w:rPr>
      </w:pPr>
    </w:p>
    <w:p>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- 1 -</w:t>
                          </w:r>
                          <w:r>
                            <w:rPr>
                              <w:rFonts w:hint="eastAsia" w:asciiTheme="minorEastAsia" w:hAnsiTheme="minorEastAsia" w:eastAsiaTheme="minorEastAsia" w:cstheme="minorEastAsia"/>
                              <w:color w:val="000000"/>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- 1 -</w:t>
                    </w:r>
                    <w:r>
                      <w:rPr>
                        <w:rFonts w:hint="eastAsia" w:asciiTheme="minorEastAsia" w:hAnsiTheme="minorEastAsia" w:eastAsiaTheme="minorEastAsia" w:cstheme="minorEastAsia"/>
                        <w:color w:val="000000"/>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0E8CA"/>
    <w:multiLevelType w:val="singleLevel"/>
    <w:tmpl w:val="5010E8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WQxNmMyYTdmNTk3NDBmNjA1MGJlOTVmYzVmYmYifQ=="/>
  </w:docVars>
  <w:rsids>
    <w:rsidRoot w:val="2F8D4048"/>
    <w:rsid w:val="09EE21EF"/>
    <w:rsid w:val="13D55F5F"/>
    <w:rsid w:val="1A580B72"/>
    <w:rsid w:val="23BB15E0"/>
    <w:rsid w:val="2F34628E"/>
    <w:rsid w:val="2F413C94"/>
    <w:rsid w:val="2F8D4048"/>
    <w:rsid w:val="301069E4"/>
    <w:rsid w:val="392E4524"/>
    <w:rsid w:val="3E9A6446"/>
    <w:rsid w:val="422C5F17"/>
    <w:rsid w:val="459D6345"/>
    <w:rsid w:val="50067571"/>
    <w:rsid w:val="56443DF8"/>
    <w:rsid w:val="6FBF11E1"/>
    <w:rsid w:val="772B3B04"/>
    <w:rsid w:val="794D439D"/>
    <w:rsid w:val="7B7D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00" w:beforeAutospacing="1" w:after="120" w:line="365" w:lineRule="atLeast"/>
      <w:ind w:left="1"/>
    </w:pPr>
    <w:rPr>
      <w:rFonts w:ascii="Times New Roman" w:hAnsi="Times New Roman"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false">
          <a:gsLst>
            <a:gs pos="0">
              <a:schemeClr val="phClr">
                <a:lumOff val="17500"/>
              </a:schemeClr>
            </a:gs>
            <a:gs pos="100000">
              <a:schemeClr val="phClr"/>
            </a:gs>
          </a:gsLst>
          <a:lin ang="2700000" scaled="false"/>
        </a:gradFill>
        <a:gradFill rotWithShape="false">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1856</Words>
  <Characters>1900</Characters>
  <Lines>0</Lines>
  <Paragraphs>0</Paragraphs>
  <TotalTime>1</TotalTime>
  <ScaleCrop>false</ScaleCrop>
  <LinksUpToDate>false</LinksUpToDate>
  <CharactersWithSpaces>1901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2024-11-26T09:08:00Z</dcterms:created>
  <dc:creator>冬日阳光</dc:creator>
  <cp:lastModifiedBy>kylin</cp:lastModifiedBy>
  <dcterms:modified xsi:type="dcterms:W3CDTF">2024-12-25T11:57:43Z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F469764C15084B5C8FA58F2B64709890_11</vt:lpwstr>
  </property>
</Properties>
</file>