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AD49">
      <w:pPr>
        <w:spacing w:line="480" w:lineRule="auto"/>
        <w:jc w:val="left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附件1：</w:t>
      </w:r>
    </w:p>
    <w:p w14:paraId="153542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霍州市公开招聘司法协理员岗位表</w:t>
      </w:r>
    </w:p>
    <w:tbl>
      <w:tblPr>
        <w:tblStyle w:val="3"/>
        <w:tblW w:w="13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69"/>
        <w:gridCol w:w="1463"/>
        <w:gridCol w:w="2662"/>
        <w:gridCol w:w="877"/>
        <w:gridCol w:w="1378"/>
        <w:gridCol w:w="1451"/>
        <w:gridCol w:w="1207"/>
        <w:gridCol w:w="1212"/>
        <w:gridCol w:w="1363"/>
      </w:tblGrid>
      <w:tr w14:paraId="4EAE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77" w:type="dxa"/>
            <w:shd w:val="clear" w:color="auto" w:fill="auto"/>
            <w:vAlign w:val="center"/>
          </w:tcPr>
          <w:p w14:paraId="588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 w14:paraId="618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3E0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D4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CA7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81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58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4DF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68E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 w14:paraId="72E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8E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 w14:paraId="031A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15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54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A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33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77" w:type="dxa"/>
            <w:shd w:val="clear" w:color="auto" w:fill="auto"/>
            <w:vAlign w:val="center"/>
          </w:tcPr>
          <w:p w14:paraId="58FBB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34F65E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霍州市</w:t>
            </w:r>
          </w:p>
          <w:p w14:paraId="15E9B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  <w:p w14:paraId="7A5490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9C186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司法协理员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5878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师庄乡司法所、陶唐峪乡司法所、三教乡司法所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749C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vMerge w:val="restart"/>
            <w:vAlign w:val="center"/>
          </w:tcPr>
          <w:p w14:paraId="7A56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年龄在18周岁以上35周岁以下（即1989年至2007年期间出生）</w:t>
            </w:r>
          </w:p>
          <w:p w14:paraId="4ED762BE">
            <w:pPr>
              <w:jc w:val="center"/>
              <w:rPr>
                <w:vertAlign w:val="baseline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25B5D8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限霍州市户籍（户籍迁入时间截止2024年12月31日）</w:t>
            </w:r>
          </w:p>
          <w:p w14:paraId="6EF7AAFA">
            <w:pPr>
              <w:jc w:val="center"/>
              <w:rPr>
                <w:vertAlign w:val="baseline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35963BFB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212" w:type="dxa"/>
            <w:vMerge w:val="restart"/>
            <w:vAlign w:val="center"/>
          </w:tcPr>
          <w:p w14:paraId="3341E29D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业不限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ECD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艰苦边远地区</w:t>
            </w:r>
          </w:p>
          <w:p w14:paraId="6013A4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适宜男性</w:t>
            </w:r>
          </w:p>
        </w:tc>
      </w:tr>
      <w:tr w14:paraId="3787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77" w:type="dxa"/>
            <w:shd w:val="clear" w:color="auto" w:fill="auto"/>
            <w:vAlign w:val="center"/>
          </w:tcPr>
          <w:p w14:paraId="7410BF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tcBorders/>
            <w:shd w:val="clear" w:color="auto" w:fill="auto"/>
            <w:vAlign w:val="center"/>
          </w:tcPr>
          <w:p w14:paraId="4DC8A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6672F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司法协理员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4A088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鼓楼街道司法所、开元街道司法所、北环路街道司法所、南环路街道司法所、退沙街道司法所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548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378" w:type="dxa"/>
            <w:vMerge w:val="continue"/>
          </w:tcPr>
          <w:p w14:paraId="13A93466">
            <w:pPr>
              <w:rPr>
                <w:vertAlign w:val="baseline"/>
              </w:rPr>
            </w:pPr>
          </w:p>
        </w:tc>
        <w:tc>
          <w:tcPr>
            <w:tcW w:w="1451" w:type="dxa"/>
            <w:vMerge w:val="continue"/>
          </w:tcPr>
          <w:p w14:paraId="6D7A854A">
            <w:pPr>
              <w:rPr>
                <w:vertAlign w:val="baseline"/>
              </w:rPr>
            </w:pPr>
          </w:p>
        </w:tc>
        <w:tc>
          <w:tcPr>
            <w:tcW w:w="1207" w:type="dxa"/>
            <w:vMerge w:val="continue"/>
          </w:tcPr>
          <w:p w14:paraId="6D5188E0">
            <w:pPr>
              <w:rPr>
                <w:vertAlign w:val="baseline"/>
              </w:rPr>
            </w:pPr>
          </w:p>
        </w:tc>
        <w:tc>
          <w:tcPr>
            <w:tcW w:w="1212" w:type="dxa"/>
            <w:vMerge w:val="continue"/>
          </w:tcPr>
          <w:p w14:paraId="6BA2279A">
            <w:pPr>
              <w:rPr>
                <w:vertAlign w:val="baseline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250C7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适宜女性</w:t>
            </w:r>
          </w:p>
        </w:tc>
      </w:tr>
      <w:tr w14:paraId="057D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77" w:type="dxa"/>
            <w:shd w:val="clear" w:color="auto" w:fill="auto"/>
            <w:vAlign w:val="center"/>
          </w:tcPr>
          <w:p w14:paraId="1F737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tcBorders/>
            <w:shd w:val="clear" w:color="auto" w:fill="auto"/>
            <w:vAlign w:val="center"/>
          </w:tcPr>
          <w:p w14:paraId="21FEA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DA6A6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司法协理员</w:t>
            </w:r>
          </w:p>
        </w:tc>
        <w:tc>
          <w:tcPr>
            <w:tcW w:w="2662" w:type="dxa"/>
            <w:vAlign w:val="center"/>
          </w:tcPr>
          <w:p w14:paraId="7122642A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大张镇司法所、辛置镇司法所、李曹镇司法所、白龙镇司法所</w:t>
            </w:r>
          </w:p>
        </w:tc>
        <w:tc>
          <w:tcPr>
            <w:tcW w:w="877" w:type="dxa"/>
            <w:vAlign w:val="center"/>
          </w:tcPr>
          <w:p w14:paraId="098A4EE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78" w:type="dxa"/>
            <w:vMerge w:val="continue"/>
          </w:tcPr>
          <w:p w14:paraId="72A56B5B">
            <w:pPr>
              <w:rPr>
                <w:vertAlign w:val="baseline"/>
              </w:rPr>
            </w:pPr>
          </w:p>
        </w:tc>
        <w:tc>
          <w:tcPr>
            <w:tcW w:w="1451" w:type="dxa"/>
            <w:vMerge w:val="continue"/>
          </w:tcPr>
          <w:p w14:paraId="5174E389">
            <w:pPr>
              <w:rPr>
                <w:vertAlign w:val="baseline"/>
              </w:rPr>
            </w:pPr>
          </w:p>
        </w:tc>
        <w:tc>
          <w:tcPr>
            <w:tcW w:w="1207" w:type="dxa"/>
            <w:vMerge w:val="continue"/>
          </w:tcPr>
          <w:p w14:paraId="1D03A2C0">
            <w:pPr>
              <w:rPr>
                <w:vertAlign w:val="baseline"/>
              </w:rPr>
            </w:pPr>
          </w:p>
        </w:tc>
        <w:tc>
          <w:tcPr>
            <w:tcW w:w="1212" w:type="dxa"/>
            <w:vMerge w:val="continue"/>
          </w:tcPr>
          <w:p w14:paraId="72D85CE8">
            <w:pPr>
              <w:rPr>
                <w:vertAlign w:val="baseline"/>
              </w:rPr>
            </w:pPr>
          </w:p>
        </w:tc>
        <w:tc>
          <w:tcPr>
            <w:tcW w:w="1363" w:type="dxa"/>
            <w:vAlign w:val="center"/>
          </w:tcPr>
          <w:p w14:paraId="297E11A0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适宜男性</w:t>
            </w:r>
          </w:p>
        </w:tc>
      </w:tr>
    </w:tbl>
    <w:p w14:paraId="537AAA7A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diMzQzMjc2N2Y2NmI5NDQ4YjI4NjdlZTk3MTcifQ=="/>
  </w:docVars>
  <w:rsids>
    <w:rsidRoot w:val="3C040A23"/>
    <w:rsid w:val="03A15A9A"/>
    <w:rsid w:val="181C466F"/>
    <w:rsid w:val="1B9150ED"/>
    <w:rsid w:val="213D787F"/>
    <w:rsid w:val="28A77D38"/>
    <w:rsid w:val="2EA12194"/>
    <w:rsid w:val="30B4367E"/>
    <w:rsid w:val="3C040A23"/>
    <w:rsid w:val="3D7E1E7E"/>
    <w:rsid w:val="50C23D07"/>
    <w:rsid w:val="5E457D25"/>
    <w:rsid w:val="601305C6"/>
    <w:rsid w:val="6BA5045C"/>
    <w:rsid w:val="78AE596E"/>
    <w:rsid w:val="799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253</Characters>
  <Lines>0</Lines>
  <Paragraphs>0</Paragraphs>
  <TotalTime>1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2024-08-16T02:29:00Z</dcterms:created>
  <dc:creator>想想</dc:creator>
  <cp:lastModifiedBy>人心凉薄</cp:lastModifiedBy>
  <cp:lastPrinted>2025-01-10T01:56:16Z</cp:lastPrinted>
  <dcterms:modified xsi:type="dcterms:W3CDTF">2025-01-10T01:57:17Z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201C55484520455DAFD8B5CB9945883A_11</vt:lpwstr>
  </property>
  <property fmtid="{D5CDD505-2E9C-101B-9397-08002B2CF9AE}" pid="4" name="KSOTemplateDocerSaveRecord">
    <vt:lpwstr>eyJoZGlkIjoiYTVhY2E5YzRmZWE2OTk4MjJjYjk1YTJjZWI1MDQyNjgiLCJ1c2VySWQiOiI1Mjk1OTE3NzAifQ==</vt:lpwstr>
  </property>
</Properties>
</file>