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2016" w:hanging="1920" w:hangingChars="6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  <w:bookmarkStart w:id="0" w:name="_GoBack"/>
      <w:bookmarkEnd w:id="0"/>
    </w:p>
    <w:p>
      <w:pPr>
        <w:bidi w:val="0"/>
        <w:jc w:val="both"/>
        <w:rPr>
          <w:rFonts w:hint="default" w:ascii="仿宋" w:hAnsi="仿宋" w:eastAsia="仿宋" w:cs="仿宋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" w:eastAsia="zh-CN"/>
        </w:rPr>
        <w:t>柳林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县公开选聘、招聘社区工作者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我已仔细阅读《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柳林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县公开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选聘、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招聘工作者公告》，理解其内容，符合应聘条件。在此我郑重承诺：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一、自觉遵守公开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选聘、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招聘考试聘用的有关政策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二、真实、准确地提供本人个人信息、证明资料、证件等相关材料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三、认真履行报考人员的各项义务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w w:val="90"/>
          <w:sz w:val="32"/>
          <w:szCs w:val="32"/>
          <w:lang w:val="en-US" w:eastAsia="zh-CN"/>
        </w:rPr>
        <w:t>遵守考试纪律，服从考试安排，不舞弊或协助他人舞弊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五、如出现以下情形视为自动放弃本次考试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未在规定时间内提交完整报考信息的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未在规定时间内缴纳考试费用的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default" w:ascii="仿宋" w:hAnsi="仿宋" w:eastAsia="仿宋" w:cs="仿宋"/>
          <w:w w:val="90"/>
          <w:sz w:val="32"/>
          <w:szCs w:val="32"/>
          <w:lang w:val="en-US" w:eastAsia="zh-CN"/>
        </w:rPr>
        <w:t>未在规定时间内打印《笔试准考证》和《面试准考证》的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未在规定时间进入考场的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未在规定时间资格复审的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六、对违反以上承诺所造成的后果，本人自愿承担全部责任。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承诺人：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WMxNmJhYWVjNzc2OTlmNTk4MGM2OTI0ZmQ1NDQifQ=="/>
  </w:docVars>
  <w:rsids>
    <w:rsidRoot w:val="3E843948"/>
    <w:rsid w:val="1DDC9770"/>
    <w:rsid w:val="3E843948"/>
    <w:rsid w:val="5C1BA61D"/>
    <w:rsid w:val="7EBF4B8B"/>
    <w:rsid w:val="95BDB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2024-11-09T11:26:00Z</dcterms:created>
  <dc:creator>yyu</dc:creator>
  <cp:lastModifiedBy>huawei</cp:lastModifiedBy>
  <cp:lastPrinted>2025-01-20T23:53:00Z</cp:lastPrinted>
  <dcterms:modified xsi:type="dcterms:W3CDTF">2025-01-21T10:29:26Z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D31FD89A0F5D40BFB5E14E776A31310A_11</vt:lpwstr>
  </property>
</Properties>
</file>