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874F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 w14:paraId="1AD421E7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灵寿县人社服务大厅岗位信息表</w:t>
      </w:r>
    </w:p>
    <w:tbl>
      <w:tblPr>
        <w:tblStyle w:val="3"/>
        <w:tblW w:w="140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60"/>
        <w:gridCol w:w="990"/>
        <w:gridCol w:w="990"/>
        <w:gridCol w:w="990"/>
        <w:gridCol w:w="990"/>
        <w:gridCol w:w="990"/>
        <w:gridCol w:w="4550"/>
        <w:gridCol w:w="2000"/>
      </w:tblGrid>
      <w:tr w14:paraId="08B9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7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D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6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6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6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F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B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355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9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人社服务大厅A岗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A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3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B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0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A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签订聘用合同，缴纳养老、工伤、失业、医疗、生育等五险，享受公休假、婚假、产假等法定节假日。2、薪酬待遇：按照石人社字〔2022〕125号文件，执行我县最低工资标准（当前，我县最低工资标准1800元/月），另外每年月工资增长20元。</w:t>
            </w:r>
          </w:p>
        </w:tc>
        <w:tc>
          <w:tcPr>
            <w:tcW w:w="2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9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退役军人学历可放宽到高中及以上。本人或配偶一方具有石家庄市灵寿县户籍（户籍以发布公告当日户口所在地为准）。</w:t>
            </w:r>
          </w:p>
        </w:tc>
      </w:tr>
      <w:tr w14:paraId="4540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9E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ACD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97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B9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DA6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24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E19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368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47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C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E7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87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3D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C8D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A4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35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06B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D7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9F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2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E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人社服务大厅B岗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5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C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C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5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A77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A3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3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98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D9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13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5F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14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5B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D59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4DF1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5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A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BF2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12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91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289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1A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56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3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160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AF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F5A9EC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680B1F7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DC9F099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A6025B4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F085FFF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6E18D57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BA889A5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灵寿县发展和改革局岗位信息表</w:t>
      </w:r>
    </w:p>
    <w:tbl>
      <w:tblPr>
        <w:tblStyle w:val="3"/>
        <w:tblW w:w="136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270"/>
        <w:gridCol w:w="730"/>
        <w:gridCol w:w="790"/>
        <w:gridCol w:w="990"/>
        <w:gridCol w:w="990"/>
        <w:gridCol w:w="780"/>
        <w:gridCol w:w="3180"/>
        <w:gridCol w:w="1860"/>
        <w:gridCol w:w="1310"/>
      </w:tblGrid>
      <w:tr w14:paraId="79BE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2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0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0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7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8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8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2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DC2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D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县国防动员办公室（县人民防空办公室）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8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7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B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D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A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负责国防动员、人民防空相关工作</w:t>
            </w:r>
          </w:p>
        </w:tc>
        <w:tc>
          <w:tcPr>
            <w:tcW w:w="18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6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签订聘用合同，缴纳养老、工伤、失业、医疗、生育等五险，享受公休假、婚假、产假等法定节假日。2、薪酬待遇：按照石人社字〔2022〕125号文件，执行我县最低工资标准（当前，我县最低工资标准1800元/月），另外每年月工资增长20元。</w:t>
            </w: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3A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5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4D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64A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1B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11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F6A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F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7BA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DC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0F0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293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2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7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D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县发改局农经股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B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C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E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1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4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D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负责农村经济改革和发展相关工作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83F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60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3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E7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65A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FF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F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A9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25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D71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3B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9B1C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B4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6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1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6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灵寿县招商引资和投资促进服务中心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5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3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1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D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负责投资促进发展、国（境）内外招商引资协调服务工作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BDCB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8E4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3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3A7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4C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C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783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01E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1A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3AE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65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FA7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75BC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A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C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6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县发改局商务股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2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6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3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A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3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负责商务发展、商务行政执法工作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D6B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67E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6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115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7C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0B7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2C1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E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E7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80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31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B6A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52B4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2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县发改局能源股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1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A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7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负责能源发展、资源环境工作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37B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302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9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94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2A1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18E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A8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1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F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8B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3C0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7D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AF7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5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0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灵寿县商贸流通综合服务中心</w:t>
            </w:r>
          </w:p>
        </w:tc>
        <w:tc>
          <w:tcPr>
            <w:tcW w:w="7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4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3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4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负责指导汽车销售及其相关服务活动、对成品油经营活动管理工作提供服务</w:t>
            </w: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7046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44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3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F0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58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3B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60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0D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BA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A52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C1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7E6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DA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7016EB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F11FFA4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灵寿县科学技术和工业信息化局岗位信息表</w:t>
      </w:r>
    </w:p>
    <w:tbl>
      <w:tblPr>
        <w:tblStyle w:val="3"/>
        <w:tblW w:w="144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40"/>
        <w:gridCol w:w="750"/>
        <w:gridCol w:w="840"/>
        <w:gridCol w:w="990"/>
        <w:gridCol w:w="990"/>
        <w:gridCol w:w="2840"/>
        <w:gridCol w:w="1920"/>
        <w:gridCol w:w="2530"/>
        <w:gridCol w:w="1850"/>
      </w:tblGrid>
      <w:tr w14:paraId="7F6E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8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8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4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D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3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F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B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6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5A4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8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E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综合管理A岗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7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9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E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2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经济学类、金融学类、统计学类、法学类、计算机类、汉语言文学类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2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负责科学技术和工业信息化等相关工作</w:t>
            </w:r>
          </w:p>
        </w:tc>
        <w:tc>
          <w:tcPr>
            <w:tcW w:w="25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3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签订聘用合同，缴纳养老、工伤、失业、医疗、生育等五险，享受公休假、婚假、产假等法定节假日。2、薪酬待遇：按照石人社字〔2022〕125号文件，执行我县最低工资标准（当前，我县最低工资标准1800元/月），另外每年月工资增长20元。</w:t>
            </w:r>
          </w:p>
        </w:tc>
        <w:tc>
          <w:tcPr>
            <w:tcW w:w="18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1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本人或配偶一方具有石家庄市灵寿县户籍（户籍以发布公告当日户口所在地为准）。</w:t>
            </w:r>
          </w:p>
        </w:tc>
      </w:tr>
      <w:tr w14:paraId="3352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773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1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A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8B0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E5D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A91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23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74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009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0CC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0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75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42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F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B5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E7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8E1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B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5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BC4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69A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D9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7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综合管理B岗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4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2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1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经济学类、金融学类、统计学类、法学类、计算机类、汉语言文学类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负责科学技术和工业信息化等相关工作</w:t>
            </w: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7F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C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8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F4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61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C98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D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626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BE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26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66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D38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A4C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8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E1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A4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2D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0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B17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D43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9B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0D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526E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86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5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C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综合管理C岗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8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C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A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F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经济学类、金融学类、统计学类、法学类、计算机类、汉语言文学类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0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负责办公室相关工作</w:t>
            </w: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54C7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43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A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285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9A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A2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8B9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51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B74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6AB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41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8B5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A98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E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2F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578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309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040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9DB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B4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77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AD4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03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72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E0C9EF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76895F9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FB66737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1AA8CAD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3C67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灵寿县纪委监委保障人员岗位信息表</w:t>
      </w:r>
    </w:p>
    <w:tbl>
      <w:tblPr>
        <w:tblStyle w:val="3"/>
        <w:tblW w:w="1327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1930"/>
        <w:gridCol w:w="2530"/>
        <w:gridCol w:w="2093"/>
      </w:tblGrid>
      <w:tr w14:paraId="793B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B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2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3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4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8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F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5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2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3F2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保障人员A岗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3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E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5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4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9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负责县纪委监委机关及谈话室、廉政教育基地等保障工作</w:t>
            </w:r>
          </w:p>
        </w:tc>
        <w:tc>
          <w:tcPr>
            <w:tcW w:w="2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签订聘用合同，缴纳养老、工伤、失业、医疗、生育等五险，享受公休假、婚假、产假等法定节假日。2、薪酬待遇：按照石人社字〔2022〕125号文件，执行我县最低工资标准（当前，我县最低工资标准1800元/月），另外每年月工资增长20元。</w:t>
            </w:r>
          </w:p>
        </w:tc>
        <w:tc>
          <w:tcPr>
            <w:tcW w:w="209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177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男性岗位需具备3年以上驾驶经验。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本人或配偶一方具有石家庄市灵寿县户籍（户籍以发布公告当日户口所在地为准）</w:t>
            </w:r>
          </w:p>
          <w:p w14:paraId="594D553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F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B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B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保障人员B岗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D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B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负责县纪委监委机关及谈话室、廉政教育基地等保障工作</w:t>
            </w:r>
          </w:p>
        </w:tc>
        <w:tc>
          <w:tcPr>
            <w:tcW w:w="2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742C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5527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98BCB7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30406A4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8A83B79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71EC94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D0A4A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2C8C8D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灵寿县数据和政务服务局人员岗位信息表</w:t>
      </w:r>
    </w:p>
    <w:tbl>
      <w:tblPr>
        <w:tblStyle w:val="4"/>
        <w:tblW w:w="14918" w:type="dxa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57"/>
        <w:gridCol w:w="850"/>
        <w:gridCol w:w="988"/>
        <w:gridCol w:w="1142"/>
        <w:gridCol w:w="1273"/>
        <w:gridCol w:w="1207"/>
        <w:gridCol w:w="2659"/>
        <w:gridCol w:w="2268"/>
        <w:gridCol w:w="2284"/>
      </w:tblGrid>
      <w:tr w14:paraId="7909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 w14:paraId="065B89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7" w:type="dxa"/>
            <w:vAlign w:val="center"/>
          </w:tcPr>
          <w:p w14:paraId="752FC6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50" w:type="dxa"/>
            <w:vAlign w:val="center"/>
          </w:tcPr>
          <w:p w14:paraId="323E6F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988" w:type="dxa"/>
            <w:vAlign w:val="center"/>
          </w:tcPr>
          <w:p w14:paraId="7797AD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42" w:type="dxa"/>
            <w:vAlign w:val="center"/>
          </w:tcPr>
          <w:p w14:paraId="688147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273" w:type="dxa"/>
            <w:vAlign w:val="center"/>
          </w:tcPr>
          <w:p w14:paraId="5522A1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07" w:type="dxa"/>
            <w:vAlign w:val="center"/>
          </w:tcPr>
          <w:p w14:paraId="4287FC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659" w:type="dxa"/>
            <w:vAlign w:val="center"/>
          </w:tcPr>
          <w:p w14:paraId="297960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268" w:type="dxa"/>
            <w:vAlign w:val="center"/>
          </w:tcPr>
          <w:p w14:paraId="40534F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2284" w:type="dxa"/>
            <w:vAlign w:val="center"/>
          </w:tcPr>
          <w:p w14:paraId="3ED1C2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704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Align w:val="center"/>
          </w:tcPr>
          <w:p w14:paraId="16AA60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7" w:type="dxa"/>
            <w:vAlign w:val="center"/>
          </w:tcPr>
          <w:p w14:paraId="3F6B86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灵寿县行政审批服务中心A</w:t>
            </w:r>
          </w:p>
        </w:tc>
        <w:tc>
          <w:tcPr>
            <w:tcW w:w="850" w:type="dxa"/>
            <w:vAlign w:val="center"/>
          </w:tcPr>
          <w:p w14:paraId="036F8F4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88" w:type="dxa"/>
            <w:vAlign w:val="center"/>
          </w:tcPr>
          <w:p w14:paraId="4B118A7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142" w:type="dxa"/>
            <w:vAlign w:val="center"/>
          </w:tcPr>
          <w:p w14:paraId="1075EE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73" w:type="dxa"/>
            <w:vAlign w:val="center"/>
          </w:tcPr>
          <w:p w14:paraId="4C3E00C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1207" w:type="dxa"/>
            <w:vAlign w:val="center"/>
          </w:tcPr>
          <w:p w14:paraId="6B7733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659" w:type="dxa"/>
            <w:vAlign w:val="center"/>
          </w:tcPr>
          <w:p w14:paraId="3C8B2AD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负责为企业提供政务服务和惠企政策等相关方面的咨询、协调、帮办、陪办等工作</w:t>
            </w:r>
          </w:p>
        </w:tc>
        <w:tc>
          <w:tcPr>
            <w:tcW w:w="2268" w:type="dxa"/>
            <w:vMerge w:val="restart"/>
            <w:vAlign w:val="center"/>
          </w:tcPr>
          <w:p w14:paraId="4BEC9894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签订聘用合同，缴纳养老、工伤、失业、医疗、生育等五险，享受公休假、婚假、产假等法定节假日。2、薪酬待遇：按照石人社字〔2022〕125号文件，执行我县最低工资标准（当前，我县最低工资标准1800元/月），另外每年月工资增长20元。</w:t>
            </w:r>
            <w:bookmarkStart w:id="0" w:name="_GoBack"/>
            <w:bookmarkEnd w:id="0"/>
          </w:p>
          <w:p w14:paraId="38988D9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restart"/>
            <w:vAlign w:val="center"/>
          </w:tcPr>
          <w:p w14:paraId="29E300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本人或配偶一方具有石家庄市灵寿县户籍（户籍以发布公告当日户口所在地为准）</w:t>
            </w:r>
          </w:p>
          <w:p w14:paraId="4B50F99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9C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90" w:type="dxa"/>
            <w:vAlign w:val="center"/>
          </w:tcPr>
          <w:p w14:paraId="1A1424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57" w:type="dxa"/>
            <w:vAlign w:val="center"/>
          </w:tcPr>
          <w:p w14:paraId="2F992CF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灵寿县行政审批服务中心B</w:t>
            </w:r>
          </w:p>
        </w:tc>
        <w:tc>
          <w:tcPr>
            <w:tcW w:w="850" w:type="dxa"/>
            <w:vAlign w:val="center"/>
          </w:tcPr>
          <w:p w14:paraId="018107F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 w14:paraId="22469A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42" w:type="dxa"/>
            <w:vAlign w:val="center"/>
          </w:tcPr>
          <w:p w14:paraId="20C0D3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73" w:type="dxa"/>
            <w:vAlign w:val="center"/>
          </w:tcPr>
          <w:p w14:paraId="380ACD5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1207" w:type="dxa"/>
            <w:vAlign w:val="center"/>
          </w:tcPr>
          <w:p w14:paraId="2B97D5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659" w:type="dxa"/>
            <w:vAlign w:val="center"/>
          </w:tcPr>
          <w:p w14:paraId="2FA070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负责为企业提供政务服务和惠企政策等相关方面的咨询、协调、帮办、陪办等工作</w:t>
            </w:r>
          </w:p>
        </w:tc>
        <w:tc>
          <w:tcPr>
            <w:tcW w:w="2268" w:type="dxa"/>
            <w:vMerge w:val="continue"/>
            <w:vAlign w:val="center"/>
          </w:tcPr>
          <w:p w14:paraId="71E32D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vAlign w:val="center"/>
          </w:tcPr>
          <w:p w14:paraId="155D005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929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90" w:type="dxa"/>
            <w:vAlign w:val="center"/>
          </w:tcPr>
          <w:p w14:paraId="74F038B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57" w:type="dxa"/>
            <w:vAlign w:val="center"/>
          </w:tcPr>
          <w:p w14:paraId="0D7EEC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灵寿县行政审批服务中心C</w:t>
            </w:r>
          </w:p>
        </w:tc>
        <w:tc>
          <w:tcPr>
            <w:tcW w:w="850" w:type="dxa"/>
            <w:vAlign w:val="center"/>
          </w:tcPr>
          <w:p w14:paraId="6F4F84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 w14:paraId="444E1BE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4A8184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41A02A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1207" w:type="dxa"/>
            <w:vAlign w:val="center"/>
          </w:tcPr>
          <w:p w14:paraId="07050DB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2659" w:type="dxa"/>
            <w:vAlign w:val="center"/>
          </w:tcPr>
          <w:p w14:paraId="3C4D25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负责为企业提供政务服务和惠企政策等相关方面的咨询、协调、帮办、陪办等工作</w:t>
            </w:r>
          </w:p>
        </w:tc>
        <w:tc>
          <w:tcPr>
            <w:tcW w:w="2268" w:type="dxa"/>
            <w:vMerge w:val="continue"/>
            <w:vAlign w:val="center"/>
          </w:tcPr>
          <w:p w14:paraId="4FCA941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vAlign w:val="center"/>
          </w:tcPr>
          <w:p w14:paraId="4A6B458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61C0E7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90F02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5307"/>
    <w:rsid w:val="4B28567B"/>
    <w:rsid w:val="5B04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925</Words>
  <Characters>961</Characters>
  <Lines>0</Lines>
  <Paragraphs>0</Paragraphs>
  <TotalTime>14</TotalTime>
  <ScaleCrop>false</ScaleCrop>
  <LinksUpToDate>false</LinksUpToDate>
  <CharactersWithSpaces>961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2025-02-14T01:56:00Z</dcterms:created>
  <dc:creator>86187</dc:creator>
  <cp:lastModifiedBy>硕儿christy</cp:lastModifiedBy>
  <dcterms:modified xsi:type="dcterms:W3CDTF">2025-02-16T06:01:32Z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eyJoZGlkIjoiODUyNWU0OTZkZTMyMjk3NjU1MTNiOWRmOTE3ZTNlZmUiLCJ1c2VySWQiOiIyODI3MDk5OTgifQ==</vt:lpwstr>
  </property>
  <property fmtid="{D5CDD505-2E9C-101B-9397-08002B2CF9AE}" pid="4" name="ICV">
    <vt:lpwstr>2E7A1A16DF354A8EBEC058611AB5ABAE_12</vt:lpwstr>
  </property>
</Properties>
</file>