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CFD89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1 </w:t>
      </w:r>
    </w:p>
    <w:p w14:paraId="6BA9914D">
      <w:pPr>
        <w:spacing w:line="560" w:lineRule="exact"/>
        <w:jc w:val="center"/>
        <w:outlineLvl w:val="0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丽江市妇女儿童医院202</w:t>
      </w:r>
      <w:r>
        <w:rPr>
          <w:rFonts w:hint="eastAsia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年度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第</w:t>
      </w:r>
      <w:r>
        <w:rPr>
          <w:rFonts w:hint="eastAsia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批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eastAsia="zh-CN"/>
        </w:rPr>
        <w:t>编外备案制人员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招聘计划表</w:t>
      </w:r>
    </w:p>
    <w:tbl>
      <w:tblPr>
        <w:tblStyle w:val="5"/>
        <w:tblW w:w="14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75"/>
        <w:gridCol w:w="900"/>
        <w:gridCol w:w="1245"/>
        <w:gridCol w:w="1995"/>
        <w:gridCol w:w="814"/>
        <w:gridCol w:w="7325"/>
      </w:tblGrid>
      <w:tr w14:paraId="24D9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870" w:type="dxa"/>
            <w:noWrap w:val="0"/>
            <w:vAlign w:val="center"/>
          </w:tcPr>
          <w:p w14:paraId="1E40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 w14:paraId="20578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8"/>
                <w:szCs w:val="28"/>
                <w:lang w:val="en-US" w:eastAsia="zh-CN"/>
              </w:rPr>
              <w:t>招聘</w:t>
            </w:r>
          </w:p>
          <w:p w14:paraId="7441F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900" w:type="dxa"/>
            <w:noWrap w:val="0"/>
            <w:vAlign w:val="center"/>
          </w:tcPr>
          <w:p w14:paraId="63EA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8"/>
                <w:szCs w:val="28"/>
              </w:rPr>
              <w:t>招聘</w:t>
            </w:r>
          </w:p>
          <w:p w14:paraId="7ECB5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8"/>
                <w:szCs w:val="28"/>
                <w:lang w:val="en-US" w:eastAsia="zh-CN"/>
              </w:rPr>
              <w:t>名额</w:t>
            </w:r>
          </w:p>
        </w:tc>
        <w:tc>
          <w:tcPr>
            <w:tcW w:w="1245" w:type="dxa"/>
            <w:noWrap w:val="0"/>
            <w:vAlign w:val="center"/>
          </w:tcPr>
          <w:p w14:paraId="26A55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sz w:val="28"/>
                <w:szCs w:val="28"/>
              </w:rPr>
              <w:t>专业</w:t>
            </w:r>
          </w:p>
          <w:p w14:paraId="6CDCC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995" w:type="dxa"/>
            <w:noWrap w:val="0"/>
            <w:vAlign w:val="center"/>
          </w:tcPr>
          <w:p w14:paraId="67418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年龄要求</w:t>
            </w:r>
          </w:p>
        </w:tc>
        <w:tc>
          <w:tcPr>
            <w:tcW w:w="814" w:type="dxa"/>
            <w:noWrap w:val="0"/>
            <w:vAlign w:val="center"/>
          </w:tcPr>
          <w:p w14:paraId="4A1D8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户籍</w:t>
            </w:r>
          </w:p>
          <w:p w14:paraId="4DCEF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要求</w:t>
            </w:r>
          </w:p>
        </w:tc>
        <w:tc>
          <w:tcPr>
            <w:tcW w:w="7325" w:type="dxa"/>
            <w:noWrap w:val="0"/>
            <w:vAlign w:val="center"/>
          </w:tcPr>
          <w:p w14:paraId="60162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8"/>
                <w:szCs w:val="28"/>
              </w:rPr>
              <w:t>条件要求</w:t>
            </w:r>
          </w:p>
        </w:tc>
      </w:tr>
      <w:tr w14:paraId="6B4F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870" w:type="dxa"/>
            <w:noWrap w:val="0"/>
            <w:vAlign w:val="center"/>
          </w:tcPr>
          <w:p w14:paraId="0999DCC8">
            <w:pPr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347E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妇产科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医师岗位</w:t>
            </w:r>
          </w:p>
        </w:tc>
        <w:tc>
          <w:tcPr>
            <w:tcW w:w="900" w:type="dxa"/>
            <w:noWrap w:val="0"/>
            <w:vAlign w:val="center"/>
          </w:tcPr>
          <w:p w14:paraId="332AF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 w14:paraId="05535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临床医学</w:t>
            </w:r>
          </w:p>
        </w:tc>
        <w:tc>
          <w:tcPr>
            <w:tcW w:w="1995" w:type="dxa"/>
            <w:noWrap w:val="0"/>
            <w:vAlign w:val="center"/>
          </w:tcPr>
          <w:p w14:paraId="58908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30周岁及以下（1995年1月1日及以后出生）</w:t>
            </w:r>
          </w:p>
        </w:tc>
        <w:tc>
          <w:tcPr>
            <w:tcW w:w="814" w:type="dxa"/>
            <w:noWrap w:val="0"/>
            <w:vAlign w:val="center"/>
          </w:tcPr>
          <w:p w14:paraId="10556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7325" w:type="dxa"/>
            <w:noWrap w:val="0"/>
            <w:vAlign w:val="center"/>
          </w:tcPr>
          <w:p w14:paraId="2647343D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1.普通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高等教育招生计划大专学历（不包括初中起点大专）。具有执业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助理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医师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资格证书（执业范围为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妇产科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专业）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。</w:t>
            </w:r>
          </w:p>
          <w:p w14:paraId="4C0CE37C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普通高等教育招生计划本科及以上学历（不包括初中起点大专的专升本），学士及以上学位。</w:t>
            </w:r>
          </w:p>
          <w:p w14:paraId="3663838E">
            <w:p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具备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以上条件之一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。</w:t>
            </w:r>
          </w:p>
        </w:tc>
      </w:tr>
      <w:tr w14:paraId="22C3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870" w:type="dxa"/>
            <w:noWrap w:val="0"/>
            <w:vAlign w:val="center"/>
          </w:tcPr>
          <w:p w14:paraId="5BC6BCE2">
            <w:pPr>
              <w:spacing w:line="560" w:lineRule="exact"/>
              <w:jc w:val="center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04151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儿童保健科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医师</w:t>
            </w:r>
          </w:p>
          <w:p w14:paraId="5987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岗位</w:t>
            </w:r>
          </w:p>
        </w:tc>
        <w:tc>
          <w:tcPr>
            <w:tcW w:w="900" w:type="dxa"/>
            <w:noWrap w:val="0"/>
            <w:vAlign w:val="center"/>
          </w:tcPr>
          <w:p w14:paraId="41C1E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1FD1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临床医学</w:t>
            </w:r>
          </w:p>
        </w:tc>
        <w:tc>
          <w:tcPr>
            <w:tcW w:w="1995" w:type="dxa"/>
            <w:noWrap w:val="0"/>
            <w:vAlign w:val="center"/>
          </w:tcPr>
          <w:p w14:paraId="7A825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30周岁及以下（1995年1月1日及以后出生）</w:t>
            </w:r>
          </w:p>
        </w:tc>
        <w:tc>
          <w:tcPr>
            <w:tcW w:w="814" w:type="dxa"/>
            <w:noWrap w:val="0"/>
            <w:vAlign w:val="center"/>
          </w:tcPr>
          <w:p w14:paraId="6182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7325" w:type="dxa"/>
            <w:noWrap w:val="0"/>
            <w:vAlign w:val="center"/>
          </w:tcPr>
          <w:p w14:paraId="7447A1A4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1.普通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高等教育招生计划大专学历（不包括初中起点大专）。具有执业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助理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医师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资格证书（执业范围为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儿科或精神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专业）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。</w:t>
            </w:r>
          </w:p>
          <w:p w14:paraId="366ED59A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普通高等教育招生计划本科及以上学历（不包括初中起点大专的专升本），学士及以上学位。</w:t>
            </w:r>
          </w:p>
          <w:p w14:paraId="546CD0DF">
            <w:p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具备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以上条件之一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。</w:t>
            </w:r>
          </w:p>
        </w:tc>
      </w:tr>
      <w:tr w14:paraId="4A7A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0" w:type="dxa"/>
            <w:noWrap w:val="0"/>
            <w:vAlign w:val="center"/>
          </w:tcPr>
          <w:p w14:paraId="22432F59">
            <w:pPr>
              <w:spacing w:line="560" w:lineRule="exact"/>
              <w:jc w:val="center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59A79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超声医师或技师岗位</w:t>
            </w:r>
          </w:p>
        </w:tc>
        <w:tc>
          <w:tcPr>
            <w:tcW w:w="900" w:type="dxa"/>
            <w:noWrap w:val="0"/>
            <w:vAlign w:val="center"/>
          </w:tcPr>
          <w:p w14:paraId="2DD65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283CC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医学影像学、医学影像技术</w:t>
            </w:r>
          </w:p>
        </w:tc>
        <w:tc>
          <w:tcPr>
            <w:tcW w:w="1995" w:type="dxa"/>
            <w:noWrap w:val="0"/>
            <w:vAlign w:val="center"/>
          </w:tcPr>
          <w:p w14:paraId="57C76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30周岁及以下（1995年1月1日及以后出生）</w:t>
            </w:r>
          </w:p>
        </w:tc>
        <w:tc>
          <w:tcPr>
            <w:tcW w:w="814" w:type="dxa"/>
            <w:noWrap w:val="0"/>
            <w:vAlign w:val="center"/>
          </w:tcPr>
          <w:p w14:paraId="1A254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7325" w:type="dxa"/>
            <w:noWrap w:val="0"/>
            <w:vAlign w:val="center"/>
          </w:tcPr>
          <w:p w14:paraId="06B3D3FC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1.普通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高等教育招生计划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及以上学历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医学影像学专业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（不包括初中起点大专）。</w:t>
            </w:r>
          </w:p>
          <w:p w14:paraId="4AB6C6E3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本科及以上学历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医学影像技术专业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（不包括初中起点大专的专升本）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具有相关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技师及以上专业技术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资格证书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；具有三年及以上超声医学工作经验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。</w:t>
            </w:r>
          </w:p>
          <w:p w14:paraId="2B2B06A7">
            <w:pPr>
              <w:spacing w:line="360" w:lineRule="exact"/>
              <w:jc w:val="left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具备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以上条件之一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。</w:t>
            </w:r>
          </w:p>
        </w:tc>
      </w:tr>
      <w:tr w14:paraId="401E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870" w:type="dxa"/>
            <w:noWrap w:val="0"/>
            <w:vAlign w:val="center"/>
          </w:tcPr>
          <w:p w14:paraId="14BE1AD4">
            <w:pPr>
              <w:spacing w:line="560" w:lineRule="exact"/>
              <w:jc w:val="center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141B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康复技师</w:t>
            </w:r>
          </w:p>
          <w:p w14:paraId="72D61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岗位</w:t>
            </w:r>
          </w:p>
        </w:tc>
        <w:tc>
          <w:tcPr>
            <w:tcW w:w="900" w:type="dxa"/>
            <w:noWrap w:val="0"/>
            <w:vAlign w:val="center"/>
          </w:tcPr>
          <w:p w14:paraId="7C66D509">
            <w:pPr>
              <w:spacing w:line="560" w:lineRule="exact"/>
              <w:jc w:val="center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52384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康复治疗学、康复物理治疗、康复作业治疗、听力与言语康复学</w:t>
            </w:r>
          </w:p>
        </w:tc>
        <w:tc>
          <w:tcPr>
            <w:tcW w:w="1995" w:type="dxa"/>
            <w:noWrap w:val="0"/>
            <w:vAlign w:val="center"/>
          </w:tcPr>
          <w:p w14:paraId="433B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30周岁及以下（1995年1月1日及以后出生）</w:t>
            </w:r>
          </w:p>
        </w:tc>
        <w:tc>
          <w:tcPr>
            <w:tcW w:w="814" w:type="dxa"/>
            <w:noWrap w:val="0"/>
            <w:vAlign w:val="center"/>
          </w:tcPr>
          <w:p w14:paraId="0F027A7C">
            <w:pPr>
              <w:spacing w:line="560" w:lineRule="exact"/>
              <w:jc w:val="center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7325" w:type="dxa"/>
            <w:noWrap w:val="0"/>
            <w:vAlign w:val="center"/>
          </w:tcPr>
          <w:p w14:paraId="3B70C810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1.普通高等教育招生计划本科及以上学历（不包括初中起点大专的专升本），学士及以上学位。</w:t>
            </w:r>
          </w:p>
          <w:p w14:paraId="5A3DE28A">
            <w:p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2.具有康复医学治疗</w:t>
            </w: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师及以上专业技术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资格证书。</w:t>
            </w:r>
          </w:p>
          <w:p w14:paraId="7490915B">
            <w:p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以上条件须同时具备。</w:t>
            </w:r>
          </w:p>
        </w:tc>
      </w:tr>
      <w:tr w14:paraId="3AB1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870" w:type="dxa"/>
            <w:noWrap w:val="0"/>
            <w:vAlign w:val="center"/>
          </w:tcPr>
          <w:p w14:paraId="63911D1A">
            <w:pPr>
              <w:tabs>
                <w:tab w:val="left" w:pos="386"/>
              </w:tabs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3474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会计岗位</w:t>
            </w:r>
          </w:p>
        </w:tc>
        <w:tc>
          <w:tcPr>
            <w:tcW w:w="900" w:type="dxa"/>
            <w:noWrap w:val="0"/>
            <w:vAlign w:val="center"/>
          </w:tcPr>
          <w:p w14:paraId="424CD721">
            <w:pPr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14F74882">
            <w:pPr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会计学、财务管理</w:t>
            </w:r>
          </w:p>
        </w:tc>
        <w:tc>
          <w:tcPr>
            <w:tcW w:w="1995" w:type="dxa"/>
            <w:noWrap w:val="0"/>
            <w:vAlign w:val="center"/>
          </w:tcPr>
          <w:p w14:paraId="1B81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30周岁及以下（1995年1月1日及以后出生）</w:t>
            </w:r>
          </w:p>
        </w:tc>
        <w:tc>
          <w:tcPr>
            <w:tcW w:w="814" w:type="dxa"/>
            <w:noWrap w:val="0"/>
            <w:vAlign w:val="center"/>
          </w:tcPr>
          <w:p w14:paraId="4E9ED8BD">
            <w:pPr>
              <w:spacing w:line="560" w:lineRule="exact"/>
              <w:jc w:val="center"/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丽江市</w:t>
            </w:r>
          </w:p>
          <w:p w14:paraId="584F19A6">
            <w:pPr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户籍</w:t>
            </w:r>
          </w:p>
        </w:tc>
        <w:tc>
          <w:tcPr>
            <w:tcW w:w="7325" w:type="dxa"/>
            <w:noWrap w:val="0"/>
            <w:vAlign w:val="center"/>
          </w:tcPr>
          <w:p w14:paraId="66CD1D0F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1.普通高等教育招生计划本科及以上学历（不包括初中起点大专的专升本），学士及以上学位。</w:t>
            </w:r>
          </w:p>
          <w:p w14:paraId="3D280532">
            <w:p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2.具有助理会计师及以上专业技术资格证书。</w:t>
            </w:r>
          </w:p>
          <w:p w14:paraId="26F670FB">
            <w:p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以上条件须同时具备。</w:t>
            </w:r>
          </w:p>
        </w:tc>
      </w:tr>
      <w:tr w14:paraId="6C20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70" w:type="dxa"/>
            <w:noWrap w:val="0"/>
            <w:vAlign w:val="center"/>
          </w:tcPr>
          <w:p w14:paraId="5B2B1994">
            <w:pPr>
              <w:spacing w:line="56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1275" w:type="dxa"/>
            <w:noWrap w:val="0"/>
            <w:vAlign w:val="center"/>
          </w:tcPr>
          <w:p w14:paraId="7260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925F442">
            <w:pPr>
              <w:tabs>
                <w:tab w:val="left" w:pos="308"/>
              </w:tabs>
              <w:spacing w:line="560" w:lineRule="exact"/>
              <w:jc w:val="left"/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45" w:type="dxa"/>
            <w:noWrap w:val="0"/>
            <w:vAlign w:val="center"/>
          </w:tcPr>
          <w:p w14:paraId="41D00EF4">
            <w:pPr>
              <w:spacing w:line="560" w:lineRule="exact"/>
              <w:jc w:val="center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60BC064F">
            <w:pPr>
              <w:spacing w:line="560" w:lineRule="exact"/>
              <w:jc w:val="center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4" w:type="dxa"/>
            <w:noWrap w:val="0"/>
            <w:vAlign w:val="center"/>
          </w:tcPr>
          <w:p w14:paraId="5A3A2D43">
            <w:pPr>
              <w:spacing w:line="560" w:lineRule="exact"/>
              <w:jc w:val="center"/>
              <w:rPr>
                <w:rFonts w:hint="eastAsia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25" w:type="dxa"/>
            <w:noWrap w:val="0"/>
            <w:vAlign w:val="center"/>
          </w:tcPr>
          <w:p w14:paraId="36AC64D9">
            <w:p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3FEB1E3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132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5C1A12">
                          <w:pPr>
                            <w:pStyle w:val="3"/>
                            <w:rPr>
                              <w:rStyle w:val="7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C1A12">
                    <w:pPr>
                      <w:pStyle w:val="3"/>
                      <w:rPr>
                        <w:rStyle w:val="7"/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F1A70"/>
    <w:rsid w:val="0F4B4A52"/>
    <w:rsid w:val="124E6D7F"/>
    <w:rsid w:val="38B22A36"/>
    <w:rsid w:val="5BE53719"/>
    <w:rsid w:val="5DDF1A70"/>
    <w:rsid w:val="6368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3507</Words>
  <Characters>3668</Characters>
  <Lines>0</Lines>
  <Paragraphs>0</Paragraphs>
  <TotalTime>3</TotalTime>
  <ScaleCrop>false</ScaleCrop>
  <LinksUpToDate>false</LinksUpToDate>
  <CharactersWithSpaces>4076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2025-02-20T07:56:00Z</dcterms:created>
  <dc:creator>和洁星</dc:creator>
  <cp:lastModifiedBy>Daisy</cp:lastModifiedBy>
  <dcterms:modified xsi:type="dcterms:W3CDTF">2025-02-21T08:52:19Z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D226242E59BA42588161660714875E02</vt:lpwstr>
  </property>
</Properties>
</file>