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D3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附件1：</w:t>
      </w:r>
    </w:p>
    <w:p w14:paraId="0476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海盐县教育局20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年第一批教师招聘计划表</w:t>
      </w:r>
    </w:p>
    <w:tbl>
      <w:tblPr>
        <w:tblStyle w:val="2"/>
        <w:tblpPr w:leftFromText="180" w:rightFromText="180" w:vertAnchor="text" w:horzAnchor="page" w:tblpXSpec="center" w:tblpY="438"/>
        <w:tblOverlap w:val="never"/>
        <w:tblW w:w="543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535"/>
        <w:gridCol w:w="1026"/>
        <w:gridCol w:w="1222"/>
        <w:gridCol w:w="2485"/>
        <w:gridCol w:w="2221"/>
      </w:tblGrid>
      <w:tr w14:paraId="61D24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C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eastAsia="zh-CN"/>
              </w:rPr>
              <w:t>岗位代码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CF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4"/>
                <w:color w:val="auto"/>
                <w:highlight w:val="none"/>
                <w:shd w:val="clear" w:color="auto" w:fill="auto"/>
                <w:lang w:val="en-US" w:eastAsia="zh-CN" w:bidi="ar"/>
              </w:rPr>
              <w:t>招聘岗位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1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招聘计划数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8B5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4"/>
                <w:color w:val="auto"/>
                <w:highlight w:val="none"/>
                <w:shd w:val="clear" w:color="auto" w:fill="auto"/>
                <w:lang w:val="en-US" w:eastAsia="zh-CN" w:bidi="ar"/>
              </w:rPr>
              <w:t>招聘单位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9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</w:rPr>
            </w:pPr>
            <w:r>
              <w:rPr>
                <w:rStyle w:val="4"/>
                <w:color w:val="auto"/>
                <w:highlight w:val="none"/>
                <w:shd w:val="clear" w:color="auto" w:fill="auto"/>
                <w:lang w:val="en-US" w:eastAsia="zh-CN" w:bidi="ar"/>
              </w:rPr>
              <w:t>专业要求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6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shd w:val="clear" w:color="auto" w:fill="auto"/>
                <w:lang w:val="en-US"/>
              </w:rPr>
            </w:pPr>
            <w:r>
              <w:rPr>
                <w:rStyle w:val="4"/>
                <w:color w:val="auto"/>
                <w:highlight w:val="none"/>
                <w:shd w:val="clear" w:color="auto" w:fill="auto"/>
                <w:lang w:val="en-US" w:eastAsia="zh-CN" w:bidi="ar"/>
              </w:rPr>
              <w:t>学历学位要求</w:t>
            </w:r>
          </w:p>
        </w:tc>
      </w:tr>
      <w:tr w14:paraId="47C9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3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01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0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高中历史教师（硕研）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F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海盐高级中学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C8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一级学科：中国史、世界史；二级学科：学科教学（历史）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硕士研究生及以上学历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13CC0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6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02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9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高中语文教师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4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海盐第二高级中学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6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5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7EED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03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职教</w:t>
            </w: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语文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  <w:p w14:paraId="7C15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（硕研）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D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海盐职业教育中心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4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一级学科：中国语言文学、汉语国际教育；二级学科：学科教学（语文）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硕士研究生及以上学历、学位</w:t>
            </w:r>
          </w:p>
        </w:tc>
      </w:tr>
      <w:tr w14:paraId="6F3D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04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7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博才中学教育集团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21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24F3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05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B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初中数学教师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1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7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28F99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D9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06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E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  <w:p w14:paraId="71A6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63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E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2B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英语专业、商务英语专业；英语笔译、英语口译、英语语言文学、学科教学（英语）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3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5F95E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A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07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9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初中语文教师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77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4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实验中学教育集团</w:t>
            </w: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8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  <w:tr w14:paraId="3BAC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lang w:val="en-US" w:eastAsia="zh-CN" w:bidi="ar"/>
              </w:rPr>
            </w:pPr>
            <w:r>
              <w:rPr>
                <w:rStyle w:val="4"/>
                <w:rFonts w:hint="eastAsia"/>
                <w:b w:val="0"/>
                <w:bCs w:val="0"/>
                <w:color w:val="auto"/>
                <w:lang w:val="en-US" w:eastAsia="zh-CN" w:bidi="ar"/>
              </w:rPr>
              <w:t>08</w:t>
            </w: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初中英语教师</w:t>
            </w:r>
          </w:p>
          <w:p w14:paraId="71764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9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66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D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英语专业、商务英语专业；英语笔译、英语口译、英语语言文学、学科教学（英语）</w:t>
            </w:r>
          </w:p>
        </w:tc>
        <w:tc>
          <w:tcPr>
            <w:tcW w:w="11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"/>
                <w:b w:val="0"/>
                <w:bCs w:val="0"/>
                <w:color w:val="auto"/>
                <w:lang w:val="en-US" w:eastAsia="zh-CN" w:bidi="ar"/>
              </w:rPr>
              <w:t>本科及以上学历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、学位</w:t>
            </w:r>
          </w:p>
        </w:tc>
      </w:tr>
    </w:tbl>
    <w:p w14:paraId="769D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7DEAEB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</w:p>
    <w:p w14:paraId="54AB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9" w:beforeLines="25" w:after="79" w:afterLines="25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注：1.所有岗位学历及学位须一致，均须符合专业要求；</w:t>
      </w:r>
    </w:p>
    <w:p w14:paraId="745FFC4B"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2.以上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招聘未完成的名额将并入2025年第二批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lang w:eastAsia="zh-CN"/>
        </w:rPr>
        <w:t>公开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招聘，请及时关注海盐县教育局发布的最新招聘信息。</w:t>
      </w:r>
    </w:p>
    <w:p w14:paraId="38FE1325"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6E0A4F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552AC"/>
    <w:rsid w:val="7BF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2025-02-25T00:54:00Z</dcterms:created>
  <dc:creator>岚风</dc:creator>
  <cp:lastModifiedBy>岚风</cp:lastModifiedBy>
  <dcterms:modified xsi:type="dcterms:W3CDTF">2025-02-25T00:58:18Z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427C32E13D3A417993895E40237A04CF_11</vt:lpwstr>
  </property>
  <property fmtid="{D5CDD505-2E9C-101B-9397-08002B2CF9AE}" pid="4" name="KSOTemplateDocerSaveRecord">
    <vt:lpwstr>eyJoZGlkIjoiYjlmZTQ2ZDU1MWZkOWNkZmEwYTkzM2EwM2FiMmEyZGUiLCJ1c2VySWQiOiI0MDg5ODYyNjUifQ==</vt:lpwstr>
  </property>
</Properties>
</file>