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03" w:type="dxa"/>
        <w:tblInd w:w="-12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20"/>
        <w:gridCol w:w="880"/>
        <w:gridCol w:w="937"/>
        <w:gridCol w:w="263"/>
        <w:gridCol w:w="7840"/>
        <w:gridCol w:w="130"/>
        <w:gridCol w:w="930"/>
        <w:gridCol w:w="1383"/>
      </w:tblGrid>
      <w:tr w14:paraId="1978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E417"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附件１：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52F9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B215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779C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2CEF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8710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9A2D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14:paraId="29A5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4428">
            <w:pPr>
              <w:widowControl/>
              <w:spacing w:line="440" w:lineRule="exac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丛台区2025年春季博硕人才引进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职位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表</w:t>
            </w:r>
            <w:bookmarkEnd w:id="0"/>
          </w:p>
        </w:tc>
      </w:tr>
      <w:tr w14:paraId="532F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A2423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25474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岗位名称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67E7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需求  数量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099D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学历</w:t>
            </w:r>
          </w:p>
        </w:tc>
        <w:tc>
          <w:tcPr>
            <w:tcW w:w="8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EE973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2F854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待遇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9DC49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联系电话</w:t>
            </w:r>
          </w:p>
        </w:tc>
      </w:tr>
      <w:tr w14:paraId="11D9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CB31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邯郸市丛台区        人和高级中学（50名）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51EE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B51B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3A5B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硕士　研究生及以上</w:t>
            </w: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A823">
            <w:pPr>
              <w:widowControl/>
              <w:spacing w:line="240" w:lineRule="atLeas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045103学科教学（语文）；0501一级学科：中国语言文学；040102课程与教学论（语文研究方向），045300国际中文教育类，0503新闻传播学类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D8E2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事业　单位　标准+ 绩效</w:t>
            </w:r>
          </w:p>
        </w:tc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B42B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0310－3128173</w:t>
            </w:r>
          </w:p>
        </w:tc>
      </w:tr>
      <w:tr w14:paraId="7AA3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40229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540E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CC7B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A7B81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0930C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045104学科教学（数学）0701一级学科：数学，040102课程与教学论（数学研究方向）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FF72E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D04B4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537E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E93C5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1A31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ACE1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FAAC6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20C49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045108学科教学（英语）0551翻译，040102课程与教学论（英语研究方向），0502外国语言文学类（英语研究方向）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2E6B6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EA30A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297D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3480F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993B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6C72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D10A3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5FEA6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045106学科教学（化学），070300化学，040102课程与教学论（化学研究方向），0703理学或工学大类中化学研究方向的相关专业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30DE8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6EBA37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5D62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04264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C299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E892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6F807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C16F2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045107学科教学（生物），0710一级学科：生物工程，040102课程与教学论（生物研究方向），071000理学或工学大类中生物研究方向的相关专业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1625C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FC945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65EC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1959C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8D43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E877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E92FA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9D95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045109学科教学（历史），06历史学，040102课程与教学论（历史研究方向），145100文物类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B9582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FBB22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B77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B6086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7D1A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3CCA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67508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A7EE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045102学科教学（思政），030200政治学，040102课程与教学论（思政研究方向），010101马克思主义理论类，01哲学类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8F5E2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F8D7D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086A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EC0BE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5D9C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5D11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0E96C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57C9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045110学科教学（地理），070500地理学，040102课程与教学论（地理研究方向），0705理学或工学大类中地理研究方向的相关专业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8A4EA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D3A69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08D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8044D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8AFB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FEA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EA7B1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BA8F5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045105学科教学（物理），070200物理学，040102课程与教学论（物理研究方向），0702理学或工学大类中物理研究方向的相关专业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27E50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8F3DD4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 w14:paraId="798C7F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D2121"/>
    <w:rsid w:val="0FE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pPr>
      <w:spacing w:line="400" w:lineRule="exact"/>
      <w:ind w:firstLine="640" w:firstLineChars="200"/>
    </w:pPr>
    <w:rPr>
      <w:rFonts w:ascii="仿宋_GB2312" w:hAnsi="仿宋_GB2312" w:eastAsia="仿宋_GB2312" w:cs="仿宋_GB2312"/>
      <w:snapToGrid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2025-02-28T09:19:00Z</dcterms:created>
  <dc:creator>定格，不相信</dc:creator>
  <cp:lastModifiedBy>定格，不相信</cp:lastModifiedBy>
  <dcterms:modified xsi:type="dcterms:W3CDTF">2025-02-28T09:19:38Z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3A2947C7E4A44EF89C8356ED50F50722_11</vt:lpwstr>
  </property>
  <property fmtid="{D5CDD505-2E9C-101B-9397-08002B2CF9AE}" pid="4" name="KSOTemplateDocerSaveRecord">
    <vt:lpwstr>eyJoZGlkIjoiZjVmOTVlNjhiOTFmNGJiYzc4YWI4MDA0M2ZmZTFmYjYiLCJ1c2VySWQiOiI0OTMxOTI1NDUifQ==</vt:lpwstr>
  </property>
</Properties>
</file>