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3FC8D">
      <w:pPr>
        <w:rPr>
          <w:rFonts w:hint="eastAsia" w:ascii="方正黑体简体" w:hAnsi="方正黑体简体" w:eastAsia="方正黑体简体" w:cs="方正黑体简体"/>
          <w:kern w:val="2"/>
          <w:sz w:val="34"/>
          <w:szCs w:val="34"/>
          <w:lang w:val="en-US" w:eastAsia="zh-CN" w:bidi="ar"/>
        </w:rPr>
      </w:pPr>
      <w:bookmarkStart w:id="0" w:name="_GoBack"/>
      <w:bookmarkEnd w:id="0"/>
      <w:r>
        <w:rPr>
          <w:rFonts w:hint="eastAsia" w:ascii="方正黑体简体" w:hAnsi="方正黑体简体" w:eastAsia="方正黑体简体" w:cs="方正黑体简体"/>
          <w:kern w:val="2"/>
          <w:sz w:val="34"/>
          <w:szCs w:val="34"/>
          <w:lang w:val="en-US" w:eastAsia="zh-CN" w:bidi="ar"/>
        </w:rPr>
        <w:t>附件4</w:t>
      </w:r>
    </w:p>
    <w:p w14:paraId="6AF59116">
      <w:pPr>
        <w:pStyle w:val="2"/>
        <w:ind w:firstLine="880" w:firstLineChars="200"/>
        <w:jc w:val="center"/>
        <w:rPr>
          <w:rFonts w:hint="eastAsia"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面试注意事项</w:t>
      </w:r>
    </w:p>
    <w:p w14:paraId="06BCF59C">
      <w:pPr>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rPr>
        <w:t>面试设置</w:t>
      </w:r>
    </w:p>
    <w:p w14:paraId="608B655C">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一</w:t>
      </w:r>
      <w:r>
        <w:rPr>
          <w:rFonts w:hint="eastAsia" w:ascii="Times New Roman" w:hAnsi="Times New Roman" w:eastAsia="方正楷体简体" w:cs="Times New Roman"/>
          <w:sz w:val="32"/>
          <w:szCs w:val="32"/>
          <w:highlight w:val="none"/>
        </w:rPr>
        <w:t>）设置事项</w:t>
      </w:r>
    </w:p>
    <w:p w14:paraId="2C37F7B2">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面试考点设考点办公室、考生候考室、面试考场。</w:t>
      </w:r>
    </w:p>
    <w:p w14:paraId="4FDD9668">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根据报名情况及实际面试需要合理设置考官组。</w:t>
      </w:r>
    </w:p>
    <w:p w14:paraId="6BB2C7BB">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面试考场设主考官席、考官席、计时计分席、考生席、监督席。面试考场成立面试考官小组（外部邀请考官人数不得少于三分之一），主考官1人、其他考官4人、</w:t>
      </w:r>
      <w:r>
        <w:rPr>
          <w:rFonts w:hint="eastAsia" w:ascii="Times New Roman" w:hAnsi="Times New Roman" w:eastAsia="方正仿宋简体" w:cs="Times New Roman"/>
          <w:sz w:val="32"/>
          <w:szCs w:val="32"/>
          <w:highlight w:val="none"/>
          <w:lang w:eastAsia="zh-CN"/>
        </w:rPr>
        <w:t>监督</w:t>
      </w:r>
      <w:r>
        <w:rPr>
          <w:rFonts w:hint="default" w:ascii="Times New Roman" w:hAnsi="Times New Roman" w:eastAsia="方正仿宋简体" w:cs="Times New Roman"/>
          <w:sz w:val="32"/>
          <w:szCs w:val="32"/>
          <w:highlight w:val="none"/>
        </w:rPr>
        <w:t>人员1人、计时计分2人、引导人员1人，主考官为面试考官小组组长。</w:t>
      </w:r>
    </w:p>
    <w:p w14:paraId="1EE48CFB">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考官从具有云南省人力资源和社会保障厅核发的事业单位公开招聘面试考官资格证的考官中抽取理论水平高、业务能力强、面试经验丰富、责任心强、公道正派的人员担任，严格保密；抽调参加面试考官人数与实际参加面试考官人数实行差额抽签。</w:t>
      </w:r>
    </w:p>
    <w:p w14:paraId="3F1CF6BF">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严禁抽调正在立案调查期间、处分期未满、举办面试培训班或辅导班、参加可能干扰面试公正性的请托、约见考生或家长等违反规定行为的考官参加面试，如果发现，严肃处理。</w:t>
      </w:r>
    </w:p>
    <w:p w14:paraId="1660837B">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方正楷体简体" w:hAnsi="方正楷体简体" w:eastAsia="方正楷体简体" w:cs="方正楷体简体"/>
          <w:sz w:val="32"/>
          <w:szCs w:val="32"/>
          <w:highlight w:val="none"/>
        </w:rPr>
        <w:t>（</w:t>
      </w:r>
      <w:r>
        <w:rPr>
          <w:rFonts w:hint="eastAsia" w:ascii="方正楷体简体" w:hAnsi="方正楷体简体" w:eastAsia="方正楷体简体" w:cs="方正楷体简体"/>
          <w:sz w:val="32"/>
          <w:szCs w:val="32"/>
          <w:highlight w:val="none"/>
          <w:lang w:eastAsia="zh-CN"/>
        </w:rPr>
        <w:t>二</w:t>
      </w:r>
      <w:r>
        <w:rPr>
          <w:rFonts w:hint="eastAsia" w:ascii="方正楷体简体" w:hAnsi="方正楷体简体" w:eastAsia="方正楷体简体" w:cs="方正楷体简体"/>
          <w:sz w:val="32"/>
          <w:szCs w:val="32"/>
          <w:highlight w:val="none"/>
        </w:rPr>
        <w:t>）监督人员。</w:t>
      </w:r>
      <w:r>
        <w:rPr>
          <w:rFonts w:hint="default" w:ascii="Times New Roman" w:hAnsi="Times New Roman" w:eastAsia="方正仿宋简体" w:cs="Times New Roman"/>
          <w:sz w:val="32"/>
          <w:szCs w:val="32"/>
          <w:highlight w:val="none"/>
        </w:rPr>
        <w:t>从人大、政协等部门抽调。</w:t>
      </w:r>
    </w:p>
    <w:p w14:paraId="619EA2B4">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方正楷体简体" w:hAnsi="方正楷体简体" w:eastAsia="方正楷体简体" w:cs="方正楷体简体"/>
          <w:sz w:val="32"/>
          <w:szCs w:val="32"/>
          <w:highlight w:val="none"/>
        </w:rPr>
        <w:t>（</w:t>
      </w:r>
      <w:r>
        <w:rPr>
          <w:rFonts w:hint="eastAsia" w:ascii="方正楷体简体" w:hAnsi="方正楷体简体" w:eastAsia="方正楷体简体" w:cs="方正楷体简体"/>
          <w:sz w:val="32"/>
          <w:szCs w:val="32"/>
          <w:highlight w:val="none"/>
          <w:lang w:eastAsia="zh-CN"/>
        </w:rPr>
        <w:t>三</w:t>
      </w:r>
      <w:r>
        <w:rPr>
          <w:rFonts w:hint="eastAsia" w:ascii="方正楷体简体" w:hAnsi="方正楷体简体" w:eastAsia="方正楷体简体" w:cs="方正楷体简体"/>
          <w:sz w:val="32"/>
          <w:szCs w:val="32"/>
          <w:highlight w:val="none"/>
        </w:rPr>
        <w:t>）工作人员。</w:t>
      </w:r>
      <w:r>
        <w:rPr>
          <w:rFonts w:hint="default" w:ascii="Times New Roman" w:hAnsi="Times New Roman" w:eastAsia="方正仿宋简体" w:cs="Times New Roman"/>
          <w:sz w:val="32"/>
          <w:szCs w:val="32"/>
          <w:highlight w:val="none"/>
        </w:rPr>
        <w:t>根据工作需要抽调安排在试卷保管组、考官抽签、考生抽签等岗位。</w:t>
      </w:r>
    </w:p>
    <w:p w14:paraId="5CD7CBEC">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方正楷体简体" w:hAnsi="方正楷体简体" w:eastAsia="方正楷体简体" w:cs="方正楷体简体"/>
          <w:sz w:val="32"/>
          <w:szCs w:val="32"/>
          <w:highlight w:val="none"/>
        </w:rPr>
        <w:t>（</w:t>
      </w:r>
      <w:r>
        <w:rPr>
          <w:rFonts w:hint="eastAsia" w:ascii="方正楷体简体" w:hAnsi="方正楷体简体" w:eastAsia="方正楷体简体" w:cs="方正楷体简体"/>
          <w:sz w:val="32"/>
          <w:szCs w:val="32"/>
          <w:highlight w:val="none"/>
          <w:lang w:eastAsia="zh-CN"/>
        </w:rPr>
        <w:t>四</w:t>
      </w:r>
      <w:r>
        <w:rPr>
          <w:rFonts w:hint="eastAsia" w:ascii="方正楷体简体" w:hAnsi="方正楷体简体" w:eastAsia="方正楷体简体" w:cs="方正楷体简体"/>
          <w:sz w:val="32"/>
          <w:szCs w:val="32"/>
          <w:highlight w:val="none"/>
        </w:rPr>
        <w:t>）面试考生。</w:t>
      </w:r>
      <w:r>
        <w:rPr>
          <w:rFonts w:hint="default" w:ascii="Times New Roman" w:hAnsi="Times New Roman" w:eastAsia="方正仿宋简体" w:cs="Times New Roman"/>
          <w:sz w:val="32"/>
          <w:szCs w:val="32"/>
          <w:highlight w:val="none"/>
        </w:rPr>
        <w:t>根据分组确定每场人数。</w:t>
      </w:r>
    </w:p>
    <w:p w14:paraId="5EBAC94C">
      <w:pPr>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eastAsia" w:ascii="Times New Roman" w:hAnsi="Times New Roman" w:eastAsia="黑体" w:cs="Times New Roman"/>
          <w:sz w:val="32"/>
          <w:szCs w:val="32"/>
          <w:highlight w:val="none"/>
        </w:rPr>
        <w:t>面试内容</w:t>
      </w:r>
    </w:p>
    <w:p w14:paraId="4A106EE9">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试卷的组织命制工作，在招聘工作领导小组领导下和监督部门监督下，按照保密部门规定和优质原则，根据岗位工作特点等面试需求，采取异地命题、异地购买、封闭入闱命题等方式，选择政治理论水平高、业务能力强、具有出题经验的人员或专门机构承担，提供面试使用。面试题目全部为专业题，1套3-5题。在启用前，按照保密部门的规定妥善保管，面试结束后，考点办公室统一收回保管，不准翻印，不得私自摘抄留存。</w:t>
      </w:r>
    </w:p>
    <w:p w14:paraId="64197FD2">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主要围绕综合分析能力、计划组织协调能力、人际交往意识技巧、应变控制能力、语言表达能力、专业素养、举止仪表等方面进行测评。有关说明：在普洱市内面试，考官必须分要素观察思考分要素打分；在普洱市外面试，考官必须分要素观察思考，可综合“面试成绩”一项打分。</w:t>
      </w:r>
    </w:p>
    <w:p w14:paraId="28D09163">
      <w:pPr>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面试流程</w:t>
      </w:r>
    </w:p>
    <w:p w14:paraId="4379578B">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一</w:t>
      </w:r>
      <w:r>
        <w:rPr>
          <w:rFonts w:hint="eastAsia" w:ascii="Times New Roman" w:hAnsi="Times New Roman" w:eastAsia="方正楷体简体" w:cs="Times New Roman"/>
          <w:sz w:val="32"/>
          <w:szCs w:val="32"/>
          <w:highlight w:val="none"/>
        </w:rPr>
        <w:t>）面试准备</w:t>
      </w:r>
    </w:p>
    <w:p w14:paraId="54D7AE52">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方正楷体简体" w:hAnsi="方正楷体简体" w:eastAsia="方正楷体简体" w:cs="方正楷体简体"/>
          <w:sz w:val="32"/>
          <w:szCs w:val="32"/>
        </w:rPr>
        <w:t>1.</w:t>
      </w:r>
      <w:r>
        <w:rPr>
          <w:rFonts w:hint="eastAsia" w:ascii="方正楷体简体" w:hAnsi="方正楷体简体" w:eastAsia="方正楷体简体" w:cs="方正楷体简体"/>
          <w:sz w:val="32"/>
          <w:szCs w:val="32"/>
          <w:highlight w:val="none"/>
        </w:rPr>
        <w:t>考场工作人员。</w:t>
      </w:r>
      <w:r>
        <w:rPr>
          <w:rFonts w:hint="default" w:ascii="Times New Roman" w:hAnsi="Times New Roman" w:eastAsia="方正仿宋简体" w:cs="Times New Roman"/>
          <w:sz w:val="32"/>
          <w:szCs w:val="32"/>
          <w:highlight w:val="none"/>
        </w:rPr>
        <w:t>抽调参加当天面试的面试考官、监督人员于面试开始前70分钟到达考点办抽签，抽签结束后及时进入面试考场，做好准备工作。主考官召集本考场全部人员及时就位，安排面试相关事宜。</w:t>
      </w:r>
    </w:p>
    <w:p w14:paraId="19E61FD3">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方正楷体简体" w:hAnsi="方正楷体简体" w:eastAsia="方正楷体简体" w:cs="方正楷体简体"/>
          <w:sz w:val="32"/>
          <w:szCs w:val="32"/>
          <w:highlight w:val="none"/>
          <w:lang w:val="en-US" w:eastAsia="zh-CN"/>
        </w:rPr>
        <w:t>2.</w:t>
      </w:r>
      <w:r>
        <w:rPr>
          <w:rFonts w:hint="eastAsia" w:ascii="方正楷体简体" w:hAnsi="方正楷体简体" w:eastAsia="方正楷体简体" w:cs="方正楷体简体"/>
          <w:sz w:val="32"/>
          <w:szCs w:val="32"/>
          <w:highlight w:val="none"/>
        </w:rPr>
        <w:t>其他工作人员。</w:t>
      </w:r>
      <w:r>
        <w:rPr>
          <w:rFonts w:hint="default" w:ascii="Times New Roman" w:hAnsi="Times New Roman" w:eastAsia="方正仿宋简体" w:cs="Times New Roman"/>
          <w:sz w:val="32"/>
          <w:szCs w:val="32"/>
          <w:highlight w:val="none"/>
        </w:rPr>
        <w:t>抽调参加当天面试的考点办公室、考生候考室、题本保管押运等工作人员，于面试开始前90分钟就位到岗。</w:t>
      </w:r>
    </w:p>
    <w:p w14:paraId="23C28F77">
      <w:pPr>
        <w:spacing w:line="560" w:lineRule="exact"/>
        <w:ind w:firstLine="640" w:firstLineChars="200"/>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sz w:val="32"/>
          <w:szCs w:val="32"/>
          <w:highlight w:val="none"/>
          <w:lang w:val="en-US" w:eastAsia="zh-CN"/>
        </w:rPr>
        <w:t>3.</w:t>
      </w:r>
      <w:r>
        <w:rPr>
          <w:rFonts w:hint="eastAsia" w:ascii="方正楷体简体" w:hAnsi="方正楷体简体" w:eastAsia="方正楷体简体" w:cs="方正楷体简体"/>
          <w:sz w:val="32"/>
          <w:szCs w:val="32"/>
          <w:highlight w:val="none"/>
        </w:rPr>
        <w:t>面试考生。</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参加当天面试的</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全部</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考生</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按照面试组织实施单位规定的时间准时</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进入候考室集合，凭本人有效身份证件（包括有效期内的二代身份证、有效期内的临时身份证原件、公安机关开具的带本人照片的临时身份证明以及有效期内带本人照片的社保卡）等本人身份信息有关资料，工作人员核对考生的身份证原件等相关信息，宣布面试纪律和其他注意事项。</w:t>
      </w:r>
    </w:p>
    <w:p w14:paraId="58FC3B3E">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工作人员组织考生抽取面试顺序号，将抽取的面试顺序号等内容填入抽签表相应位置并签名。考生抽签结束后，在候考室等候面试。</w:t>
      </w:r>
    </w:p>
    <w:p w14:paraId="7DCD630E">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接到通知后，考生按照抽签顺序，佩戴面试序号牌，由引导员引领至面试考场。（考生进入面试考场后，主考官必须观察核对考生序号牌与考场门贴号是否一致，考场信息等是否正确，其他考官也应协助观察，确保考生面试考场准确无误）。</w:t>
      </w:r>
    </w:p>
    <w:p w14:paraId="5E0B9B50">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二</w:t>
      </w:r>
      <w:r>
        <w:rPr>
          <w:rFonts w:hint="eastAsia" w:ascii="Times New Roman" w:hAnsi="Times New Roman" w:eastAsia="方正楷体简体" w:cs="Times New Roman"/>
          <w:sz w:val="32"/>
          <w:szCs w:val="32"/>
          <w:highlight w:val="none"/>
        </w:rPr>
        <w:t>）考场面试</w:t>
      </w:r>
    </w:p>
    <w:p w14:paraId="75E951C0">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每个考场每次引导1名考生进场面试，每名考生面试时间20分钟，操作方法如下：    </w:t>
      </w:r>
    </w:p>
    <w:p w14:paraId="697BB646">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主考官先完成回避程序</w:t>
      </w:r>
      <w:r>
        <w:rPr>
          <w:rFonts w:hint="eastAsia"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rPr>
        <w:t xml:space="preserve">   </w:t>
      </w:r>
    </w:p>
    <w:p w14:paraId="7B4CBA5B">
      <w:pPr>
        <w:spacing w:line="560" w:lineRule="exact"/>
        <w:ind w:firstLine="640" w:firstLineChars="200"/>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主考官宣读面试指导语，宣读完毕后， 如果考生对面试程序有不理解的，可以提问，此后不得再提问</w:t>
      </w:r>
      <w:r>
        <w:rPr>
          <w:rFonts w:hint="eastAsia" w:eastAsia="方正仿宋简体" w:cs="Times New Roman"/>
          <w:sz w:val="32"/>
          <w:szCs w:val="32"/>
          <w:highlight w:val="none"/>
          <w:lang w:val="en-US" w:eastAsia="zh-CN"/>
        </w:rPr>
        <w:t>。</w:t>
      </w:r>
    </w:p>
    <w:p w14:paraId="03CC3FEE">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主考官安排计时计分人员分发考生题本、草稿纸、笔等工具材料</w:t>
      </w:r>
      <w:r>
        <w:rPr>
          <w:rFonts w:hint="eastAsia"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rPr>
        <w:t xml:space="preserve">   </w:t>
      </w:r>
    </w:p>
    <w:p w14:paraId="77A91B60">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主考官宣布：开始计时。</w:t>
      </w:r>
    </w:p>
    <w:p w14:paraId="4F924D88">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采取听题答题的方式，主考官宣读面试题目，考生听题，考生听题和思考一题后回答一题，依序逐题答题。</w:t>
      </w:r>
    </w:p>
    <w:p w14:paraId="65914D90">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三</w:t>
      </w:r>
      <w:r>
        <w:rPr>
          <w:rFonts w:hint="eastAsia" w:ascii="Times New Roman" w:hAnsi="Times New Roman" w:eastAsia="方正楷体简体" w:cs="Times New Roman"/>
          <w:sz w:val="32"/>
          <w:szCs w:val="32"/>
          <w:highlight w:val="none"/>
        </w:rPr>
        <w:t>）考场事项</w:t>
      </w:r>
    </w:p>
    <w:p w14:paraId="78677884">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本场面试提前结束或时间到，主考官宣布：本场面试结束，请考生退场，考生由引导人员带离考试区域。</w:t>
      </w:r>
    </w:p>
    <w:p w14:paraId="47D3E6A6">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面试提前结束界定为：考生主动提出面试提前结束；还有剩余时间但考生已不发言，如主考官认为有必要可提示“如考生还需要发言请继续发言”时考生仍不发言。</w:t>
      </w:r>
    </w:p>
    <w:p w14:paraId="3F587121">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面试提前结束，主考官安排下一场面试提前开始。</w:t>
      </w:r>
    </w:p>
    <w:p w14:paraId="1ECA4B42">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四</w:t>
      </w:r>
      <w:r>
        <w:rPr>
          <w:rFonts w:hint="eastAsia" w:ascii="Times New Roman" w:hAnsi="Times New Roman" w:eastAsia="方正楷体简体" w:cs="Times New Roman"/>
          <w:sz w:val="32"/>
          <w:szCs w:val="32"/>
          <w:highlight w:val="none"/>
        </w:rPr>
        <w:t>）考官评分</w:t>
      </w:r>
    </w:p>
    <w:p w14:paraId="5778FB8A">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从考生进入考场到离开考场的整个过程中，考官必须集中精力，仔细观察，高度关注每名考生的面试表现，并按照测评要素做好记录，以便根据考生的面试表现实事求是、客观公正、科学精准、迅速准确地给每名考生评分，考官按要素评分，保留一位小数。经考官签名确认并提交的评分最终结果，不得更改。</w:t>
      </w:r>
    </w:p>
    <w:p w14:paraId="2C3082C0">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五</w:t>
      </w:r>
      <w:r>
        <w:rPr>
          <w:rFonts w:hint="eastAsia" w:ascii="Times New Roman" w:hAnsi="Times New Roman" w:eastAsia="方正楷体简体" w:cs="Times New Roman"/>
          <w:sz w:val="32"/>
          <w:szCs w:val="32"/>
          <w:highlight w:val="none"/>
        </w:rPr>
        <w:t>）面试成绩计算</w:t>
      </w:r>
    </w:p>
    <w:p w14:paraId="457B5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eastAsia="zh-CN"/>
        </w:rPr>
        <w:t>面试</w:t>
      </w:r>
      <w:r>
        <w:rPr>
          <w:rFonts w:hint="default" w:ascii="Times New Roman" w:hAnsi="Times New Roman" w:eastAsia="方正仿宋简体" w:cs="Times New Roman"/>
          <w:color w:val="auto"/>
          <w:sz w:val="32"/>
          <w:szCs w:val="32"/>
          <w:highlight w:val="none"/>
        </w:rPr>
        <w:t>总分100分，得分四舍五入保留两位小数</w:t>
      </w:r>
      <w:r>
        <w:rPr>
          <w:rFonts w:hint="eastAsia"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面试成绩为最终成绩，面试成绩最低合格分数线为</w:t>
      </w:r>
      <w:r>
        <w:rPr>
          <w:rFonts w:hint="eastAsia" w:ascii="Times New Roman" w:hAnsi="Times New Roman" w:eastAsia="方正仿宋简体" w:cs="Times New Roman"/>
          <w:color w:val="auto"/>
          <w:sz w:val="32"/>
          <w:szCs w:val="32"/>
          <w:highlight w:val="none"/>
          <w:lang w:val="en-US" w:eastAsia="zh-CN"/>
        </w:rPr>
        <w:t>70</w:t>
      </w:r>
      <w:r>
        <w:rPr>
          <w:rFonts w:hint="default" w:ascii="Times New Roman" w:hAnsi="Times New Roman" w:eastAsia="方正仿宋简体" w:cs="Times New Roman"/>
          <w:color w:val="auto"/>
          <w:sz w:val="32"/>
          <w:szCs w:val="32"/>
          <w:highlight w:val="none"/>
        </w:rPr>
        <w:t>分，面试成绩未达最低合格分数线的，不得参加面试后续招考程序。在面试成绩合格分数线人员中，根据岗位面试成绩从高到低的顺序，按照招聘人数与进入面试后续招聘程序人数1:1的比例确定参加面试后续招聘程序人员</w:t>
      </w:r>
      <w:r>
        <w:rPr>
          <w:rFonts w:hint="eastAsia" w:eastAsia="方正仿宋简体" w:cs="Times New Roman"/>
          <w:color w:val="auto"/>
          <w:sz w:val="32"/>
          <w:szCs w:val="32"/>
          <w:highlight w:val="none"/>
          <w:lang w:eastAsia="zh-CN"/>
        </w:rPr>
        <w:t>。</w:t>
      </w:r>
    </w:p>
    <w:p w14:paraId="2A220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同一岗位进入面试后续招聘程序人员最后一名如出现面试成绩相同，且该岗位进入面试后续招考程序人数与招考人数比例大于1:1的，依次按照下列方式确定排名先后人员：</w:t>
      </w:r>
      <w:r>
        <w:rPr>
          <w:rFonts w:hint="eastAsia" w:eastAsia="方正仿宋简体" w:cs="Times New Roman"/>
          <w:color w:val="auto"/>
          <w:sz w:val="32"/>
          <w:szCs w:val="32"/>
          <w:highlight w:val="none"/>
          <w:lang w:eastAsia="zh-CN"/>
        </w:rPr>
        <w:t>一</w:t>
      </w:r>
      <w:r>
        <w:rPr>
          <w:rFonts w:hint="eastAsia" w:ascii="Times New Roman" w:hAnsi="Times New Roman" w:eastAsia="方正仿宋简体" w:cs="Times New Roman"/>
          <w:color w:val="auto"/>
          <w:sz w:val="32"/>
          <w:szCs w:val="32"/>
          <w:highlight w:val="none"/>
          <w:lang w:eastAsia="zh-CN"/>
        </w:rPr>
        <w:t>是面试成绩四舍五入延伸到保留三位小数进行排名，按面试成绩高低顺序确定进入招聘后续人员；</w:t>
      </w:r>
      <w:r>
        <w:rPr>
          <w:rFonts w:hint="eastAsia" w:eastAsia="方正仿宋简体" w:cs="Times New Roman"/>
          <w:color w:val="auto"/>
          <w:sz w:val="32"/>
          <w:szCs w:val="32"/>
          <w:highlight w:val="none"/>
          <w:lang w:eastAsia="zh-CN"/>
        </w:rPr>
        <w:t>二</w:t>
      </w:r>
      <w:r>
        <w:rPr>
          <w:rFonts w:hint="eastAsia" w:ascii="Times New Roman" w:hAnsi="Times New Roman" w:eastAsia="方正仿宋简体" w:cs="Times New Roman"/>
          <w:color w:val="auto"/>
          <w:sz w:val="32"/>
          <w:szCs w:val="32"/>
          <w:highlight w:val="none"/>
        </w:rPr>
        <w:t>是采取对该岗位进入面试后续招聘程序中最后一名面试成绩相同人员加试一场的方式进行，并以加试面试成绩确定排名先后，加试后仅采用“排名先后”这项信息，其余各项信息仍以首次面试信息为准。加试可继续使用原题目加试，也可重新使用题目加试。</w:t>
      </w:r>
    </w:p>
    <w:p w14:paraId="66FFB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rPr>
        <w:t>面试工作结束后，如需递补人员，开展招聘的相同批次人员必须执行相同的递补方式。</w:t>
      </w:r>
    </w:p>
    <w:p w14:paraId="7FDF4306">
      <w:pPr>
        <w:spacing w:line="560" w:lineRule="exact"/>
        <w:ind w:firstLine="640" w:firstLineChars="200"/>
        <w:rPr>
          <w:rFonts w:hint="eastAsia" w:ascii="Times New Roman" w:hAnsi="Times New Roman" w:eastAsia="方正楷体简体" w:cs="Times New Roman"/>
          <w:sz w:val="32"/>
          <w:szCs w:val="32"/>
          <w:highlight w:val="none"/>
        </w:rPr>
      </w:pPr>
      <w:r>
        <w:rPr>
          <w:rFonts w:hint="eastAsia"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eastAsia="zh-CN"/>
        </w:rPr>
        <w:t>六</w:t>
      </w:r>
      <w:r>
        <w:rPr>
          <w:rFonts w:hint="eastAsia" w:ascii="Times New Roman" w:hAnsi="Times New Roman" w:eastAsia="方正楷体简体" w:cs="Times New Roman"/>
          <w:sz w:val="32"/>
          <w:szCs w:val="32"/>
          <w:highlight w:val="none"/>
        </w:rPr>
        <w:t>）面试有关事项</w:t>
      </w:r>
    </w:p>
    <w:p w14:paraId="19EB981B">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面试考官参加面试工作是接受组织之重托，行使人民赋予之权利，责任重于泰山，必须</w:t>
      </w:r>
      <w:r>
        <w:rPr>
          <w:rFonts w:hint="eastAsia" w:ascii="Times New Roman" w:hAnsi="Times New Roman" w:eastAsia="方正仿宋简体" w:cs="Times New Roman"/>
          <w:sz w:val="32"/>
          <w:szCs w:val="32"/>
          <w:highlight w:val="none"/>
          <w:lang w:eastAsia="zh-CN"/>
        </w:rPr>
        <w:t>严于律己</w:t>
      </w:r>
      <w:r>
        <w:rPr>
          <w:rFonts w:hint="default" w:ascii="Times New Roman" w:hAnsi="Times New Roman" w:eastAsia="方正仿宋简体" w:cs="Times New Roman"/>
          <w:sz w:val="32"/>
          <w:szCs w:val="32"/>
          <w:highlight w:val="none"/>
        </w:rPr>
        <w:t>，规范行为，强化自我约束，依法履行职责，只有在提高面试水平上下功夫，面试工作才能实现人才选人才，优才选优才的目标。</w:t>
      </w:r>
    </w:p>
    <w:p w14:paraId="6E7EDE80">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面试过程中，考官应做到行为规范，语言准确、简洁、精炼，尽职尽责，作风正派，态度温和，尊重他人，不对考生表现出好恶情感，要创造轻松自然的气氛，尽量缓解或消除考生的紧张情绪，使面试考生充分发挥正常水平。</w:t>
      </w:r>
    </w:p>
    <w:p w14:paraId="5AD45CC9">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考官评判工作严格按照规定程序进行，保证每名考生机会均等，面试期间，考官要集中精力认真观察考生的面试表现，正确评判考生的各项能力，不得随意走动，不得离开面试考官席，不得离开面试场所，不得离开规定区域，不得进行与面试无关的活动。评判主要应注意以下方面：</w:t>
      </w:r>
    </w:p>
    <w:p w14:paraId="6CAD5D8C">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一是考官必须集中精力，仔细观察，认真思考，做好记录，根据考生面试表现迅速准确、公平公正地对每名考生测评；必须看清记准考生的顺序号，对号入座，切勿出现张冠李戴的情况；考官及其他人员不得点评和议论考生的面试表现，不得交流面试情况，以免影响考官测评。各个要素打分保留一位小数。</w:t>
      </w:r>
    </w:p>
    <w:p w14:paraId="3E79334B">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二是面试是既考验考生，又检验考官的过程。一是体现考官水平高低，二是涉及相关人员的切身利益，三是关系面试质量优劣。考官必须准确把握科学合理性和客观公正性，做到胆大心细、准确评判，应独具慧眼、具有新思维，敢于担当，敢于行使权利，重在体现考生面试表现，重在体现考官能力特点，切忌教条、本本和经验主义。</w:t>
      </w:r>
    </w:p>
    <w:p w14:paraId="003C7A6F">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三是考官必须充分发挥洞察力、判断力、决策力、执行力等各项能力，对考生能力素质进行综合评价、精准量化、准确判断、正确决策，应当采取适当措施，通过考官准确把握，实现直接有效调控，确保优秀人才脱颖而出。杜绝高分低能、人岗不匹配等人员进入面试后续的招聘程序。</w:t>
      </w:r>
    </w:p>
    <w:p w14:paraId="5CAC8833">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四是考官评分必须实事求是、客观公正、独立思考、自主完成，该打多少分就打多少分，不得交头接耳，不得互相商量或互相暗示，不得徇私舞弊，不打“关系分”和“人情分”，不得向考官讲解、说明、提示、引导、限定评分标准等，考官不得集体商议大致集体打某个分数段区间的分数。</w:t>
      </w:r>
    </w:p>
    <w:p w14:paraId="51DA7E7B">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五是考官评分必须科学合理、计算精准，切忌大刀阔斧，切忌粗枝大叶，对考生使用统一的测评尺度，评分既要考虑本场考生的总体平衡，又要体现实际分差幅度。面试水平相当的考生分差不宜太大，避免仅因一两个要素的分差，就使面试失去了竞争的悬念；面试水平差距较大的考生，必须体现实际差距，敢于拉开档次。</w:t>
      </w:r>
    </w:p>
    <w:p w14:paraId="04BC5A41">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面试考点所有人员必须佩戴规定证件上岗，方可出入相应场所；候考室要加强管理，规范考生活动范围，维持好秩序；面试考场要加强管控，无关人员不得进入面试考场，保证考场安全、肃静、保密；监督人员要切实履行监督职责，确保各个环节监督到位，防止违纪违规行为发生。</w:t>
      </w:r>
    </w:p>
    <w:p w14:paraId="7239E707">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面试考官、监督人员、计时计分人员、引导人员及其他工作人员必须按规定时间地点准时就位到岗，依法依规履行职责，如有违反规定的行为，按有关规定处理。</w:t>
      </w:r>
    </w:p>
    <w:p w14:paraId="173226DE">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考生携带的通</w:t>
      </w:r>
      <w:r>
        <w:rPr>
          <w:rFonts w:hint="eastAsia" w:eastAsia="方正仿宋简体" w:cs="Times New Roman"/>
          <w:sz w:val="32"/>
          <w:szCs w:val="32"/>
          <w:highlight w:val="none"/>
          <w:lang w:eastAsia="zh-CN"/>
        </w:rPr>
        <w:t>讯</w:t>
      </w:r>
      <w:r>
        <w:rPr>
          <w:rFonts w:hint="default" w:ascii="Times New Roman" w:hAnsi="Times New Roman" w:eastAsia="方正仿宋简体" w:cs="Times New Roman"/>
          <w:sz w:val="32"/>
          <w:szCs w:val="32"/>
          <w:highlight w:val="none"/>
        </w:rPr>
        <w:t>工具（必须关闭电源和闹钟）等物品不得带入候考室，按照指定位置统一存放、集中保管，待面试结束后领取。考生携带到考点的物品必须符合面试安全和公共安全等要求，如果违反，责任自负。</w:t>
      </w:r>
    </w:p>
    <w:p w14:paraId="37F9996D">
      <w:pPr>
        <w:spacing w:line="560" w:lineRule="exact"/>
        <w:ind w:firstLine="640"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14:paraId="56E8232E">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rPr>
        <w:t>面试顺序号是考生的唯一标识（不得互相更换），考生不得穿着有行业特征的制式服装参加面试，不得以任何方式向考官透露本人及父母姓名信息。</w:t>
      </w:r>
    </w:p>
    <w:p w14:paraId="62151A13">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rPr>
        <w:t>临时缺考或不按时到场参加面试人员界定为：未按时达到指定面试地点，视为自动弃权，取消面试资格。</w:t>
      </w:r>
    </w:p>
    <w:p w14:paraId="1C1C76FB">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8.</w:t>
      </w:r>
      <w:r>
        <w:rPr>
          <w:rFonts w:hint="default" w:ascii="Times New Roman" w:hAnsi="Times New Roman" w:eastAsia="方正仿宋简体" w:cs="Times New Roman"/>
          <w:sz w:val="32"/>
          <w:szCs w:val="32"/>
          <w:highlight w:val="none"/>
        </w:rPr>
        <w:t>面试考官、监督人员、计时计分人员、引导人员之间以及与考生之间有夫妻关系、直系血亲关系、三代以内旁系血亲关系或者近姻亲关系的，考场内构成回避关系的非考生人员必须回避。</w:t>
      </w:r>
    </w:p>
    <w:p w14:paraId="08EBEE1F">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9.</w:t>
      </w:r>
      <w:r>
        <w:rPr>
          <w:rFonts w:hint="default" w:ascii="Times New Roman" w:hAnsi="Times New Roman" w:eastAsia="方正仿宋简体" w:cs="Times New Roman"/>
          <w:sz w:val="32"/>
          <w:szCs w:val="32"/>
          <w:highlight w:val="none"/>
        </w:rPr>
        <w:t>面试最低合格分数线是指考生进入面试后续招聘程序的最低控制面试分数线标准，不是对面试考官评分的最低控制分数，考官应准确理解，有效运用。</w:t>
      </w:r>
    </w:p>
    <w:p w14:paraId="47AC4EB5">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严格保密制度，参与面试的所有人员不得泄露面试内容、评分标准、个人信息等有关内容，离开考场时不准带走题本和草稿纸等资料。</w:t>
      </w:r>
    </w:p>
    <w:p w14:paraId="6A23DC81">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11.</w:t>
      </w:r>
      <w:r>
        <w:rPr>
          <w:rFonts w:hint="default" w:ascii="Times New Roman" w:hAnsi="Times New Roman" w:eastAsia="方正仿宋简体" w:cs="Times New Roman"/>
          <w:sz w:val="32"/>
          <w:szCs w:val="32"/>
          <w:highlight w:val="none"/>
        </w:rPr>
        <w:t>参与面试的所有人员在面试过程中必须讲普通话。</w:t>
      </w:r>
    </w:p>
    <w:p w14:paraId="1F39277D">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12.</w:t>
      </w:r>
      <w:r>
        <w:rPr>
          <w:rFonts w:hint="default" w:ascii="Times New Roman" w:hAnsi="Times New Roman" w:eastAsia="方正仿宋简体" w:cs="Times New Roman"/>
          <w:sz w:val="32"/>
          <w:szCs w:val="32"/>
          <w:highlight w:val="none"/>
        </w:rPr>
        <w:t>面试工作接受纪检监察、人大、政协以及社会各界的监督。</w:t>
      </w:r>
    </w:p>
    <w:p w14:paraId="0B31DE38">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13.</w:t>
      </w:r>
      <w:r>
        <w:rPr>
          <w:rFonts w:hint="default" w:ascii="Times New Roman" w:hAnsi="Times New Roman" w:eastAsia="方正仿宋简体" w:cs="Times New Roman"/>
          <w:sz w:val="32"/>
          <w:szCs w:val="32"/>
          <w:highlight w:val="none"/>
        </w:rPr>
        <w:t>考生参加面试穿着打扮得体大方，整洁干净不邋遢即可，提倡厉行节约，反对铺张浪费。</w:t>
      </w:r>
    </w:p>
    <w:p w14:paraId="632FDA07">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14.</w:t>
      </w:r>
      <w:r>
        <w:rPr>
          <w:rFonts w:hint="default" w:ascii="Times New Roman" w:hAnsi="Times New Roman" w:eastAsia="方正仿宋简体" w:cs="Times New Roman"/>
          <w:sz w:val="32"/>
          <w:szCs w:val="32"/>
          <w:highlight w:val="none"/>
        </w:rPr>
        <w:t>主考官在考生进入考场时完成回避程序，不得设置面试前引导考生集体到考场“熟悉环境”和“面见考官”的环节。</w:t>
      </w:r>
    </w:p>
    <w:p w14:paraId="382F1825">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rPr>
        <w:t>面试试卷保管工作人员将面试试卷运送到考场以后直接交给计时记分人员并办理交接手续，主考官、监督人员核验密封情况并签字，面试开始前15分钟拆封分发试卷，考官熟悉测评要素、观测要点、评分标准等内容。</w:t>
      </w:r>
    </w:p>
    <w:p w14:paraId="0A531A45">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16.</w:t>
      </w:r>
      <w:r>
        <w:rPr>
          <w:rFonts w:hint="default" w:ascii="Times New Roman" w:hAnsi="Times New Roman" w:eastAsia="方正仿宋简体" w:cs="Times New Roman"/>
          <w:sz w:val="32"/>
          <w:szCs w:val="32"/>
          <w:highlight w:val="none"/>
        </w:rPr>
        <w:t>考官评分表经考官本人签名确认后，直接提交计时计分人员计分核分，不得出现周转或传递环节。除监督人员因工作需要时可以查看考官评分表外，其他人员不得查看考官评分表。</w:t>
      </w:r>
    </w:p>
    <w:p w14:paraId="5D906DE1">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17.</w:t>
      </w:r>
      <w:r>
        <w:rPr>
          <w:rFonts w:hint="default" w:ascii="Times New Roman" w:hAnsi="Times New Roman" w:eastAsia="方正仿宋简体" w:cs="Times New Roman"/>
          <w:sz w:val="32"/>
          <w:szCs w:val="32"/>
          <w:highlight w:val="none"/>
        </w:rPr>
        <w:t>面试成绩等事项须经相关人员签字确认后方可进行公布，面试考场内不得设置宣布“本考场有无违纪情况”或“本考场面试是否有效”的环节。</w:t>
      </w:r>
    </w:p>
    <w:p w14:paraId="5CCE6F97">
      <w:pPr>
        <w:spacing w:line="560" w:lineRule="exact"/>
        <w:ind w:firstLine="640" w:firstLineChars="20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18.</w:t>
      </w:r>
      <w:r>
        <w:rPr>
          <w:rFonts w:hint="default" w:ascii="Times New Roman" w:hAnsi="Times New Roman" w:eastAsia="方正仿宋简体" w:cs="Times New Roman"/>
          <w:sz w:val="32"/>
          <w:szCs w:val="32"/>
          <w:highlight w:val="none"/>
        </w:rPr>
        <w:t>考官打分表、成绩计算表等相关面试材料由</w:t>
      </w:r>
      <w:r>
        <w:rPr>
          <w:rFonts w:hint="eastAsia" w:eastAsia="方正仿宋简体" w:cs="Times New Roman"/>
          <w:sz w:val="32"/>
          <w:szCs w:val="32"/>
          <w:highlight w:val="none"/>
          <w:lang w:eastAsia="zh-CN"/>
        </w:rPr>
        <w:t>招聘主管部门</w:t>
      </w:r>
      <w:r>
        <w:rPr>
          <w:rFonts w:hint="default" w:ascii="Times New Roman" w:hAnsi="Times New Roman" w:eastAsia="方正仿宋简体" w:cs="Times New Roman"/>
          <w:sz w:val="32"/>
          <w:szCs w:val="32"/>
          <w:highlight w:val="none"/>
        </w:rPr>
        <w:t>收集保管，留存备查；面试结束后，按规定及时报送有关资料。</w:t>
      </w:r>
    </w:p>
    <w:p w14:paraId="556675BD">
      <w:pPr>
        <w:pStyle w:val="3"/>
        <w:rPr>
          <w:rFonts w:hint="default" w:ascii="Times New Roman" w:hAnsi="Times New Roman" w:cs="Times New Roman"/>
          <w:highlight w:val="none"/>
          <w:lang w:val="en-US" w:eastAsia="zh-CN"/>
        </w:rPr>
      </w:pPr>
    </w:p>
    <w:p w14:paraId="2165DE0D">
      <w:pPr>
        <w:pStyle w:val="2"/>
        <w:ind w:firstLine="640" w:firstLineChars="200"/>
        <w:jc w:val="left"/>
        <w:rPr>
          <w:rFonts w:hint="default" w:ascii="Times New Roman" w:hAnsi="Times New Roman" w:cs="Times New Roman"/>
          <w:highlight w:val="none"/>
          <w:lang w:val="en-US" w:eastAsia="zh-CN"/>
        </w:rPr>
      </w:pPr>
    </w:p>
    <w:p w14:paraId="18FE3A2D">
      <w:pPr>
        <w:rPr>
          <w:rFonts w:hint="default" w:ascii="Times New Roman" w:hAnsi="Times New Roman" w:cs="Times New Roman"/>
          <w:highlight w:val="none"/>
        </w:rPr>
      </w:pPr>
    </w:p>
    <w:sectPr>
      <w:footerReference r:id="rId3" w:type="default"/>
      <w:footerReference r:id="rId4" w:type="even"/>
      <w:pgSz w:w="11907" w:h="16840"/>
      <w:pgMar w:top="2154" w:right="1417"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EB0ED2A-AD61-431E-BBEF-46432A6C4A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00" w:usb3="00000000" w:csb0="00040001" w:csb1="00000000"/>
  </w:font>
  <w:font w:name="方正黑体简体">
    <w:panose1 w:val="03000509000000000000"/>
    <w:charset w:val="86"/>
    <w:family w:val="auto"/>
    <w:pitch w:val="default"/>
    <w:sig w:usb0="00000001" w:usb1="080E0000" w:usb2="00000000" w:usb3="00000000" w:csb0="00040000" w:csb1="00000000"/>
    <w:embedRegular r:id="rId2" w:fontKey="{E8360EFD-916A-4B6D-AB00-C45747278218}"/>
  </w:font>
  <w:font w:name="方正小标宋简体">
    <w:panose1 w:val="03000509000000000000"/>
    <w:charset w:val="86"/>
    <w:family w:val="auto"/>
    <w:pitch w:val="default"/>
    <w:sig w:usb0="00000001" w:usb1="080E0000" w:usb2="00000000" w:usb3="00000000" w:csb0="00040000" w:csb1="00000000"/>
    <w:embedRegular r:id="rId3" w:fontKey="{627F08A3-66D2-4F17-BDC0-2D0B1A31AF65}"/>
  </w:font>
  <w:font w:name="方正楷体简体">
    <w:panose1 w:val="03000509000000000000"/>
    <w:charset w:val="86"/>
    <w:family w:val="auto"/>
    <w:pitch w:val="default"/>
    <w:sig w:usb0="00000001" w:usb1="080E0000" w:usb2="00000000" w:usb3="00000000" w:csb0="00040000" w:csb1="00000000"/>
    <w:embedRegular r:id="rId4" w:fontKey="{01564192-CAA4-4C32-BBFE-F30F24D59668}"/>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96C3">
    <w:pPr>
      <w:pStyle w:val="12"/>
      <w:framePr w:wrap="around" w:vAnchor="text" w:hAnchor="margin" w:xAlign="outside" w:y="1"/>
      <w:rPr>
        <w:rStyle w:val="20"/>
        <w:rFonts w:ascii="宋体" w:hAnsi="宋体" w:cs="宋体"/>
        <w:sz w:val="28"/>
        <w:szCs w:val="28"/>
      </w:rPr>
    </w:pPr>
    <w:r>
      <w:rPr>
        <w:rStyle w:val="20"/>
        <w:rFonts w:hint="eastAsia" w:ascii="宋体" w:hAnsi="宋体" w:cs="宋体"/>
        <w:sz w:val="28"/>
        <w:szCs w:val="28"/>
      </w:rPr>
      <w:fldChar w:fldCharType="begin"/>
    </w:r>
    <w:r>
      <w:rPr>
        <w:rStyle w:val="20"/>
        <w:rFonts w:hint="eastAsia" w:ascii="宋体" w:hAnsi="宋体" w:cs="宋体"/>
        <w:sz w:val="28"/>
        <w:szCs w:val="28"/>
      </w:rPr>
      <w:instrText xml:space="preserve">PAGE  </w:instrText>
    </w:r>
    <w:r>
      <w:rPr>
        <w:rStyle w:val="20"/>
        <w:rFonts w:hint="eastAsia" w:ascii="宋体" w:hAnsi="宋体" w:cs="宋体"/>
        <w:sz w:val="28"/>
        <w:szCs w:val="28"/>
      </w:rPr>
      <w:fldChar w:fldCharType="separate"/>
    </w:r>
    <w:r>
      <w:rPr>
        <w:rStyle w:val="20"/>
        <w:rFonts w:ascii="宋体" w:hAnsi="宋体" w:cs="宋体"/>
        <w:sz w:val="28"/>
        <w:szCs w:val="28"/>
      </w:rPr>
      <w:t>- 10 -</w:t>
    </w:r>
    <w:r>
      <w:rPr>
        <w:rStyle w:val="20"/>
        <w:rFonts w:hint="eastAsia" w:ascii="宋体" w:hAnsi="宋体" w:cs="宋体"/>
        <w:sz w:val="28"/>
        <w:szCs w:val="28"/>
      </w:rPr>
      <w:fldChar w:fldCharType="end"/>
    </w:r>
  </w:p>
  <w:p w14:paraId="44C30B85">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0E6F">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14:paraId="0A4041F0">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GQ0YTliMTQwODZlMjk5MDgzYjAyMWFiMThmZWEifQ=="/>
    <w:docVar w:name="KSO_WPS_MARK_KEY" w:val="1cd15691-3ca8-4cb9-9956-a15747f45182"/>
  </w:docVars>
  <w:rsids>
    <w:rsidRoot w:val="377A5D72"/>
    <w:rsid w:val="00000A30"/>
    <w:rsid w:val="00001407"/>
    <w:rsid w:val="00001A40"/>
    <w:rsid w:val="00004011"/>
    <w:rsid w:val="0000406B"/>
    <w:rsid w:val="00004977"/>
    <w:rsid w:val="00004CEF"/>
    <w:rsid w:val="00010074"/>
    <w:rsid w:val="00010EF9"/>
    <w:rsid w:val="000113B8"/>
    <w:rsid w:val="000114BC"/>
    <w:rsid w:val="000115B1"/>
    <w:rsid w:val="00011615"/>
    <w:rsid w:val="000116EF"/>
    <w:rsid w:val="0001213F"/>
    <w:rsid w:val="000124DB"/>
    <w:rsid w:val="00013209"/>
    <w:rsid w:val="00014055"/>
    <w:rsid w:val="00014073"/>
    <w:rsid w:val="00014E75"/>
    <w:rsid w:val="000150A3"/>
    <w:rsid w:val="0001514E"/>
    <w:rsid w:val="00016C8F"/>
    <w:rsid w:val="00017E04"/>
    <w:rsid w:val="00020C10"/>
    <w:rsid w:val="00020E7E"/>
    <w:rsid w:val="00021077"/>
    <w:rsid w:val="0002335D"/>
    <w:rsid w:val="00023AD1"/>
    <w:rsid w:val="00024EF5"/>
    <w:rsid w:val="00025C13"/>
    <w:rsid w:val="000264A2"/>
    <w:rsid w:val="00027229"/>
    <w:rsid w:val="000278CB"/>
    <w:rsid w:val="00031DB5"/>
    <w:rsid w:val="00032CC9"/>
    <w:rsid w:val="000334D1"/>
    <w:rsid w:val="00033F64"/>
    <w:rsid w:val="000340E1"/>
    <w:rsid w:val="000355D1"/>
    <w:rsid w:val="000359A7"/>
    <w:rsid w:val="00036B69"/>
    <w:rsid w:val="00040076"/>
    <w:rsid w:val="00041F7B"/>
    <w:rsid w:val="000434E2"/>
    <w:rsid w:val="00043BDA"/>
    <w:rsid w:val="00045024"/>
    <w:rsid w:val="0004590A"/>
    <w:rsid w:val="000472B8"/>
    <w:rsid w:val="000472CA"/>
    <w:rsid w:val="00047F01"/>
    <w:rsid w:val="0005037D"/>
    <w:rsid w:val="00050515"/>
    <w:rsid w:val="000510BF"/>
    <w:rsid w:val="000524A9"/>
    <w:rsid w:val="000524F5"/>
    <w:rsid w:val="00052BDB"/>
    <w:rsid w:val="000530C1"/>
    <w:rsid w:val="0005428F"/>
    <w:rsid w:val="00054328"/>
    <w:rsid w:val="00055DF3"/>
    <w:rsid w:val="00056D52"/>
    <w:rsid w:val="00062BFD"/>
    <w:rsid w:val="000639E0"/>
    <w:rsid w:val="00064206"/>
    <w:rsid w:val="00064A38"/>
    <w:rsid w:val="00064A59"/>
    <w:rsid w:val="000663B6"/>
    <w:rsid w:val="000664FF"/>
    <w:rsid w:val="00066603"/>
    <w:rsid w:val="00066B10"/>
    <w:rsid w:val="00067B81"/>
    <w:rsid w:val="00067E10"/>
    <w:rsid w:val="00070D18"/>
    <w:rsid w:val="00073821"/>
    <w:rsid w:val="0007451A"/>
    <w:rsid w:val="000769D0"/>
    <w:rsid w:val="00076EDE"/>
    <w:rsid w:val="00077A09"/>
    <w:rsid w:val="00077CEE"/>
    <w:rsid w:val="0008001C"/>
    <w:rsid w:val="000825A5"/>
    <w:rsid w:val="00083261"/>
    <w:rsid w:val="000857B3"/>
    <w:rsid w:val="00085A23"/>
    <w:rsid w:val="00085D6F"/>
    <w:rsid w:val="0008689F"/>
    <w:rsid w:val="00087232"/>
    <w:rsid w:val="00087BE5"/>
    <w:rsid w:val="00090D33"/>
    <w:rsid w:val="00090F56"/>
    <w:rsid w:val="0009115B"/>
    <w:rsid w:val="00095C63"/>
    <w:rsid w:val="0009665A"/>
    <w:rsid w:val="000976D1"/>
    <w:rsid w:val="000A0EE1"/>
    <w:rsid w:val="000A11DA"/>
    <w:rsid w:val="000A370E"/>
    <w:rsid w:val="000A3CA5"/>
    <w:rsid w:val="000A3CEC"/>
    <w:rsid w:val="000A3E7C"/>
    <w:rsid w:val="000A50C1"/>
    <w:rsid w:val="000A5746"/>
    <w:rsid w:val="000A625A"/>
    <w:rsid w:val="000A77B7"/>
    <w:rsid w:val="000B066A"/>
    <w:rsid w:val="000B0DE3"/>
    <w:rsid w:val="000B272B"/>
    <w:rsid w:val="000B2C4E"/>
    <w:rsid w:val="000B426A"/>
    <w:rsid w:val="000B4A6D"/>
    <w:rsid w:val="000B50FD"/>
    <w:rsid w:val="000B5CF9"/>
    <w:rsid w:val="000B73E7"/>
    <w:rsid w:val="000B73F0"/>
    <w:rsid w:val="000B77BB"/>
    <w:rsid w:val="000C004F"/>
    <w:rsid w:val="000C3973"/>
    <w:rsid w:val="000C6266"/>
    <w:rsid w:val="000C6688"/>
    <w:rsid w:val="000C6CA4"/>
    <w:rsid w:val="000C772D"/>
    <w:rsid w:val="000C7923"/>
    <w:rsid w:val="000C7E80"/>
    <w:rsid w:val="000C7FE6"/>
    <w:rsid w:val="000D093C"/>
    <w:rsid w:val="000D1757"/>
    <w:rsid w:val="000D1940"/>
    <w:rsid w:val="000D2D72"/>
    <w:rsid w:val="000D35DF"/>
    <w:rsid w:val="000D3723"/>
    <w:rsid w:val="000D38B8"/>
    <w:rsid w:val="000D6716"/>
    <w:rsid w:val="000E09EE"/>
    <w:rsid w:val="000E0F84"/>
    <w:rsid w:val="000E1715"/>
    <w:rsid w:val="000E1A31"/>
    <w:rsid w:val="000E1D4C"/>
    <w:rsid w:val="000E2114"/>
    <w:rsid w:val="000E2255"/>
    <w:rsid w:val="000E259F"/>
    <w:rsid w:val="000E2D6D"/>
    <w:rsid w:val="000E41BB"/>
    <w:rsid w:val="000E4D2E"/>
    <w:rsid w:val="000E680A"/>
    <w:rsid w:val="000E6BB5"/>
    <w:rsid w:val="000E6FF3"/>
    <w:rsid w:val="000E758C"/>
    <w:rsid w:val="000E7E28"/>
    <w:rsid w:val="000F09B9"/>
    <w:rsid w:val="000F185F"/>
    <w:rsid w:val="000F18AD"/>
    <w:rsid w:val="000F1E15"/>
    <w:rsid w:val="000F27B5"/>
    <w:rsid w:val="000F59DD"/>
    <w:rsid w:val="000F7D97"/>
    <w:rsid w:val="00102981"/>
    <w:rsid w:val="001056C3"/>
    <w:rsid w:val="00105AD1"/>
    <w:rsid w:val="00105D8E"/>
    <w:rsid w:val="00106299"/>
    <w:rsid w:val="0010701F"/>
    <w:rsid w:val="001109A1"/>
    <w:rsid w:val="00111ADA"/>
    <w:rsid w:val="001129F6"/>
    <w:rsid w:val="0011433C"/>
    <w:rsid w:val="00117620"/>
    <w:rsid w:val="00117A14"/>
    <w:rsid w:val="00120421"/>
    <w:rsid w:val="001234B5"/>
    <w:rsid w:val="00124BD7"/>
    <w:rsid w:val="00127134"/>
    <w:rsid w:val="00131884"/>
    <w:rsid w:val="00131C29"/>
    <w:rsid w:val="00132242"/>
    <w:rsid w:val="001354BE"/>
    <w:rsid w:val="0013702A"/>
    <w:rsid w:val="00140904"/>
    <w:rsid w:val="001424BA"/>
    <w:rsid w:val="00143300"/>
    <w:rsid w:val="00145184"/>
    <w:rsid w:val="00145C86"/>
    <w:rsid w:val="00146D4E"/>
    <w:rsid w:val="001518CA"/>
    <w:rsid w:val="00152500"/>
    <w:rsid w:val="00153D47"/>
    <w:rsid w:val="001543C9"/>
    <w:rsid w:val="00155A75"/>
    <w:rsid w:val="00156527"/>
    <w:rsid w:val="001572DE"/>
    <w:rsid w:val="0016111A"/>
    <w:rsid w:val="0016158F"/>
    <w:rsid w:val="00161908"/>
    <w:rsid w:val="00162D80"/>
    <w:rsid w:val="00163BA6"/>
    <w:rsid w:val="001659CC"/>
    <w:rsid w:val="00165BA0"/>
    <w:rsid w:val="001663E6"/>
    <w:rsid w:val="0016645D"/>
    <w:rsid w:val="00166D44"/>
    <w:rsid w:val="00167639"/>
    <w:rsid w:val="00170EDA"/>
    <w:rsid w:val="00171741"/>
    <w:rsid w:val="00173657"/>
    <w:rsid w:val="0017398C"/>
    <w:rsid w:val="00174BC8"/>
    <w:rsid w:val="00174F2A"/>
    <w:rsid w:val="0017674B"/>
    <w:rsid w:val="00180058"/>
    <w:rsid w:val="00180E5E"/>
    <w:rsid w:val="00182670"/>
    <w:rsid w:val="0018302F"/>
    <w:rsid w:val="00183ADC"/>
    <w:rsid w:val="001842DA"/>
    <w:rsid w:val="001854A5"/>
    <w:rsid w:val="00185633"/>
    <w:rsid w:val="00186356"/>
    <w:rsid w:val="001868D0"/>
    <w:rsid w:val="00186A77"/>
    <w:rsid w:val="00187C19"/>
    <w:rsid w:val="00193244"/>
    <w:rsid w:val="00195C99"/>
    <w:rsid w:val="00197B83"/>
    <w:rsid w:val="00197E85"/>
    <w:rsid w:val="001A0004"/>
    <w:rsid w:val="001A113A"/>
    <w:rsid w:val="001A1204"/>
    <w:rsid w:val="001A1A8A"/>
    <w:rsid w:val="001A265C"/>
    <w:rsid w:val="001A2F26"/>
    <w:rsid w:val="001A3980"/>
    <w:rsid w:val="001A3D4B"/>
    <w:rsid w:val="001A454E"/>
    <w:rsid w:val="001A457E"/>
    <w:rsid w:val="001A588A"/>
    <w:rsid w:val="001A6E32"/>
    <w:rsid w:val="001A6FF7"/>
    <w:rsid w:val="001B0143"/>
    <w:rsid w:val="001B0CF8"/>
    <w:rsid w:val="001B141D"/>
    <w:rsid w:val="001B1EB2"/>
    <w:rsid w:val="001B1F15"/>
    <w:rsid w:val="001B2BEE"/>
    <w:rsid w:val="001B4DCE"/>
    <w:rsid w:val="001B5AA9"/>
    <w:rsid w:val="001B6407"/>
    <w:rsid w:val="001C1210"/>
    <w:rsid w:val="001C25A5"/>
    <w:rsid w:val="001C31D4"/>
    <w:rsid w:val="001C4B02"/>
    <w:rsid w:val="001C4E2F"/>
    <w:rsid w:val="001C55A5"/>
    <w:rsid w:val="001C657F"/>
    <w:rsid w:val="001C69BE"/>
    <w:rsid w:val="001D2A97"/>
    <w:rsid w:val="001D340A"/>
    <w:rsid w:val="001D43AB"/>
    <w:rsid w:val="001D7E91"/>
    <w:rsid w:val="001E007F"/>
    <w:rsid w:val="001E1208"/>
    <w:rsid w:val="001E1670"/>
    <w:rsid w:val="001E169B"/>
    <w:rsid w:val="001E22F4"/>
    <w:rsid w:val="001E26E1"/>
    <w:rsid w:val="001E44C5"/>
    <w:rsid w:val="001E479C"/>
    <w:rsid w:val="001E5484"/>
    <w:rsid w:val="001E5935"/>
    <w:rsid w:val="001E5C57"/>
    <w:rsid w:val="001E5DFF"/>
    <w:rsid w:val="001E5E4D"/>
    <w:rsid w:val="001E785E"/>
    <w:rsid w:val="001F02D0"/>
    <w:rsid w:val="001F218E"/>
    <w:rsid w:val="001F3CF8"/>
    <w:rsid w:val="001F61CD"/>
    <w:rsid w:val="001F6CA2"/>
    <w:rsid w:val="001F78C0"/>
    <w:rsid w:val="001F7CF2"/>
    <w:rsid w:val="00200063"/>
    <w:rsid w:val="00201C87"/>
    <w:rsid w:val="002021F1"/>
    <w:rsid w:val="00202B02"/>
    <w:rsid w:val="002052C6"/>
    <w:rsid w:val="0021076A"/>
    <w:rsid w:val="002111D9"/>
    <w:rsid w:val="0021279E"/>
    <w:rsid w:val="00215107"/>
    <w:rsid w:val="00215145"/>
    <w:rsid w:val="0021686B"/>
    <w:rsid w:val="00216A91"/>
    <w:rsid w:val="002178DF"/>
    <w:rsid w:val="00220998"/>
    <w:rsid w:val="002229F7"/>
    <w:rsid w:val="002247CF"/>
    <w:rsid w:val="00224AF5"/>
    <w:rsid w:val="00225423"/>
    <w:rsid w:val="00225484"/>
    <w:rsid w:val="00230BEC"/>
    <w:rsid w:val="00230E78"/>
    <w:rsid w:val="00232148"/>
    <w:rsid w:val="00233DA1"/>
    <w:rsid w:val="00236D7E"/>
    <w:rsid w:val="00242233"/>
    <w:rsid w:val="00242E5F"/>
    <w:rsid w:val="00242FE3"/>
    <w:rsid w:val="00243772"/>
    <w:rsid w:val="00243852"/>
    <w:rsid w:val="00245891"/>
    <w:rsid w:val="00247E32"/>
    <w:rsid w:val="002501F8"/>
    <w:rsid w:val="00252383"/>
    <w:rsid w:val="00252D6E"/>
    <w:rsid w:val="00253FF7"/>
    <w:rsid w:val="002541F4"/>
    <w:rsid w:val="00256FD0"/>
    <w:rsid w:val="00257C9C"/>
    <w:rsid w:val="00257D22"/>
    <w:rsid w:val="002610D5"/>
    <w:rsid w:val="0026131B"/>
    <w:rsid w:val="00262DC8"/>
    <w:rsid w:val="002647F9"/>
    <w:rsid w:val="00264ADB"/>
    <w:rsid w:val="00264AF9"/>
    <w:rsid w:val="0026543B"/>
    <w:rsid w:val="00270427"/>
    <w:rsid w:val="00270E2E"/>
    <w:rsid w:val="002719C3"/>
    <w:rsid w:val="00271B96"/>
    <w:rsid w:val="002721A0"/>
    <w:rsid w:val="0027283C"/>
    <w:rsid w:val="002737DA"/>
    <w:rsid w:val="0027427A"/>
    <w:rsid w:val="00274FB2"/>
    <w:rsid w:val="00280085"/>
    <w:rsid w:val="00280329"/>
    <w:rsid w:val="00280921"/>
    <w:rsid w:val="00280F10"/>
    <w:rsid w:val="002818BD"/>
    <w:rsid w:val="00282BE8"/>
    <w:rsid w:val="00284052"/>
    <w:rsid w:val="002848EB"/>
    <w:rsid w:val="00285773"/>
    <w:rsid w:val="00286E0B"/>
    <w:rsid w:val="002870C5"/>
    <w:rsid w:val="00290AF7"/>
    <w:rsid w:val="00291159"/>
    <w:rsid w:val="002930C7"/>
    <w:rsid w:val="00293407"/>
    <w:rsid w:val="002945A4"/>
    <w:rsid w:val="002952D8"/>
    <w:rsid w:val="00296086"/>
    <w:rsid w:val="00296D19"/>
    <w:rsid w:val="002A1E19"/>
    <w:rsid w:val="002A2BF0"/>
    <w:rsid w:val="002A2F6B"/>
    <w:rsid w:val="002A47F6"/>
    <w:rsid w:val="002A54A1"/>
    <w:rsid w:val="002A5773"/>
    <w:rsid w:val="002A57AD"/>
    <w:rsid w:val="002A6B61"/>
    <w:rsid w:val="002A74A2"/>
    <w:rsid w:val="002B0472"/>
    <w:rsid w:val="002B2A97"/>
    <w:rsid w:val="002B3301"/>
    <w:rsid w:val="002B334C"/>
    <w:rsid w:val="002B429A"/>
    <w:rsid w:val="002B43BB"/>
    <w:rsid w:val="002B487E"/>
    <w:rsid w:val="002B48FD"/>
    <w:rsid w:val="002B659E"/>
    <w:rsid w:val="002B68A6"/>
    <w:rsid w:val="002C0491"/>
    <w:rsid w:val="002C107C"/>
    <w:rsid w:val="002C202B"/>
    <w:rsid w:val="002C4E22"/>
    <w:rsid w:val="002C5784"/>
    <w:rsid w:val="002C60F6"/>
    <w:rsid w:val="002C6253"/>
    <w:rsid w:val="002C6876"/>
    <w:rsid w:val="002C6E7C"/>
    <w:rsid w:val="002C76FB"/>
    <w:rsid w:val="002D0ECA"/>
    <w:rsid w:val="002D103A"/>
    <w:rsid w:val="002D209D"/>
    <w:rsid w:val="002D22E2"/>
    <w:rsid w:val="002D2B93"/>
    <w:rsid w:val="002D62A0"/>
    <w:rsid w:val="002D6EB3"/>
    <w:rsid w:val="002D74D2"/>
    <w:rsid w:val="002E07BC"/>
    <w:rsid w:val="002E48F3"/>
    <w:rsid w:val="002E602E"/>
    <w:rsid w:val="002F00C9"/>
    <w:rsid w:val="002F1138"/>
    <w:rsid w:val="002F2EF5"/>
    <w:rsid w:val="002F4267"/>
    <w:rsid w:val="002F466C"/>
    <w:rsid w:val="002F4C2A"/>
    <w:rsid w:val="00300031"/>
    <w:rsid w:val="0030146F"/>
    <w:rsid w:val="003017DF"/>
    <w:rsid w:val="0030206A"/>
    <w:rsid w:val="0030287E"/>
    <w:rsid w:val="00302CB4"/>
    <w:rsid w:val="003044A0"/>
    <w:rsid w:val="00304F6F"/>
    <w:rsid w:val="00307198"/>
    <w:rsid w:val="003079A2"/>
    <w:rsid w:val="0031027B"/>
    <w:rsid w:val="003105DE"/>
    <w:rsid w:val="00310BA1"/>
    <w:rsid w:val="00311AE9"/>
    <w:rsid w:val="00312584"/>
    <w:rsid w:val="0031309D"/>
    <w:rsid w:val="00314147"/>
    <w:rsid w:val="00315207"/>
    <w:rsid w:val="00315D9C"/>
    <w:rsid w:val="0031620D"/>
    <w:rsid w:val="00317090"/>
    <w:rsid w:val="00320AB4"/>
    <w:rsid w:val="00320E15"/>
    <w:rsid w:val="00322740"/>
    <w:rsid w:val="00322A28"/>
    <w:rsid w:val="00323192"/>
    <w:rsid w:val="00323E5F"/>
    <w:rsid w:val="003245E7"/>
    <w:rsid w:val="003250BC"/>
    <w:rsid w:val="003252F9"/>
    <w:rsid w:val="00325693"/>
    <w:rsid w:val="003279B0"/>
    <w:rsid w:val="00330492"/>
    <w:rsid w:val="00330A54"/>
    <w:rsid w:val="003315A5"/>
    <w:rsid w:val="00331D87"/>
    <w:rsid w:val="00332891"/>
    <w:rsid w:val="00332AAF"/>
    <w:rsid w:val="00332FFE"/>
    <w:rsid w:val="00333EBA"/>
    <w:rsid w:val="00335F0A"/>
    <w:rsid w:val="0033670D"/>
    <w:rsid w:val="003369D2"/>
    <w:rsid w:val="0034005D"/>
    <w:rsid w:val="00340382"/>
    <w:rsid w:val="00341ADF"/>
    <w:rsid w:val="00342F66"/>
    <w:rsid w:val="00343931"/>
    <w:rsid w:val="003444E4"/>
    <w:rsid w:val="00346433"/>
    <w:rsid w:val="00346F72"/>
    <w:rsid w:val="00347513"/>
    <w:rsid w:val="003511E8"/>
    <w:rsid w:val="00352B49"/>
    <w:rsid w:val="00352DBB"/>
    <w:rsid w:val="00356B4D"/>
    <w:rsid w:val="00360A71"/>
    <w:rsid w:val="00362505"/>
    <w:rsid w:val="003631A5"/>
    <w:rsid w:val="0036423E"/>
    <w:rsid w:val="003648CE"/>
    <w:rsid w:val="00364F38"/>
    <w:rsid w:val="0036772B"/>
    <w:rsid w:val="00367874"/>
    <w:rsid w:val="00367CA7"/>
    <w:rsid w:val="00367D0C"/>
    <w:rsid w:val="00367DFC"/>
    <w:rsid w:val="003751A2"/>
    <w:rsid w:val="00375BB3"/>
    <w:rsid w:val="003766B9"/>
    <w:rsid w:val="00377600"/>
    <w:rsid w:val="00380751"/>
    <w:rsid w:val="00382138"/>
    <w:rsid w:val="003824BC"/>
    <w:rsid w:val="0038356A"/>
    <w:rsid w:val="0038369B"/>
    <w:rsid w:val="00384134"/>
    <w:rsid w:val="00384FB2"/>
    <w:rsid w:val="00385CB3"/>
    <w:rsid w:val="003861AF"/>
    <w:rsid w:val="00386342"/>
    <w:rsid w:val="00386E59"/>
    <w:rsid w:val="00387126"/>
    <w:rsid w:val="0039049F"/>
    <w:rsid w:val="00390BE8"/>
    <w:rsid w:val="00391F75"/>
    <w:rsid w:val="00392BFA"/>
    <w:rsid w:val="003935CA"/>
    <w:rsid w:val="00393B4F"/>
    <w:rsid w:val="00395747"/>
    <w:rsid w:val="00396897"/>
    <w:rsid w:val="003976DC"/>
    <w:rsid w:val="00397DC3"/>
    <w:rsid w:val="003A0274"/>
    <w:rsid w:val="003A11BE"/>
    <w:rsid w:val="003A1F1D"/>
    <w:rsid w:val="003A3B60"/>
    <w:rsid w:val="003A63BF"/>
    <w:rsid w:val="003A7C8A"/>
    <w:rsid w:val="003B0078"/>
    <w:rsid w:val="003B0D78"/>
    <w:rsid w:val="003B0FB1"/>
    <w:rsid w:val="003B2BEE"/>
    <w:rsid w:val="003B3CC5"/>
    <w:rsid w:val="003B3FE4"/>
    <w:rsid w:val="003B57FE"/>
    <w:rsid w:val="003B7CDD"/>
    <w:rsid w:val="003B7E04"/>
    <w:rsid w:val="003C025A"/>
    <w:rsid w:val="003C113F"/>
    <w:rsid w:val="003C1EE5"/>
    <w:rsid w:val="003C30F4"/>
    <w:rsid w:val="003C3500"/>
    <w:rsid w:val="003C51B1"/>
    <w:rsid w:val="003C527C"/>
    <w:rsid w:val="003C629B"/>
    <w:rsid w:val="003C766B"/>
    <w:rsid w:val="003C795A"/>
    <w:rsid w:val="003D02AA"/>
    <w:rsid w:val="003D1C96"/>
    <w:rsid w:val="003D2C4C"/>
    <w:rsid w:val="003D3517"/>
    <w:rsid w:val="003D3F42"/>
    <w:rsid w:val="003D5954"/>
    <w:rsid w:val="003D7EC8"/>
    <w:rsid w:val="003D7F6C"/>
    <w:rsid w:val="003E06A8"/>
    <w:rsid w:val="003E119D"/>
    <w:rsid w:val="003E2D3B"/>
    <w:rsid w:val="003E3869"/>
    <w:rsid w:val="003E4674"/>
    <w:rsid w:val="003E4880"/>
    <w:rsid w:val="003E5ADC"/>
    <w:rsid w:val="003E65F7"/>
    <w:rsid w:val="003E7DCF"/>
    <w:rsid w:val="003F0A19"/>
    <w:rsid w:val="003F4668"/>
    <w:rsid w:val="003F4E4F"/>
    <w:rsid w:val="003F5FCC"/>
    <w:rsid w:val="003F6BD5"/>
    <w:rsid w:val="00401017"/>
    <w:rsid w:val="00402834"/>
    <w:rsid w:val="00404130"/>
    <w:rsid w:val="00404A86"/>
    <w:rsid w:val="00405A31"/>
    <w:rsid w:val="00405D14"/>
    <w:rsid w:val="00405EAF"/>
    <w:rsid w:val="004068F4"/>
    <w:rsid w:val="004073C7"/>
    <w:rsid w:val="0040766D"/>
    <w:rsid w:val="0041153B"/>
    <w:rsid w:val="00414A0E"/>
    <w:rsid w:val="00415325"/>
    <w:rsid w:val="00416169"/>
    <w:rsid w:val="00416445"/>
    <w:rsid w:val="00417036"/>
    <w:rsid w:val="0041732F"/>
    <w:rsid w:val="00417AFE"/>
    <w:rsid w:val="00417F8F"/>
    <w:rsid w:val="0042011F"/>
    <w:rsid w:val="00420247"/>
    <w:rsid w:val="00424BE9"/>
    <w:rsid w:val="00424C07"/>
    <w:rsid w:val="00425E2B"/>
    <w:rsid w:val="004267C4"/>
    <w:rsid w:val="0042746C"/>
    <w:rsid w:val="004309AB"/>
    <w:rsid w:val="00430AFD"/>
    <w:rsid w:val="0043113D"/>
    <w:rsid w:val="004315C8"/>
    <w:rsid w:val="00431E24"/>
    <w:rsid w:val="00431E55"/>
    <w:rsid w:val="00434CCA"/>
    <w:rsid w:val="00436647"/>
    <w:rsid w:val="00436C8D"/>
    <w:rsid w:val="004374F8"/>
    <w:rsid w:val="004410A7"/>
    <w:rsid w:val="00441F2F"/>
    <w:rsid w:val="004422A5"/>
    <w:rsid w:val="004425E5"/>
    <w:rsid w:val="00442739"/>
    <w:rsid w:val="00442F8A"/>
    <w:rsid w:val="00445EB5"/>
    <w:rsid w:val="00446C6E"/>
    <w:rsid w:val="004501FC"/>
    <w:rsid w:val="00450E66"/>
    <w:rsid w:val="00452659"/>
    <w:rsid w:val="00452DA9"/>
    <w:rsid w:val="00452FCC"/>
    <w:rsid w:val="004533C4"/>
    <w:rsid w:val="0045362C"/>
    <w:rsid w:val="004547A5"/>
    <w:rsid w:val="00454F54"/>
    <w:rsid w:val="00456A1C"/>
    <w:rsid w:val="00456C5E"/>
    <w:rsid w:val="00456C6A"/>
    <w:rsid w:val="00461DF0"/>
    <w:rsid w:val="00461E59"/>
    <w:rsid w:val="0046234B"/>
    <w:rsid w:val="004664B6"/>
    <w:rsid w:val="00470137"/>
    <w:rsid w:val="0047055B"/>
    <w:rsid w:val="004708D0"/>
    <w:rsid w:val="00470966"/>
    <w:rsid w:val="00471CDE"/>
    <w:rsid w:val="00473695"/>
    <w:rsid w:val="004746AB"/>
    <w:rsid w:val="00474937"/>
    <w:rsid w:val="00474D0B"/>
    <w:rsid w:val="00475A5E"/>
    <w:rsid w:val="00482BFB"/>
    <w:rsid w:val="00482C79"/>
    <w:rsid w:val="004838BF"/>
    <w:rsid w:val="004848E7"/>
    <w:rsid w:val="00484CCB"/>
    <w:rsid w:val="00484DBE"/>
    <w:rsid w:val="00484FEE"/>
    <w:rsid w:val="00485413"/>
    <w:rsid w:val="004857DF"/>
    <w:rsid w:val="00487543"/>
    <w:rsid w:val="00491645"/>
    <w:rsid w:val="00491EB7"/>
    <w:rsid w:val="00492513"/>
    <w:rsid w:val="00493102"/>
    <w:rsid w:val="0049612F"/>
    <w:rsid w:val="004A0027"/>
    <w:rsid w:val="004A2313"/>
    <w:rsid w:val="004A3C2F"/>
    <w:rsid w:val="004A42C8"/>
    <w:rsid w:val="004A4CCD"/>
    <w:rsid w:val="004A5618"/>
    <w:rsid w:val="004A5E43"/>
    <w:rsid w:val="004A636F"/>
    <w:rsid w:val="004A746B"/>
    <w:rsid w:val="004A781F"/>
    <w:rsid w:val="004B1457"/>
    <w:rsid w:val="004B1FA7"/>
    <w:rsid w:val="004B3450"/>
    <w:rsid w:val="004B3A28"/>
    <w:rsid w:val="004B3FEE"/>
    <w:rsid w:val="004B5026"/>
    <w:rsid w:val="004B59D0"/>
    <w:rsid w:val="004B6CC0"/>
    <w:rsid w:val="004B7376"/>
    <w:rsid w:val="004C05EA"/>
    <w:rsid w:val="004C38EF"/>
    <w:rsid w:val="004C3A78"/>
    <w:rsid w:val="004C4451"/>
    <w:rsid w:val="004C54B7"/>
    <w:rsid w:val="004C5DC3"/>
    <w:rsid w:val="004C6101"/>
    <w:rsid w:val="004C76EE"/>
    <w:rsid w:val="004D0F68"/>
    <w:rsid w:val="004D1D16"/>
    <w:rsid w:val="004D2013"/>
    <w:rsid w:val="004D2548"/>
    <w:rsid w:val="004D2B9F"/>
    <w:rsid w:val="004D3F07"/>
    <w:rsid w:val="004D3FFE"/>
    <w:rsid w:val="004D41FF"/>
    <w:rsid w:val="004D4E7C"/>
    <w:rsid w:val="004E2C42"/>
    <w:rsid w:val="004E3273"/>
    <w:rsid w:val="004E3E07"/>
    <w:rsid w:val="004E63A7"/>
    <w:rsid w:val="004E695C"/>
    <w:rsid w:val="004E766A"/>
    <w:rsid w:val="004F0F70"/>
    <w:rsid w:val="004F128E"/>
    <w:rsid w:val="004F2A84"/>
    <w:rsid w:val="004F2F90"/>
    <w:rsid w:val="004F3498"/>
    <w:rsid w:val="004F4906"/>
    <w:rsid w:val="004F4F68"/>
    <w:rsid w:val="004F6600"/>
    <w:rsid w:val="004F73CF"/>
    <w:rsid w:val="004F7D16"/>
    <w:rsid w:val="004F7EDF"/>
    <w:rsid w:val="0050031C"/>
    <w:rsid w:val="00502212"/>
    <w:rsid w:val="00503B39"/>
    <w:rsid w:val="00506530"/>
    <w:rsid w:val="005069E6"/>
    <w:rsid w:val="005074B6"/>
    <w:rsid w:val="00510509"/>
    <w:rsid w:val="005131B6"/>
    <w:rsid w:val="00513AF2"/>
    <w:rsid w:val="00514FC3"/>
    <w:rsid w:val="00515082"/>
    <w:rsid w:val="005150DA"/>
    <w:rsid w:val="0051543E"/>
    <w:rsid w:val="00515DFC"/>
    <w:rsid w:val="005204C0"/>
    <w:rsid w:val="00520CE8"/>
    <w:rsid w:val="005228E6"/>
    <w:rsid w:val="00522DCC"/>
    <w:rsid w:val="00523573"/>
    <w:rsid w:val="0052419D"/>
    <w:rsid w:val="0052437D"/>
    <w:rsid w:val="00524B33"/>
    <w:rsid w:val="005263DB"/>
    <w:rsid w:val="00526C7D"/>
    <w:rsid w:val="00526E0E"/>
    <w:rsid w:val="00527350"/>
    <w:rsid w:val="00531D23"/>
    <w:rsid w:val="0053220C"/>
    <w:rsid w:val="00532320"/>
    <w:rsid w:val="005328C3"/>
    <w:rsid w:val="00535137"/>
    <w:rsid w:val="00535F0B"/>
    <w:rsid w:val="00536059"/>
    <w:rsid w:val="00536739"/>
    <w:rsid w:val="00537744"/>
    <w:rsid w:val="00544299"/>
    <w:rsid w:val="0054526C"/>
    <w:rsid w:val="005469CA"/>
    <w:rsid w:val="00546F5D"/>
    <w:rsid w:val="0054751A"/>
    <w:rsid w:val="005475B7"/>
    <w:rsid w:val="00550ECD"/>
    <w:rsid w:val="00552AD9"/>
    <w:rsid w:val="0055351A"/>
    <w:rsid w:val="00553577"/>
    <w:rsid w:val="00553EFC"/>
    <w:rsid w:val="00555D51"/>
    <w:rsid w:val="0055622E"/>
    <w:rsid w:val="00557656"/>
    <w:rsid w:val="00557BD8"/>
    <w:rsid w:val="00560663"/>
    <w:rsid w:val="0056067B"/>
    <w:rsid w:val="00560D16"/>
    <w:rsid w:val="00562117"/>
    <w:rsid w:val="005632E4"/>
    <w:rsid w:val="00563687"/>
    <w:rsid w:val="00563DFC"/>
    <w:rsid w:val="00570ACB"/>
    <w:rsid w:val="00571566"/>
    <w:rsid w:val="00571D6B"/>
    <w:rsid w:val="00573324"/>
    <w:rsid w:val="00573DCD"/>
    <w:rsid w:val="00574023"/>
    <w:rsid w:val="005759F7"/>
    <w:rsid w:val="00577127"/>
    <w:rsid w:val="00581AC2"/>
    <w:rsid w:val="00582F09"/>
    <w:rsid w:val="00584383"/>
    <w:rsid w:val="0058458E"/>
    <w:rsid w:val="005856B8"/>
    <w:rsid w:val="00586B0E"/>
    <w:rsid w:val="00591758"/>
    <w:rsid w:val="00592B81"/>
    <w:rsid w:val="00594911"/>
    <w:rsid w:val="005965F2"/>
    <w:rsid w:val="00597205"/>
    <w:rsid w:val="005975C8"/>
    <w:rsid w:val="00597D6B"/>
    <w:rsid w:val="005A0829"/>
    <w:rsid w:val="005A215B"/>
    <w:rsid w:val="005A46A7"/>
    <w:rsid w:val="005A5EE1"/>
    <w:rsid w:val="005A5F6F"/>
    <w:rsid w:val="005A6809"/>
    <w:rsid w:val="005A78A6"/>
    <w:rsid w:val="005B0810"/>
    <w:rsid w:val="005B0AD3"/>
    <w:rsid w:val="005B0D7C"/>
    <w:rsid w:val="005B14EE"/>
    <w:rsid w:val="005B1F2E"/>
    <w:rsid w:val="005B29F5"/>
    <w:rsid w:val="005B55F4"/>
    <w:rsid w:val="005B652B"/>
    <w:rsid w:val="005B6648"/>
    <w:rsid w:val="005B778E"/>
    <w:rsid w:val="005C396E"/>
    <w:rsid w:val="005C399E"/>
    <w:rsid w:val="005C46A4"/>
    <w:rsid w:val="005C4BD7"/>
    <w:rsid w:val="005C5233"/>
    <w:rsid w:val="005C666A"/>
    <w:rsid w:val="005C67D7"/>
    <w:rsid w:val="005C7B1B"/>
    <w:rsid w:val="005D07EA"/>
    <w:rsid w:val="005D1952"/>
    <w:rsid w:val="005D3133"/>
    <w:rsid w:val="005D4471"/>
    <w:rsid w:val="005D6B75"/>
    <w:rsid w:val="005D729D"/>
    <w:rsid w:val="005D7949"/>
    <w:rsid w:val="005D7E21"/>
    <w:rsid w:val="005E0777"/>
    <w:rsid w:val="005E17E7"/>
    <w:rsid w:val="005E1BBA"/>
    <w:rsid w:val="005E2336"/>
    <w:rsid w:val="005E2368"/>
    <w:rsid w:val="005E2CC6"/>
    <w:rsid w:val="005E3DAA"/>
    <w:rsid w:val="005E3DFF"/>
    <w:rsid w:val="005E54DD"/>
    <w:rsid w:val="005E58EE"/>
    <w:rsid w:val="005E5BFB"/>
    <w:rsid w:val="005F03BB"/>
    <w:rsid w:val="005F13CF"/>
    <w:rsid w:val="005F1479"/>
    <w:rsid w:val="005F15C4"/>
    <w:rsid w:val="005F1D2B"/>
    <w:rsid w:val="005F248A"/>
    <w:rsid w:val="005F3538"/>
    <w:rsid w:val="005F3F1A"/>
    <w:rsid w:val="005F41C7"/>
    <w:rsid w:val="005F488B"/>
    <w:rsid w:val="005F5115"/>
    <w:rsid w:val="005F6724"/>
    <w:rsid w:val="005F702B"/>
    <w:rsid w:val="00600783"/>
    <w:rsid w:val="00600CB6"/>
    <w:rsid w:val="00602CF2"/>
    <w:rsid w:val="00603106"/>
    <w:rsid w:val="006046E4"/>
    <w:rsid w:val="00604EA4"/>
    <w:rsid w:val="0060508D"/>
    <w:rsid w:val="006050FE"/>
    <w:rsid w:val="00605884"/>
    <w:rsid w:val="00605A06"/>
    <w:rsid w:val="00606505"/>
    <w:rsid w:val="006078E1"/>
    <w:rsid w:val="00611EDB"/>
    <w:rsid w:val="00611F41"/>
    <w:rsid w:val="00612BAD"/>
    <w:rsid w:val="00612C21"/>
    <w:rsid w:val="00612D32"/>
    <w:rsid w:val="00612F4F"/>
    <w:rsid w:val="00616472"/>
    <w:rsid w:val="00616F36"/>
    <w:rsid w:val="006175D8"/>
    <w:rsid w:val="006223C1"/>
    <w:rsid w:val="00622645"/>
    <w:rsid w:val="00624372"/>
    <w:rsid w:val="00624D52"/>
    <w:rsid w:val="00624E32"/>
    <w:rsid w:val="00626819"/>
    <w:rsid w:val="00626FD5"/>
    <w:rsid w:val="0063026A"/>
    <w:rsid w:val="006305D4"/>
    <w:rsid w:val="00630730"/>
    <w:rsid w:val="006308D3"/>
    <w:rsid w:val="00631341"/>
    <w:rsid w:val="00632C57"/>
    <w:rsid w:val="006335CF"/>
    <w:rsid w:val="00635254"/>
    <w:rsid w:val="0063538F"/>
    <w:rsid w:val="006421FB"/>
    <w:rsid w:val="006448A4"/>
    <w:rsid w:val="0064578B"/>
    <w:rsid w:val="00646BCD"/>
    <w:rsid w:val="00646BDE"/>
    <w:rsid w:val="00651B02"/>
    <w:rsid w:val="00651F80"/>
    <w:rsid w:val="006524C3"/>
    <w:rsid w:val="00653DED"/>
    <w:rsid w:val="00653F35"/>
    <w:rsid w:val="00654335"/>
    <w:rsid w:val="006548DB"/>
    <w:rsid w:val="00656893"/>
    <w:rsid w:val="00657054"/>
    <w:rsid w:val="00657C45"/>
    <w:rsid w:val="006602FB"/>
    <w:rsid w:val="00660AE9"/>
    <w:rsid w:val="00661006"/>
    <w:rsid w:val="006619B3"/>
    <w:rsid w:val="00661BDF"/>
    <w:rsid w:val="006624CA"/>
    <w:rsid w:val="00662618"/>
    <w:rsid w:val="00663ED9"/>
    <w:rsid w:val="0066432B"/>
    <w:rsid w:val="00664A0F"/>
    <w:rsid w:val="00664DC8"/>
    <w:rsid w:val="00665375"/>
    <w:rsid w:val="006660F7"/>
    <w:rsid w:val="00666C3A"/>
    <w:rsid w:val="00671A0F"/>
    <w:rsid w:val="00673CFC"/>
    <w:rsid w:val="006746A0"/>
    <w:rsid w:val="00676520"/>
    <w:rsid w:val="00676F74"/>
    <w:rsid w:val="00677E1A"/>
    <w:rsid w:val="006800C8"/>
    <w:rsid w:val="00680F9C"/>
    <w:rsid w:val="00682DB0"/>
    <w:rsid w:val="0068351F"/>
    <w:rsid w:val="00684231"/>
    <w:rsid w:val="006864F9"/>
    <w:rsid w:val="006911FC"/>
    <w:rsid w:val="00691382"/>
    <w:rsid w:val="00691B27"/>
    <w:rsid w:val="00692FCF"/>
    <w:rsid w:val="0069430A"/>
    <w:rsid w:val="00694C5B"/>
    <w:rsid w:val="0069515F"/>
    <w:rsid w:val="00695969"/>
    <w:rsid w:val="00696891"/>
    <w:rsid w:val="006A0232"/>
    <w:rsid w:val="006A17A3"/>
    <w:rsid w:val="006A266C"/>
    <w:rsid w:val="006A655C"/>
    <w:rsid w:val="006A6C87"/>
    <w:rsid w:val="006B0387"/>
    <w:rsid w:val="006B0A0F"/>
    <w:rsid w:val="006B2CC4"/>
    <w:rsid w:val="006B3357"/>
    <w:rsid w:val="006B3FC8"/>
    <w:rsid w:val="006B73CA"/>
    <w:rsid w:val="006B79DA"/>
    <w:rsid w:val="006B7AAE"/>
    <w:rsid w:val="006B7CF9"/>
    <w:rsid w:val="006C269B"/>
    <w:rsid w:val="006C3A4E"/>
    <w:rsid w:val="006C6DDB"/>
    <w:rsid w:val="006D0981"/>
    <w:rsid w:val="006D099B"/>
    <w:rsid w:val="006D19B5"/>
    <w:rsid w:val="006D2B42"/>
    <w:rsid w:val="006D2E0F"/>
    <w:rsid w:val="006D2FA1"/>
    <w:rsid w:val="006D3903"/>
    <w:rsid w:val="006D394D"/>
    <w:rsid w:val="006D3DF7"/>
    <w:rsid w:val="006D43A7"/>
    <w:rsid w:val="006D52B1"/>
    <w:rsid w:val="006D6F8B"/>
    <w:rsid w:val="006D6FAB"/>
    <w:rsid w:val="006D7E47"/>
    <w:rsid w:val="006E0911"/>
    <w:rsid w:val="006E0BA9"/>
    <w:rsid w:val="006E1110"/>
    <w:rsid w:val="006E309A"/>
    <w:rsid w:val="006E32AB"/>
    <w:rsid w:val="006F2731"/>
    <w:rsid w:val="006F2AA4"/>
    <w:rsid w:val="006F31A2"/>
    <w:rsid w:val="006F3323"/>
    <w:rsid w:val="006F389E"/>
    <w:rsid w:val="006F48C3"/>
    <w:rsid w:val="006F5E3E"/>
    <w:rsid w:val="006F69AF"/>
    <w:rsid w:val="006F7B87"/>
    <w:rsid w:val="00700A77"/>
    <w:rsid w:val="007015ED"/>
    <w:rsid w:val="00701A00"/>
    <w:rsid w:val="00703ADA"/>
    <w:rsid w:val="007044C2"/>
    <w:rsid w:val="007048E5"/>
    <w:rsid w:val="00704AB1"/>
    <w:rsid w:val="007055C4"/>
    <w:rsid w:val="007059DB"/>
    <w:rsid w:val="00706A7A"/>
    <w:rsid w:val="00706DD1"/>
    <w:rsid w:val="00706F9B"/>
    <w:rsid w:val="00707A2F"/>
    <w:rsid w:val="00710181"/>
    <w:rsid w:val="0071021B"/>
    <w:rsid w:val="007104C3"/>
    <w:rsid w:val="007104DC"/>
    <w:rsid w:val="00715539"/>
    <w:rsid w:val="00715A75"/>
    <w:rsid w:val="00715D04"/>
    <w:rsid w:val="00717568"/>
    <w:rsid w:val="00720E26"/>
    <w:rsid w:val="00720E9C"/>
    <w:rsid w:val="007210E6"/>
    <w:rsid w:val="0072147C"/>
    <w:rsid w:val="00721968"/>
    <w:rsid w:val="00722A01"/>
    <w:rsid w:val="00724AA7"/>
    <w:rsid w:val="007250DE"/>
    <w:rsid w:val="00725D7E"/>
    <w:rsid w:val="0072651C"/>
    <w:rsid w:val="007339AE"/>
    <w:rsid w:val="00734A2E"/>
    <w:rsid w:val="007350F6"/>
    <w:rsid w:val="007355AE"/>
    <w:rsid w:val="00736BB9"/>
    <w:rsid w:val="00740628"/>
    <w:rsid w:val="00741681"/>
    <w:rsid w:val="00741DA1"/>
    <w:rsid w:val="00744333"/>
    <w:rsid w:val="0074579B"/>
    <w:rsid w:val="00747232"/>
    <w:rsid w:val="007475CE"/>
    <w:rsid w:val="00747CFB"/>
    <w:rsid w:val="00751944"/>
    <w:rsid w:val="00751F26"/>
    <w:rsid w:val="00752E15"/>
    <w:rsid w:val="007551C5"/>
    <w:rsid w:val="00756549"/>
    <w:rsid w:val="00757BA8"/>
    <w:rsid w:val="00762CAA"/>
    <w:rsid w:val="00762CFB"/>
    <w:rsid w:val="00765C7E"/>
    <w:rsid w:val="007719B3"/>
    <w:rsid w:val="00771B08"/>
    <w:rsid w:val="00772041"/>
    <w:rsid w:val="00773501"/>
    <w:rsid w:val="00773E29"/>
    <w:rsid w:val="0077753F"/>
    <w:rsid w:val="00777A32"/>
    <w:rsid w:val="00780222"/>
    <w:rsid w:val="007822D0"/>
    <w:rsid w:val="007829C1"/>
    <w:rsid w:val="00782F30"/>
    <w:rsid w:val="00783F86"/>
    <w:rsid w:val="007840BE"/>
    <w:rsid w:val="007843B8"/>
    <w:rsid w:val="00785154"/>
    <w:rsid w:val="00785C85"/>
    <w:rsid w:val="00785E44"/>
    <w:rsid w:val="00786695"/>
    <w:rsid w:val="00786897"/>
    <w:rsid w:val="00787976"/>
    <w:rsid w:val="00787DE1"/>
    <w:rsid w:val="00787E86"/>
    <w:rsid w:val="007923AD"/>
    <w:rsid w:val="00795AF9"/>
    <w:rsid w:val="00795E5C"/>
    <w:rsid w:val="007962C0"/>
    <w:rsid w:val="007975BF"/>
    <w:rsid w:val="007A1658"/>
    <w:rsid w:val="007A17D7"/>
    <w:rsid w:val="007A18CD"/>
    <w:rsid w:val="007A2316"/>
    <w:rsid w:val="007A3EBE"/>
    <w:rsid w:val="007A5546"/>
    <w:rsid w:val="007A61BB"/>
    <w:rsid w:val="007A777C"/>
    <w:rsid w:val="007A7C66"/>
    <w:rsid w:val="007B17E1"/>
    <w:rsid w:val="007B2916"/>
    <w:rsid w:val="007B32CB"/>
    <w:rsid w:val="007B4CF2"/>
    <w:rsid w:val="007B6E66"/>
    <w:rsid w:val="007B788D"/>
    <w:rsid w:val="007B78A9"/>
    <w:rsid w:val="007C1454"/>
    <w:rsid w:val="007C1794"/>
    <w:rsid w:val="007C2AE4"/>
    <w:rsid w:val="007C2CB1"/>
    <w:rsid w:val="007C449D"/>
    <w:rsid w:val="007C488C"/>
    <w:rsid w:val="007C4D76"/>
    <w:rsid w:val="007C5563"/>
    <w:rsid w:val="007C5C5C"/>
    <w:rsid w:val="007C6A23"/>
    <w:rsid w:val="007D08DD"/>
    <w:rsid w:val="007D1F59"/>
    <w:rsid w:val="007D2494"/>
    <w:rsid w:val="007D296C"/>
    <w:rsid w:val="007D33C8"/>
    <w:rsid w:val="007D46E0"/>
    <w:rsid w:val="007D681E"/>
    <w:rsid w:val="007D6825"/>
    <w:rsid w:val="007E0537"/>
    <w:rsid w:val="007E0D2A"/>
    <w:rsid w:val="007E1D03"/>
    <w:rsid w:val="007E220B"/>
    <w:rsid w:val="007E2AD5"/>
    <w:rsid w:val="007E658D"/>
    <w:rsid w:val="007E73A4"/>
    <w:rsid w:val="007E7A93"/>
    <w:rsid w:val="007F16B9"/>
    <w:rsid w:val="007F3989"/>
    <w:rsid w:val="007F59EC"/>
    <w:rsid w:val="007F6611"/>
    <w:rsid w:val="007F6B4E"/>
    <w:rsid w:val="0080026F"/>
    <w:rsid w:val="00801B1A"/>
    <w:rsid w:val="00802055"/>
    <w:rsid w:val="008021E7"/>
    <w:rsid w:val="00802DDF"/>
    <w:rsid w:val="00804119"/>
    <w:rsid w:val="0080457E"/>
    <w:rsid w:val="00804BE9"/>
    <w:rsid w:val="00805088"/>
    <w:rsid w:val="008066CA"/>
    <w:rsid w:val="008067C9"/>
    <w:rsid w:val="00806B90"/>
    <w:rsid w:val="008113FC"/>
    <w:rsid w:val="008121EF"/>
    <w:rsid w:val="0081289D"/>
    <w:rsid w:val="00814240"/>
    <w:rsid w:val="0081479C"/>
    <w:rsid w:val="00814822"/>
    <w:rsid w:val="008153E0"/>
    <w:rsid w:val="008156E1"/>
    <w:rsid w:val="00815AE2"/>
    <w:rsid w:val="00815AEF"/>
    <w:rsid w:val="00815DD8"/>
    <w:rsid w:val="00817C71"/>
    <w:rsid w:val="00821463"/>
    <w:rsid w:val="00821A2D"/>
    <w:rsid w:val="008225A4"/>
    <w:rsid w:val="00822741"/>
    <w:rsid w:val="00822975"/>
    <w:rsid w:val="008234A2"/>
    <w:rsid w:val="00823636"/>
    <w:rsid w:val="00824261"/>
    <w:rsid w:val="00824822"/>
    <w:rsid w:val="008258F8"/>
    <w:rsid w:val="008258FC"/>
    <w:rsid w:val="00826370"/>
    <w:rsid w:val="00827FEB"/>
    <w:rsid w:val="00831599"/>
    <w:rsid w:val="0083177E"/>
    <w:rsid w:val="00831932"/>
    <w:rsid w:val="008320C9"/>
    <w:rsid w:val="0083272E"/>
    <w:rsid w:val="00835891"/>
    <w:rsid w:val="00836A2D"/>
    <w:rsid w:val="00837046"/>
    <w:rsid w:val="008412DE"/>
    <w:rsid w:val="00841550"/>
    <w:rsid w:val="00842A35"/>
    <w:rsid w:val="0084610C"/>
    <w:rsid w:val="0084635B"/>
    <w:rsid w:val="00847B25"/>
    <w:rsid w:val="00850289"/>
    <w:rsid w:val="008503CC"/>
    <w:rsid w:val="0085222D"/>
    <w:rsid w:val="00854596"/>
    <w:rsid w:val="008579A5"/>
    <w:rsid w:val="00857BB7"/>
    <w:rsid w:val="00857F22"/>
    <w:rsid w:val="00863000"/>
    <w:rsid w:val="00864971"/>
    <w:rsid w:val="008650B2"/>
    <w:rsid w:val="00865428"/>
    <w:rsid w:val="0086604A"/>
    <w:rsid w:val="0086676D"/>
    <w:rsid w:val="00867A1A"/>
    <w:rsid w:val="00870C43"/>
    <w:rsid w:val="00870D30"/>
    <w:rsid w:val="00872951"/>
    <w:rsid w:val="00873282"/>
    <w:rsid w:val="0087496D"/>
    <w:rsid w:val="00874AB5"/>
    <w:rsid w:val="0087577F"/>
    <w:rsid w:val="008761E6"/>
    <w:rsid w:val="00876650"/>
    <w:rsid w:val="008776BC"/>
    <w:rsid w:val="00880F10"/>
    <w:rsid w:val="008828B0"/>
    <w:rsid w:val="0088347C"/>
    <w:rsid w:val="00884882"/>
    <w:rsid w:val="00885446"/>
    <w:rsid w:val="008854F2"/>
    <w:rsid w:val="00885D11"/>
    <w:rsid w:val="0088692A"/>
    <w:rsid w:val="00887284"/>
    <w:rsid w:val="008873FF"/>
    <w:rsid w:val="008908D6"/>
    <w:rsid w:val="00891232"/>
    <w:rsid w:val="00891B1D"/>
    <w:rsid w:val="00891DC4"/>
    <w:rsid w:val="008928E9"/>
    <w:rsid w:val="00893BD0"/>
    <w:rsid w:val="00897471"/>
    <w:rsid w:val="008A019D"/>
    <w:rsid w:val="008A01D1"/>
    <w:rsid w:val="008A074A"/>
    <w:rsid w:val="008A3D11"/>
    <w:rsid w:val="008A4127"/>
    <w:rsid w:val="008A6288"/>
    <w:rsid w:val="008B0A89"/>
    <w:rsid w:val="008B113A"/>
    <w:rsid w:val="008B11CB"/>
    <w:rsid w:val="008B309C"/>
    <w:rsid w:val="008B46E9"/>
    <w:rsid w:val="008B5041"/>
    <w:rsid w:val="008B5E1E"/>
    <w:rsid w:val="008B668E"/>
    <w:rsid w:val="008B6D90"/>
    <w:rsid w:val="008B6EF1"/>
    <w:rsid w:val="008B726C"/>
    <w:rsid w:val="008B7E97"/>
    <w:rsid w:val="008C0318"/>
    <w:rsid w:val="008C077C"/>
    <w:rsid w:val="008C0BB4"/>
    <w:rsid w:val="008C131E"/>
    <w:rsid w:val="008C20F1"/>
    <w:rsid w:val="008C5CC4"/>
    <w:rsid w:val="008C6099"/>
    <w:rsid w:val="008C7088"/>
    <w:rsid w:val="008C715E"/>
    <w:rsid w:val="008C7A93"/>
    <w:rsid w:val="008D1016"/>
    <w:rsid w:val="008D3BB3"/>
    <w:rsid w:val="008D4F64"/>
    <w:rsid w:val="008D67BC"/>
    <w:rsid w:val="008D7D39"/>
    <w:rsid w:val="008E016A"/>
    <w:rsid w:val="008E06AD"/>
    <w:rsid w:val="008E0F66"/>
    <w:rsid w:val="008E1EC0"/>
    <w:rsid w:val="008E26CF"/>
    <w:rsid w:val="008E2F09"/>
    <w:rsid w:val="008E310D"/>
    <w:rsid w:val="008E3915"/>
    <w:rsid w:val="008E4BD0"/>
    <w:rsid w:val="008E5DBC"/>
    <w:rsid w:val="008E6018"/>
    <w:rsid w:val="008E7027"/>
    <w:rsid w:val="008E7193"/>
    <w:rsid w:val="008E7B9F"/>
    <w:rsid w:val="008F2688"/>
    <w:rsid w:val="008F2744"/>
    <w:rsid w:val="008F528A"/>
    <w:rsid w:val="008F6923"/>
    <w:rsid w:val="0090016B"/>
    <w:rsid w:val="00900DC8"/>
    <w:rsid w:val="00901BCF"/>
    <w:rsid w:val="00901D0C"/>
    <w:rsid w:val="00901EF7"/>
    <w:rsid w:val="00902637"/>
    <w:rsid w:val="00902FE5"/>
    <w:rsid w:val="0090424D"/>
    <w:rsid w:val="009067BE"/>
    <w:rsid w:val="00907A1E"/>
    <w:rsid w:val="009111A2"/>
    <w:rsid w:val="00911CBD"/>
    <w:rsid w:val="00911D1B"/>
    <w:rsid w:val="00912085"/>
    <w:rsid w:val="00912455"/>
    <w:rsid w:val="009134C9"/>
    <w:rsid w:val="00913DD8"/>
    <w:rsid w:val="009152FE"/>
    <w:rsid w:val="0091614B"/>
    <w:rsid w:val="00917134"/>
    <w:rsid w:val="009201AA"/>
    <w:rsid w:val="00920A43"/>
    <w:rsid w:val="009227F2"/>
    <w:rsid w:val="009228EE"/>
    <w:rsid w:val="009240FC"/>
    <w:rsid w:val="00924E38"/>
    <w:rsid w:val="0092644F"/>
    <w:rsid w:val="0092652F"/>
    <w:rsid w:val="009300C6"/>
    <w:rsid w:val="0093113C"/>
    <w:rsid w:val="0093154C"/>
    <w:rsid w:val="009321B9"/>
    <w:rsid w:val="009324A6"/>
    <w:rsid w:val="00932849"/>
    <w:rsid w:val="00933590"/>
    <w:rsid w:val="00934D56"/>
    <w:rsid w:val="00935861"/>
    <w:rsid w:val="0093644C"/>
    <w:rsid w:val="00940FF2"/>
    <w:rsid w:val="009412A8"/>
    <w:rsid w:val="009416B1"/>
    <w:rsid w:val="00941A67"/>
    <w:rsid w:val="00941E45"/>
    <w:rsid w:val="00942A57"/>
    <w:rsid w:val="00943727"/>
    <w:rsid w:val="00943B98"/>
    <w:rsid w:val="009455A2"/>
    <w:rsid w:val="00946015"/>
    <w:rsid w:val="00946A76"/>
    <w:rsid w:val="009471F9"/>
    <w:rsid w:val="0095027F"/>
    <w:rsid w:val="00950F77"/>
    <w:rsid w:val="00950FA7"/>
    <w:rsid w:val="00952244"/>
    <w:rsid w:val="0095377F"/>
    <w:rsid w:val="009540F9"/>
    <w:rsid w:val="00954937"/>
    <w:rsid w:val="0095519D"/>
    <w:rsid w:val="00955E00"/>
    <w:rsid w:val="0095639A"/>
    <w:rsid w:val="00956449"/>
    <w:rsid w:val="00956784"/>
    <w:rsid w:val="009568AD"/>
    <w:rsid w:val="00957715"/>
    <w:rsid w:val="0096058E"/>
    <w:rsid w:val="009622EF"/>
    <w:rsid w:val="00962AB5"/>
    <w:rsid w:val="00963545"/>
    <w:rsid w:val="00964A50"/>
    <w:rsid w:val="00965674"/>
    <w:rsid w:val="00965F58"/>
    <w:rsid w:val="009664AD"/>
    <w:rsid w:val="00966B70"/>
    <w:rsid w:val="0097041B"/>
    <w:rsid w:val="009711B5"/>
    <w:rsid w:val="00973CAA"/>
    <w:rsid w:val="00973FB9"/>
    <w:rsid w:val="00974E50"/>
    <w:rsid w:val="00976777"/>
    <w:rsid w:val="00976BD4"/>
    <w:rsid w:val="009773DC"/>
    <w:rsid w:val="0097777D"/>
    <w:rsid w:val="0098095C"/>
    <w:rsid w:val="00981B58"/>
    <w:rsid w:val="009838F4"/>
    <w:rsid w:val="0098415E"/>
    <w:rsid w:val="00985586"/>
    <w:rsid w:val="00985D65"/>
    <w:rsid w:val="00986DB4"/>
    <w:rsid w:val="00990E6C"/>
    <w:rsid w:val="00991851"/>
    <w:rsid w:val="00991B21"/>
    <w:rsid w:val="009A0D85"/>
    <w:rsid w:val="009A3098"/>
    <w:rsid w:val="009A35E6"/>
    <w:rsid w:val="009A4D15"/>
    <w:rsid w:val="009A793F"/>
    <w:rsid w:val="009A7A8E"/>
    <w:rsid w:val="009A7B65"/>
    <w:rsid w:val="009B0EEF"/>
    <w:rsid w:val="009B1566"/>
    <w:rsid w:val="009B17CC"/>
    <w:rsid w:val="009B3B19"/>
    <w:rsid w:val="009B3DB2"/>
    <w:rsid w:val="009B4E22"/>
    <w:rsid w:val="009B4FF3"/>
    <w:rsid w:val="009B6774"/>
    <w:rsid w:val="009B7543"/>
    <w:rsid w:val="009B7E81"/>
    <w:rsid w:val="009C0586"/>
    <w:rsid w:val="009C1978"/>
    <w:rsid w:val="009C3143"/>
    <w:rsid w:val="009C32F2"/>
    <w:rsid w:val="009C38EF"/>
    <w:rsid w:val="009C3FCB"/>
    <w:rsid w:val="009C4464"/>
    <w:rsid w:val="009C6045"/>
    <w:rsid w:val="009C6E6A"/>
    <w:rsid w:val="009D1CBD"/>
    <w:rsid w:val="009D3912"/>
    <w:rsid w:val="009D479B"/>
    <w:rsid w:val="009D4B0B"/>
    <w:rsid w:val="009D4DB4"/>
    <w:rsid w:val="009E2840"/>
    <w:rsid w:val="009E2CC0"/>
    <w:rsid w:val="009E2FCC"/>
    <w:rsid w:val="009E51FF"/>
    <w:rsid w:val="009E6BC7"/>
    <w:rsid w:val="009E6E59"/>
    <w:rsid w:val="009F1505"/>
    <w:rsid w:val="009F249B"/>
    <w:rsid w:val="009F26B0"/>
    <w:rsid w:val="009F38D1"/>
    <w:rsid w:val="009F3AAA"/>
    <w:rsid w:val="009F41F1"/>
    <w:rsid w:val="009F4480"/>
    <w:rsid w:val="009F4FF2"/>
    <w:rsid w:val="009F5185"/>
    <w:rsid w:val="009F7368"/>
    <w:rsid w:val="009F7EB7"/>
    <w:rsid w:val="00A01AFA"/>
    <w:rsid w:val="00A01E65"/>
    <w:rsid w:val="00A01F58"/>
    <w:rsid w:val="00A02AE7"/>
    <w:rsid w:val="00A03C5B"/>
    <w:rsid w:val="00A058F7"/>
    <w:rsid w:val="00A07BCD"/>
    <w:rsid w:val="00A1025B"/>
    <w:rsid w:val="00A106C7"/>
    <w:rsid w:val="00A11979"/>
    <w:rsid w:val="00A11E60"/>
    <w:rsid w:val="00A1327E"/>
    <w:rsid w:val="00A13CA3"/>
    <w:rsid w:val="00A15720"/>
    <w:rsid w:val="00A15FC1"/>
    <w:rsid w:val="00A165F3"/>
    <w:rsid w:val="00A2175C"/>
    <w:rsid w:val="00A21D0F"/>
    <w:rsid w:val="00A21FDC"/>
    <w:rsid w:val="00A23190"/>
    <w:rsid w:val="00A232FB"/>
    <w:rsid w:val="00A2380B"/>
    <w:rsid w:val="00A24C95"/>
    <w:rsid w:val="00A26752"/>
    <w:rsid w:val="00A27B4E"/>
    <w:rsid w:val="00A27CF3"/>
    <w:rsid w:val="00A30F00"/>
    <w:rsid w:val="00A313D3"/>
    <w:rsid w:val="00A31ABF"/>
    <w:rsid w:val="00A32390"/>
    <w:rsid w:val="00A32D62"/>
    <w:rsid w:val="00A336E6"/>
    <w:rsid w:val="00A33CDC"/>
    <w:rsid w:val="00A34162"/>
    <w:rsid w:val="00A357A0"/>
    <w:rsid w:val="00A363FC"/>
    <w:rsid w:val="00A3661D"/>
    <w:rsid w:val="00A36981"/>
    <w:rsid w:val="00A36FE7"/>
    <w:rsid w:val="00A37735"/>
    <w:rsid w:val="00A37A7A"/>
    <w:rsid w:val="00A40D31"/>
    <w:rsid w:val="00A41E8D"/>
    <w:rsid w:val="00A4214F"/>
    <w:rsid w:val="00A423A9"/>
    <w:rsid w:val="00A42981"/>
    <w:rsid w:val="00A4381E"/>
    <w:rsid w:val="00A43D1E"/>
    <w:rsid w:val="00A45559"/>
    <w:rsid w:val="00A46969"/>
    <w:rsid w:val="00A47684"/>
    <w:rsid w:val="00A5094C"/>
    <w:rsid w:val="00A5235F"/>
    <w:rsid w:val="00A55515"/>
    <w:rsid w:val="00A55A00"/>
    <w:rsid w:val="00A55FD5"/>
    <w:rsid w:val="00A5671C"/>
    <w:rsid w:val="00A57206"/>
    <w:rsid w:val="00A60ACE"/>
    <w:rsid w:val="00A616D1"/>
    <w:rsid w:val="00A62E89"/>
    <w:rsid w:val="00A63A37"/>
    <w:rsid w:val="00A64FE9"/>
    <w:rsid w:val="00A664DB"/>
    <w:rsid w:val="00A73544"/>
    <w:rsid w:val="00A749E0"/>
    <w:rsid w:val="00A74AAD"/>
    <w:rsid w:val="00A75CA0"/>
    <w:rsid w:val="00A75D25"/>
    <w:rsid w:val="00A8084E"/>
    <w:rsid w:val="00A80942"/>
    <w:rsid w:val="00A810C0"/>
    <w:rsid w:val="00A8255F"/>
    <w:rsid w:val="00A835CC"/>
    <w:rsid w:val="00A84104"/>
    <w:rsid w:val="00A8633D"/>
    <w:rsid w:val="00A90628"/>
    <w:rsid w:val="00A91FBB"/>
    <w:rsid w:val="00A93081"/>
    <w:rsid w:val="00A93A11"/>
    <w:rsid w:val="00A942B2"/>
    <w:rsid w:val="00A94C57"/>
    <w:rsid w:val="00A95580"/>
    <w:rsid w:val="00A96DAE"/>
    <w:rsid w:val="00A97E46"/>
    <w:rsid w:val="00AA0815"/>
    <w:rsid w:val="00AA114B"/>
    <w:rsid w:val="00AA15AE"/>
    <w:rsid w:val="00AA1E46"/>
    <w:rsid w:val="00AA68D5"/>
    <w:rsid w:val="00AA7619"/>
    <w:rsid w:val="00AA78EE"/>
    <w:rsid w:val="00AB07C1"/>
    <w:rsid w:val="00AB0F1F"/>
    <w:rsid w:val="00AB2198"/>
    <w:rsid w:val="00AB21C2"/>
    <w:rsid w:val="00AB2631"/>
    <w:rsid w:val="00AB2921"/>
    <w:rsid w:val="00AB300C"/>
    <w:rsid w:val="00AB49BB"/>
    <w:rsid w:val="00AB5376"/>
    <w:rsid w:val="00AB54EC"/>
    <w:rsid w:val="00AB55AD"/>
    <w:rsid w:val="00AB5EE0"/>
    <w:rsid w:val="00AB7A6C"/>
    <w:rsid w:val="00AC1111"/>
    <w:rsid w:val="00AC19AD"/>
    <w:rsid w:val="00AC39E7"/>
    <w:rsid w:val="00AC428B"/>
    <w:rsid w:val="00AC637C"/>
    <w:rsid w:val="00AC7A5B"/>
    <w:rsid w:val="00AC7A9C"/>
    <w:rsid w:val="00AC7E0A"/>
    <w:rsid w:val="00AD12EE"/>
    <w:rsid w:val="00AD1D78"/>
    <w:rsid w:val="00AD20FB"/>
    <w:rsid w:val="00AD434E"/>
    <w:rsid w:val="00AD470C"/>
    <w:rsid w:val="00AD4C20"/>
    <w:rsid w:val="00AD5492"/>
    <w:rsid w:val="00AD5E5B"/>
    <w:rsid w:val="00AD5FDF"/>
    <w:rsid w:val="00AE02FA"/>
    <w:rsid w:val="00AE16F2"/>
    <w:rsid w:val="00AE213E"/>
    <w:rsid w:val="00AE21B6"/>
    <w:rsid w:val="00AE2215"/>
    <w:rsid w:val="00AE2921"/>
    <w:rsid w:val="00AE2CC3"/>
    <w:rsid w:val="00AE40DA"/>
    <w:rsid w:val="00AE42B5"/>
    <w:rsid w:val="00AE5F96"/>
    <w:rsid w:val="00AF3A11"/>
    <w:rsid w:val="00AF3DE1"/>
    <w:rsid w:val="00AF4067"/>
    <w:rsid w:val="00AF43A2"/>
    <w:rsid w:val="00AF5725"/>
    <w:rsid w:val="00AF5EC3"/>
    <w:rsid w:val="00AF69F0"/>
    <w:rsid w:val="00AF6B80"/>
    <w:rsid w:val="00AF7479"/>
    <w:rsid w:val="00B01BFC"/>
    <w:rsid w:val="00B029E1"/>
    <w:rsid w:val="00B03C82"/>
    <w:rsid w:val="00B0499B"/>
    <w:rsid w:val="00B05D88"/>
    <w:rsid w:val="00B07D6F"/>
    <w:rsid w:val="00B101E7"/>
    <w:rsid w:val="00B1053E"/>
    <w:rsid w:val="00B113B2"/>
    <w:rsid w:val="00B128F2"/>
    <w:rsid w:val="00B134FE"/>
    <w:rsid w:val="00B14101"/>
    <w:rsid w:val="00B17C28"/>
    <w:rsid w:val="00B22508"/>
    <w:rsid w:val="00B2305D"/>
    <w:rsid w:val="00B24C52"/>
    <w:rsid w:val="00B2607D"/>
    <w:rsid w:val="00B2659E"/>
    <w:rsid w:val="00B30058"/>
    <w:rsid w:val="00B30B2A"/>
    <w:rsid w:val="00B337C0"/>
    <w:rsid w:val="00B33A74"/>
    <w:rsid w:val="00B35D4D"/>
    <w:rsid w:val="00B3660F"/>
    <w:rsid w:val="00B36A09"/>
    <w:rsid w:val="00B4189E"/>
    <w:rsid w:val="00B4215E"/>
    <w:rsid w:val="00B42E16"/>
    <w:rsid w:val="00B434DA"/>
    <w:rsid w:val="00B44700"/>
    <w:rsid w:val="00B45547"/>
    <w:rsid w:val="00B4578F"/>
    <w:rsid w:val="00B47453"/>
    <w:rsid w:val="00B5201F"/>
    <w:rsid w:val="00B52D44"/>
    <w:rsid w:val="00B544D4"/>
    <w:rsid w:val="00B558DE"/>
    <w:rsid w:val="00B61059"/>
    <w:rsid w:val="00B614D6"/>
    <w:rsid w:val="00B62929"/>
    <w:rsid w:val="00B639D0"/>
    <w:rsid w:val="00B67381"/>
    <w:rsid w:val="00B70865"/>
    <w:rsid w:val="00B71922"/>
    <w:rsid w:val="00B720AB"/>
    <w:rsid w:val="00B73E5D"/>
    <w:rsid w:val="00B82CB7"/>
    <w:rsid w:val="00B83C48"/>
    <w:rsid w:val="00B84938"/>
    <w:rsid w:val="00B8536A"/>
    <w:rsid w:val="00B85AED"/>
    <w:rsid w:val="00B85FE9"/>
    <w:rsid w:val="00B86338"/>
    <w:rsid w:val="00B873A6"/>
    <w:rsid w:val="00B87FE7"/>
    <w:rsid w:val="00B901B8"/>
    <w:rsid w:val="00B9072E"/>
    <w:rsid w:val="00B91899"/>
    <w:rsid w:val="00B91B4E"/>
    <w:rsid w:val="00B92B7D"/>
    <w:rsid w:val="00B932E4"/>
    <w:rsid w:val="00B93957"/>
    <w:rsid w:val="00B96D12"/>
    <w:rsid w:val="00B9743C"/>
    <w:rsid w:val="00BA212F"/>
    <w:rsid w:val="00BA2448"/>
    <w:rsid w:val="00BA28FC"/>
    <w:rsid w:val="00BA3DBA"/>
    <w:rsid w:val="00BA4CEF"/>
    <w:rsid w:val="00BA5401"/>
    <w:rsid w:val="00BA65E2"/>
    <w:rsid w:val="00BB042E"/>
    <w:rsid w:val="00BB1297"/>
    <w:rsid w:val="00BB2836"/>
    <w:rsid w:val="00BB2F3D"/>
    <w:rsid w:val="00BB347A"/>
    <w:rsid w:val="00BB4633"/>
    <w:rsid w:val="00BB4904"/>
    <w:rsid w:val="00BB4C89"/>
    <w:rsid w:val="00BB5EBF"/>
    <w:rsid w:val="00BB6D1B"/>
    <w:rsid w:val="00BB780D"/>
    <w:rsid w:val="00BC1DF4"/>
    <w:rsid w:val="00BC21EC"/>
    <w:rsid w:val="00BC5780"/>
    <w:rsid w:val="00BC687F"/>
    <w:rsid w:val="00BC6CDB"/>
    <w:rsid w:val="00BC6E95"/>
    <w:rsid w:val="00BC770B"/>
    <w:rsid w:val="00BD22FD"/>
    <w:rsid w:val="00BD330C"/>
    <w:rsid w:val="00BD35DA"/>
    <w:rsid w:val="00BD3758"/>
    <w:rsid w:val="00BD497B"/>
    <w:rsid w:val="00BD4E0E"/>
    <w:rsid w:val="00BD6A86"/>
    <w:rsid w:val="00BE19C6"/>
    <w:rsid w:val="00BE26A2"/>
    <w:rsid w:val="00BE2D7A"/>
    <w:rsid w:val="00BE3552"/>
    <w:rsid w:val="00BE4592"/>
    <w:rsid w:val="00BE58CF"/>
    <w:rsid w:val="00BE708B"/>
    <w:rsid w:val="00BE72F7"/>
    <w:rsid w:val="00BF0E97"/>
    <w:rsid w:val="00BF13C8"/>
    <w:rsid w:val="00BF147B"/>
    <w:rsid w:val="00BF240C"/>
    <w:rsid w:val="00BF2836"/>
    <w:rsid w:val="00BF3233"/>
    <w:rsid w:val="00BF34F1"/>
    <w:rsid w:val="00BF522E"/>
    <w:rsid w:val="00BF5278"/>
    <w:rsid w:val="00BF649B"/>
    <w:rsid w:val="00C00445"/>
    <w:rsid w:val="00C0115E"/>
    <w:rsid w:val="00C01403"/>
    <w:rsid w:val="00C046B1"/>
    <w:rsid w:val="00C04B2F"/>
    <w:rsid w:val="00C06272"/>
    <w:rsid w:val="00C0740C"/>
    <w:rsid w:val="00C101E9"/>
    <w:rsid w:val="00C12577"/>
    <w:rsid w:val="00C12D82"/>
    <w:rsid w:val="00C13C3C"/>
    <w:rsid w:val="00C14CF7"/>
    <w:rsid w:val="00C16711"/>
    <w:rsid w:val="00C17386"/>
    <w:rsid w:val="00C203CE"/>
    <w:rsid w:val="00C2099D"/>
    <w:rsid w:val="00C209F8"/>
    <w:rsid w:val="00C20EE3"/>
    <w:rsid w:val="00C216BE"/>
    <w:rsid w:val="00C218E8"/>
    <w:rsid w:val="00C21E58"/>
    <w:rsid w:val="00C23025"/>
    <w:rsid w:val="00C23AF6"/>
    <w:rsid w:val="00C24271"/>
    <w:rsid w:val="00C24FC0"/>
    <w:rsid w:val="00C24FE5"/>
    <w:rsid w:val="00C2589C"/>
    <w:rsid w:val="00C26480"/>
    <w:rsid w:val="00C2739A"/>
    <w:rsid w:val="00C303C1"/>
    <w:rsid w:val="00C31E51"/>
    <w:rsid w:val="00C32194"/>
    <w:rsid w:val="00C33D00"/>
    <w:rsid w:val="00C34DC4"/>
    <w:rsid w:val="00C351B0"/>
    <w:rsid w:val="00C36BE4"/>
    <w:rsid w:val="00C37165"/>
    <w:rsid w:val="00C372E1"/>
    <w:rsid w:val="00C3788C"/>
    <w:rsid w:val="00C40589"/>
    <w:rsid w:val="00C423A9"/>
    <w:rsid w:val="00C434A9"/>
    <w:rsid w:val="00C466C2"/>
    <w:rsid w:val="00C47202"/>
    <w:rsid w:val="00C50387"/>
    <w:rsid w:val="00C51E55"/>
    <w:rsid w:val="00C52B2F"/>
    <w:rsid w:val="00C54810"/>
    <w:rsid w:val="00C548C6"/>
    <w:rsid w:val="00C56412"/>
    <w:rsid w:val="00C5757B"/>
    <w:rsid w:val="00C60436"/>
    <w:rsid w:val="00C62489"/>
    <w:rsid w:val="00C62634"/>
    <w:rsid w:val="00C62C70"/>
    <w:rsid w:val="00C63AD2"/>
    <w:rsid w:val="00C6471C"/>
    <w:rsid w:val="00C64D91"/>
    <w:rsid w:val="00C672AA"/>
    <w:rsid w:val="00C6762D"/>
    <w:rsid w:val="00C70F04"/>
    <w:rsid w:val="00C70F08"/>
    <w:rsid w:val="00C71B77"/>
    <w:rsid w:val="00C72103"/>
    <w:rsid w:val="00C722CC"/>
    <w:rsid w:val="00C72461"/>
    <w:rsid w:val="00C72923"/>
    <w:rsid w:val="00C73766"/>
    <w:rsid w:val="00C73E56"/>
    <w:rsid w:val="00C742D6"/>
    <w:rsid w:val="00C746B5"/>
    <w:rsid w:val="00C75190"/>
    <w:rsid w:val="00C77810"/>
    <w:rsid w:val="00C8187A"/>
    <w:rsid w:val="00C82E3B"/>
    <w:rsid w:val="00C834CC"/>
    <w:rsid w:val="00C83F73"/>
    <w:rsid w:val="00C84035"/>
    <w:rsid w:val="00C84B3C"/>
    <w:rsid w:val="00C852BF"/>
    <w:rsid w:val="00C854E9"/>
    <w:rsid w:val="00C8769A"/>
    <w:rsid w:val="00C9102A"/>
    <w:rsid w:val="00C917A2"/>
    <w:rsid w:val="00C917B2"/>
    <w:rsid w:val="00C944EB"/>
    <w:rsid w:val="00C945A6"/>
    <w:rsid w:val="00C94DC9"/>
    <w:rsid w:val="00C95099"/>
    <w:rsid w:val="00C95AA1"/>
    <w:rsid w:val="00C95C36"/>
    <w:rsid w:val="00C95C6D"/>
    <w:rsid w:val="00C961D8"/>
    <w:rsid w:val="00C97236"/>
    <w:rsid w:val="00C978A9"/>
    <w:rsid w:val="00CA1181"/>
    <w:rsid w:val="00CA1962"/>
    <w:rsid w:val="00CA3F4C"/>
    <w:rsid w:val="00CA5321"/>
    <w:rsid w:val="00CB0104"/>
    <w:rsid w:val="00CB08FA"/>
    <w:rsid w:val="00CB1A1E"/>
    <w:rsid w:val="00CB2363"/>
    <w:rsid w:val="00CB48DE"/>
    <w:rsid w:val="00CB5D6A"/>
    <w:rsid w:val="00CB6DE7"/>
    <w:rsid w:val="00CB6DF3"/>
    <w:rsid w:val="00CB7079"/>
    <w:rsid w:val="00CB7FCF"/>
    <w:rsid w:val="00CC036C"/>
    <w:rsid w:val="00CC0D50"/>
    <w:rsid w:val="00CC4066"/>
    <w:rsid w:val="00CC59B7"/>
    <w:rsid w:val="00CC717C"/>
    <w:rsid w:val="00CD0D05"/>
    <w:rsid w:val="00CD33D7"/>
    <w:rsid w:val="00CD52C1"/>
    <w:rsid w:val="00CD5997"/>
    <w:rsid w:val="00CD5D2C"/>
    <w:rsid w:val="00CD6578"/>
    <w:rsid w:val="00CE14DF"/>
    <w:rsid w:val="00CE1E5A"/>
    <w:rsid w:val="00CE24DC"/>
    <w:rsid w:val="00CE53F3"/>
    <w:rsid w:val="00CF180E"/>
    <w:rsid w:val="00CF18CC"/>
    <w:rsid w:val="00CF2F00"/>
    <w:rsid w:val="00CF4E5B"/>
    <w:rsid w:val="00CF53E4"/>
    <w:rsid w:val="00CF54AB"/>
    <w:rsid w:val="00CF69D7"/>
    <w:rsid w:val="00CF6DC5"/>
    <w:rsid w:val="00D01BB0"/>
    <w:rsid w:val="00D050FD"/>
    <w:rsid w:val="00D077EF"/>
    <w:rsid w:val="00D11C88"/>
    <w:rsid w:val="00D11CFF"/>
    <w:rsid w:val="00D12163"/>
    <w:rsid w:val="00D122E8"/>
    <w:rsid w:val="00D12323"/>
    <w:rsid w:val="00D132C6"/>
    <w:rsid w:val="00D15CB7"/>
    <w:rsid w:val="00D170C0"/>
    <w:rsid w:val="00D200EE"/>
    <w:rsid w:val="00D20A8A"/>
    <w:rsid w:val="00D2167B"/>
    <w:rsid w:val="00D21DBE"/>
    <w:rsid w:val="00D2233D"/>
    <w:rsid w:val="00D22950"/>
    <w:rsid w:val="00D22A1F"/>
    <w:rsid w:val="00D233D3"/>
    <w:rsid w:val="00D234B1"/>
    <w:rsid w:val="00D2598E"/>
    <w:rsid w:val="00D301C7"/>
    <w:rsid w:val="00D3091D"/>
    <w:rsid w:val="00D31121"/>
    <w:rsid w:val="00D31A5F"/>
    <w:rsid w:val="00D327DC"/>
    <w:rsid w:val="00D332C1"/>
    <w:rsid w:val="00D33575"/>
    <w:rsid w:val="00D3471B"/>
    <w:rsid w:val="00D359A9"/>
    <w:rsid w:val="00D366B7"/>
    <w:rsid w:val="00D3708A"/>
    <w:rsid w:val="00D401FE"/>
    <w:rsid w:val="00D40A67"/>
    <w:rsid w:val="00D41FA3"/>
    <w:rsid w:val="00D42335"/>
    <w:rsid w:val="00D42585"/>
    <w:rsid w:val="00D44951"/>
    <w:rsid w:val="00D454FD"/>
    <w:rsid w:val="00D45604"/>
    <w:rsid w:val="00D4582F"/>
    <w:rsid w:val="00D4664D"/>
    <w:rsid w:val="00D46E18"/>
    <w:rsid w:val="00D477A6"/>
    <w:rsid w:val="00D50B49"/>
    <w:rsid w:val="00D5145A"/>
    <w:rsid w:val="00D51EED"/>
    <w:rsid w:val="00D51FA8"/>
    <w:rsid w:val="00D5378F"/>
    <w:rsid w:val="00D53900"/>
    <w:rsid w:val="00D5392B"/>
    <w:rsid w:val="00D543E7"/>
    <w:rsid w:val="00D54423"/>
    <w:rsid w:val="00D608CD"/>
    <w:rsid w:val="00D610CD"/>
    <w:rsid w:val="00D613E3"/>
    <w:rsid w:val="00D6191D"/>
    <w:rsid w:val="00D62089"/>
    <w:rsid w:val="00D64488"/>
    <w:rsid w:val="00D64988"/>
    <w:rsid w:val="00D64D17"/>
    <w:rsid w:val="00D70491"/>
    <w:rsid w:val="00D7154A"/>
    <w:rsid w:val="00D71BF1"/>
    <w:rsid w:val="00D72916"/>
    <w:rsid w:val="00D73D23"/>
    <w:rsid w:val="00D74264"/>
    <w:rsid w:val="00D74A7E"/>
    <w:rsid w:val="00D760EC"/>
    <w:rsid w:val="00D81A5A"/>
    <w:rsid w:val="00D835E9"/>
    <w:rsid w:val="00D83FA3"/>
    <w:rsid w:val="00D84D24"/>
    <w:rsid w:val="00D855F3"/>
    <w:rsid w:val="00D8682B"/>
    <w:rsid w:val="00D86C7D"/>
    <w:rsid w:val="00D86D8B"/>
    <w:rsid w:val="00D8718D"/>
    <w:rsid w:val="00D8722F"/>
    <w:rsid w:val="00D87EE4"/>
    <w:rsid w:val="00D910A2"/>
    <w:rsid w:val="00D9118E"/>
    <w:rsid w:val="00D91275"/>
    <w:rsid w:val="00D92302"/>
    <w:rsid w:val="00D9337F"/>
    <w:rsid w:val="00D9393F"/>
    <w:rsid w:val="00D95FEA"/>
    <w:rsid w:val="00D97223"/>
    <w:rsid w:val="00DA0177"/>
    <w:rsid w:val="00DA0A3C"/>
    <w:rsid w:val="00DA5CB1"/>
    <w:rsid w:val="00DA672A"/>
    <w:rsid w:val="00DB08FE"/>
    <w:rsid w:val="00DB1494"/>
    <w:rsid w:val="00DB1DB3"/>
    <w:rsid w:val="00DB20B0"/>
    <w:rsid w:val="00DB4EE8"/>
    <w:rsid w:val="00DB55F3"/>
    <w:rsid w:val="00DB7361"/>
    <w:rsid w:val="00DB7D8F"/>
    <w:rsid w:val="00DC2209"/>
    <w:rsid w:val="00DC2745"/>
    <w:rsid w:val="00DC2926"/>
    <w:rsid w:val="00DC2B2A"/>
    <w:rsid w:val="00DC2C17"/>
    <w:rsid w:val="00DC372B"/>
    <w:rsid w:val="00DC466D"/>
    <w:rsid w:val="00DC4BDA"/>
    <w:rsid w:val="00DC6806"/>
    <w:rsid w:val="00DC7CAB"/>
    <w:rsid w:val="00DD0102"/>
    <w:rsid w:val="00DD042B"/>
    <w:rsid w:val="00DD08AB"/>
    <w:rsid w:val="00DD33B6"/>
    <w:rsid w:val="00DD5FB0"/>
    <w:rsid w:val="00DD6AD8"/>
    <w:rsid w:val="00DD6F3B"/>
    <w:rsid w:val="00DE022A"/>
    <w:rsid w:val="00DE1587"/>
    <w:rsid w:val="00DE1D63"/>
    <w:rsid w:val="00DE24EE"/>
    <w:rsid w:val="00DE3A39"/>
    <w:rsid w:val="00DE4986"/>
    <w:rsid w:val="00DE553D"/>
    <w:rsid w:val="00DE7878"/>
    <w:rsid w:val="00DF289C"/>
    <w:rsid w:val="00DF4F7D"/>
    <w:rsid w:val="00DF665A"/>
    <w:rsid w:val="00DF711C"/>
    <w:rsid w:val="00DF750F"/>
    <w:rsid w:val="00E00016"/>
    <w:rsid w:val="00E0126B"/>
    <w:rsid w:val="00E0141F"/>
    <w:rsid w:val="00E01F8B"/>
    <w:rsid w:val="00E0230C"/>
    <w:rsid w:val="00E02F50"/>
    <w:rsid w:val="00E031E1"/>
    <w:rsid w:val="00E033C5"/>
    <w:rsid w:val="00E03729"/>
    <w:rsid w:val="00E04636"/>
    <w:rsid w:val="00E07631"/>
    <w:rsid w:val="00E07E01"/>
    <w:rsid w:val="00E1020B"/>
    <w:rsid w:val="00E13233"/>
    <w:rsid w:val="00E13583"/>
    <w:rsid w:val="00E142B0"/>
    <w:rsid w:val="00E15433"/>
    <w:rsid w:val="00E159DE"/>
    <w:rsid w:val="00E1633B"/>
    <w:rsid w:val="00E2200D"/>
    <w:rsid w:val="00E22E4B"/>
    <w:rsid w:val="00E24803"/>
    <w:rsid w:val="00E25366"/>
    <w:rsid w:val="00E253B8"/>
    <w:rsid w:val="00E25B89"/>
    <w:rsid w:val="00E26A6B"/>
    <w:rsid w:val="00E26C0B"/>
    <w:rsid w:val="00E31048"/>
    <w:rsid w:val="00E32A56"/>
    <w:rsid w:val="00E32B30"/>
    <w:rsid w:val="00E3732F"/>
    <w:rsid w:val="00E4037B"/>
    <w:rsid w:val="00E40593"/>
    <w:rsid w:val="00E41030"/>
    <w:rsid w:val="00E4309B"/>
    <w:rsid w:val="00E43ED6"/>
    <w:rsid w:val="00E443A4"/>
    <w:rsid w:val="00E45A40"/>
    <w:rsid w:val="00E46D4F"/>
    <w:rsid w:val="00E52B32"/>
    <w:rsid w:val="00E5326D"/>
    <w:rsid w:val="00E571F3"/>
    <w:rsid w:val="00E60610"/>
    <w:rsid w:val="00E60709"/>
    <w:rsid w:val="00E60EDF"/>
    <w:rsid w:val="00E611C7"/>
    <w:rsid w:val="00E6203C"/>
    <w:rsid w:val="00E64689"/>
    <w:rsid w:val="00E64890"/>
    <w:rsid w:val="00E65F2D"/>
    <w:rsid w:val="00E65F4F"/>
    <w:rsid w:val="00E66F5B"/>
    <w:rsid w:val="00E67D3F"/>
    <w:rsid w:val="00E706A3"/>
    <w:rsid w:val="00E71F97"/>
    <w:rsid w:val="00E731EE"/>
    <w:rsid w:val="00E732A3"/>
    <w:rsid w:val="00E741D1"/>
    <w:rsid w:val="00E74282"/>
    <w:rsid w:val="00E756C7"/>
    <w:rsid w:val="00E77430"/>
    <w:rsid w:val="00E77832"/>
    <w:rsid w:val="00E77986"/>
    <w:rsid w:val="00E818EE"/>
    <w:rsid w:val="00E82A6C"/>
    <w:rsid w:val="00E82EAF"/>
    <w:rsid w:val="00E84992"/>
    <w:rsid w:val="00E87CCE"/>
    <w:rsid w:val="00E87EB8"/>
    <w:rsid w:val="00E901A6"/>
    <w:rsid w:val="00E90965"/>
    <w:rsid w:val="00E90C6E"/>
    <w:rsid w:val="00E92D11"/>
    <w:rsid w:val="00E93260"/>
    <w:rsid w:val="00E93C2B"/>
    <w:rsid w:val="00E95D2F"/>
    <w:rsid w:val="00E97B2A"/>
    <w:rsid w:val="00EA025A"/>
    <w:rsid w:val="00EA1C20"/>
    <w:rsid w:val="00EA27F0"/>
    <w:rsid w:val="00EA5261"/>
    <w:rsid w:val="00EA6C06"/>
    <w:rsid w:val="00EA77DB"/>
    <w:rsid w:val="00EB051D"/>
    <w:rsid w:val="00EB0687"/>
    <w:rsid w:val="00EB11B5"/>
    <w:rsid w:val="00EB33A5"/>
    <w:rsid w:val="00EB3742"/>
    <w:rsid w:val="00EB382A"/>
    <w:rsid w:val="00EB40E5"/>
    <w:rsid w:val="00EB6730"/>
    <w:rsid w:val="00EB6777"/>
    <w:rsid w:val="00EB7276"/>
    <w:rsid w:val="00EC0968"/>
    <w:rsid w:val="00EC1568"/>
    <w:rsid w:val="00EC2E3C"/>
    <w:rsid w:val="00EC664D"/>
    <w:rsid w:val="00EC7725"/>
    <w:rsid w:val="00ED09F9"/>
    <w:rsid w:val="00ED0A08"/>
    <w:rsid w:val="00ED1D19"/>
    <w:rsid w:val="00ED1FCF"/>
    <w:rsid w:val="00ED3117"/>
    <w:rsid w:val="00ED34EF"/>
    <w:rsid w:val="00ED3BDC"/>
    <w:rsid w:val="00ED4726"/>
    <w:rsid w:val="00ED4BC7"/>
    <w:rsid w:val="00ED55B4"/>
    <w:rsid w:val="00ED573B"/>
    <w:rsid w:val="00ED6789"/>
    <w:rsid w:val="00ED7921"/>
    <w:rsid w:val="00EE0190"/>
    <w:rsid w:val="00EE206E"/>
    <w:rsid w:val="00EE2B26"/>
    <w:rsid w:val="00EE4C38"/>
    <w:rsid w:val="00EE67AD"/>
    <w:rsid w:val="00EE7285"/>
    <w:rsid w:val="00EE79A9"/>
    <w:rsid w:val="00EF057A"/>
    <w:rsid w:val="00EF112C"/>
    <w:rsid w:val="00EF3606"/>
    <w:rsid w:val="00EF3DA7"/>
    <w:rsid w:val="00EF3E2F"/>
    <w:rsid w:val="00EF527F"/>
    <w:rsid w:val="00EF5367"/>
    <w:rsid w:val="00EF6C3B"/>
    <w:rsid w:val="00EF7F10"/>
    <w:rsid w:val="00F013BA"/>
    <w:rsid w:val="00F026BA"/>
    <w:rsid w:val="00F03ED4"/>
    <w:rsid w:val="00F043E9"/>
    <w:rsid w:val="00F073F7"/>
    <w:rsid w:val="00F07982"/>
    <w:rsid w:val="00F07E22"/>
    <w:rsid w:val="00F10AA3"/>
    <w:rsid w:val="00F111A9"/>
    <w:rsid w:val="00F1136C"/>
    <w:rsid w:val="00F12AD2"/>
    <w:rsid w:val="00F13E41"/>
    <w:rsid w:val="00F14859"/>
    <w:rsid w:val="00F14D98"/>
    <w:rsid w:val="00F15E83"/>
    <w:rsid w:val="00F169DB"/>
    <w:rsid w:val="00F21559"/>
    <w:rsid w:val="00F21CF0"/>
    <w:rsid w:val="00F23E1D"/>
    <w:rsid w:val="00F2790C"/>
    <w:rsid w:val="00F30199"/>
    <w:rsid w:val="00F32526"/>
    <w:rsid w:val="00F331F2"/>
    <w:rsid w:val="00F33FCE"/>
    <w:rsid w:val="00F34C7D"/>
    <w:rsid w:val="00F34D79"/>
    <w:rsid w:val="00F35A75"/>
    <w:rsid w:val="00F3655B"/>
    <w:rsid w:val="00F36C65"/>
    <w:rsid w:val="00F3734B"/>
    <w:rsid w:val="00F40DAA"/>
    <w:rsid w:val="00F4212B"/>
    <w:rsid w:val="00F4221C"/>
    <w:rsid w:val="00F4337E"/>
    <w:rsid w:val="00F43BBF"/>
    <w:rsid w:val="00F4613B"/>
    <w:rsid w:val="00F47A43"/>
    <w:rsid w:val="00F47C14"/>
    <w:rsid w:val="00F50831"/>
    <w:rsid w:val="00F510BB"/>
    <w:rsid w:val="00F51658"/>
    <w:rsid w:val="00F524CF"/>
    <w:rsid w:val="00F539A1"/>
    <w:rsid w:val="00F53F8E"/>
    <w:rsid w:val="00F5467E"/>
    <w:rsid w:val="00F54C31"/>
    <w:rsid w:val="00F54FDD"/>
    <w:rsid w:val="00F553EC"/>
    <w:rsid w:val="00F56527"/>
    <w:rsid w:val="00F566D3"/>
    <w:rsid w:val="00F5700D"/>
    <w:rsid w:val="00F570AD"/>
    <w:rsid w:val="00F60D89"/>
    <w:rsid w:val="00F61307"/>
    <w:rsid w:val="00F613FE"/>
    <w:rsid w:val="00F61533"/>
    <w:rsid w:val="00F61BED"/>
    <w:rsid w:val="00F62E28"/>
    <w:rsid w:val="00F64A67"/>
    <w:rsid w:val="00F64C05"/>
    <w:rsid w:val="00F651E9"/>
    <w:rsid w:val="00F65572"/>
    <w:rsid w:val="00F65B62"/>
    <w:rsid w:val="00F6696F"/>
    <w:rsid w:val="00F66A99"/>
    <w:rsid w:val="00F67426"/>
    <w:rsid w:val="00F70C07"/>
    <w:rsid w:val="00F73936"/>
    <w:rsid w:val="00F73FC6"/>
    <w:rsid w:val="00F74B64"/>
    <w:rsid w:val="00F7733B"/>
    <w:rsid w:val="00F7795E"/>
    <w:rsid w:val="00F80F98"/>
    <w:rsid w:val="00F8119F"/>
    <w:rsid w:val="00F82264"/>
    <w:rsid w:val="00F8226E"/>
    <w:rsid w:val="00F8332A"/>
    <w:rsid w:val="00F83FD2"/>
    <w:rsid w:val="00F85FFD"/>
    <w:rsid w:val="00F8652C"/>
    <w:rsid w:val="00F8682C"/>
    <w:rsid w:val="00F86A29"/>
    <w:rsid w:val="00F87BE6"/>
    <w:rsid w:val="00F90307"/>
    <w:rsid w:val="00F90B34"/>
    <w:rsid w:val="00F912EA"/>
    <w:rsid w:val="00F925BB"/>
    <w:rsid w:val="00F9344F"/>
    <w:rsid w:val="00F95027"/>
    <w:rsid w:val="00F975ED"/>
    <w:rsid w:val="00FA0407"/>
    <w:rsid w:val="00FA3780"/>
    <w:rsid w:val="00FA38D7"/>
    <w:rsid w:val="00FA4070"/>
    <w:rsid w:val="00FA40BD"/>
    <w:rsid w:val="00FA4A7D"/>
    <w:rsid w:val="00FA5B26"/>
    <w:rsid w:val="00FA7E9D"/>
    <w:rsid w:val="00FB0954"/>
    <w:rsid w:val="00FB0C9F"/>
    <w:rsid w:val="00FB16EB"/>
    <w:rsid w:val="00FB1A14"/>
    <w:rsid w:val="00FB350A"/>
    <w:rsid w:val="00FB399E"/>
    <w:rsid w:val="00FB4DC2"/>
    <w:rsid w:val="00FB5F77"/>
    <w:rsid w:val="00FB79C1"/>
    <w:rsid w:val="00FC0A74"/>
    <w:rsid w:val="00FC0C94"/>
    <w:rsid w:val="00FC1387"/>
    <w:rsid w:val="00FC1AA9"/>
    <w:rsid w:val="00FC3663"/>
    <w:rsid w:val="00FC3A07"/>
    <w:rsid w:val="00FC4A28"/>
    <w:rsid w:val="00FC5154"/>
    <w:rsid w:val="00FC5283"/>
    <w:rsid w:val="00FC562B"/>
    <w:rsid w:val="00FC66AD"/>
    <w:rsid w:val="00FC6FDD"/>
    <w:rsid w:val="00FD02E0"/>
    <w:rsid w:val="00FD0BAD"/>
    <w:rsid w:val="00FD12DF"/>
    <w:rsid w:val="00FD292E"/>
    <w:rsid w:val="00FD3234"/>
    <w:rsid w:val="00FD34B9"/>
    <w:rsid w:val="00FD3C6E"/>
    <w:rsid w:val="00FD47F3"/>
    <w:rsid w:val="00FD63EA"/>
    <w:rsid w:val="00FD678B"/>
    <w:rsid w:val="00FD6EBA"/>
    <w:rsid w:val="00FD7262"/>
    <w:rsid w:val="00FE1249"/>
    <w:rsid w:val="00FE22F6"/>
    <w:rsid w:val="00FE28BA"/>
    <w:rsid w:val="00FE2AA3"/>
    <w:rsid w:val="00FE4F9D"/>
    <w:rsid w:val="00FE7CE5"/>
    <w:rsid w:val="00FF2B07"/>
    <w:rsid w:val="00FF42A0"/>
    <w:rsid w:val="00FF4C0E"/>
    <w:rsid w:val="00FF5266"/>
    <w:rsid w:val="00FF6979"/>
    <w:rsid w:val="00FF709C"/>
    <w:rsid w:val="010C293A"/>
    <w:rsid w:val="02FA082F"/>
    <w:rsid w:val="03094E6C"/>
    <w:rsid w:val="0345530F"/>
    <w:rsid w:val="03EB4FA5"/>
    <w:rsid w:val="043629A2"/>
    <w:rsid w:val="044C1C9B"/>
    <w:rsid w:val="047B3191"/>
    <w:rsid w:val="04C5769E"/>
    <w:rsid w:val="050F2AC7"/>
    <w:rsid w:val="068F32A4"/>
    <w:rsid w:val="08280A32"/>
    <w:rsid w:val="08543A69"/>
    <w:rsid w:val="08717784"/>
    <w:rsid w:val="0907193A"/>
    <w:rsid w:val="0A6458EF"/>
    <w:rsid w:val="0A7578DB"/>
    <w:rsid w:val="0C08520C"/>
    <w:rsid w:val="0D1A6B2D"/>
    <w:rsid w:val="0ED93099"/>
    <w:rsid w:val="0FB7528D"/>
    <w:rsid w:val="114F1931"/>
    <w:rsid w:val="11CF6E01"/>
    <w:rsid w:val="11D87DD3"/>
    <w:rsid w:val="129D4699"/>
    <w:rsid w:val="148D3B44"/>
    <w:rsid w:val="14BD031D"/>
    <w:rsid w:val="14C97BE5"/>
    <w:rsid w:val="14CB142B"/>
    <w:rsid w:val="155A5817"/>
    <w:rsid w:val="163A0E0A"/>
    <w:rsid w:val="16D27BE2"/>
    <w:rsid w:val="171C4D20"/>
    <w:rsid w:val="1720648F"/>
    <w:rsid w:val="18420ADB"/>
    <w:rsid w:val="19D35FF7"/>
    <w:rsid w:val="1A6C2EDF"/>
    <w:rsid w:val="1AC852BE"/>
    <w:rsid w:val="1B3403C1"/>
    <w:rsid w:val="1B595603"/>
    <w:rsid w:val="1BDD6402"/>
    <w:rsid w:val="1D3863A3"/>
    <w:rsid w:val="1D6E79F7"/>
    <w:rsid w:val="1D720389"/>
    <w:rsid w:val="1E5D4048"/>
    <w:rsid w:val="1EC57925"/>
    <w:rsid w:val="1F3031B6"/>
    <w:rsid w:val="1F306945"/>
    <w:rsid w:val="1FB546A9"/>
    <w:rsid w:val="20EB1EC6"/>
    <w:rsid w:val="210459B8"/>
    <w:rsid w:val="21556B52"/>
    <w:rsid w:val="21742D9A"/>
    <w:rsid w:val="2177331E"/>
    <w:rsid w:val="21B77BBF"/>
    <w:rsid w:val="21CF15A3"/>
    <w:rsid w:val="21CF315A"/>
    <w:rsid w:val="21DD1D5C"/>
    <w:rsid w:val="21FE57EE"/>
    <w:rsid w:val="22E63789"/>
    <w:rsid w:val="233C481F"/>
    <w:rsid w:val="239F1870"/>
    <w:rsid w:val="23AA2477"/>
    <w:rsid w:val="23D5257E"/>
    <w:rsid w:val="23F65E9B"/>
    <w:rsid w:val="24B5193B"/>
    <w:rsid w:val="250117F4"/>
    <w:rsid w:val="26C01D1A"/>
    <w:rsid w:val="272E3610"/>
    <w:rsid w:val="27A745EA"/>
    <w:rsid w:val="28215CFF"/>
    <w:rsid w:val="28E51946"/>
    <w:rsid w:val="29133271"/>
    <w:rsid w:val="29733EEA"/>
    <w:rsid w:val="29BD2085"/>
    <w:rsid w:val="2A29073C"/>
    <w:rsid w:val="2B22243E"/>
    <w:rsid w:val="2B636811"/>
    <w:rsid w:val="2BC404DA"/>
    <w:rsid w:val="2DC3472F"/>
    <w:rsid w:val="2F2A5E74"/>
    <w:rsid w:val="2FAB0637"/>
    <w:rsid w:val="2FEB1F48"/>
    <w:rsid w:val="31434FCB"/>
    <w:rsid w:val="34755553"/>
    <w:rsid w:val="36957380"/>
    <w:rsid w:val="377A5D72"/>
    <w:rsid w:val="37B46C64"/>
    <w:rsid w:val="37BC1EEF"/>
    <w:rsid w:val="388A3751"/>
    <w:rsid w:val="38B21216"/>
    <w:rsid w:val="39AA288D"/>
    <w:rsid w:val="3A364161"/>
    <w:rsid w:val="3A8C6FE5"/>
    <w:rsid w:val="3ACC2A06"/>
    <w:rsid w:val="3B7F411D"/>
    <w:rsid w:val="3B8C6111"/>
    <w:rsid w:val="3D1B57FD"/>
    <w:rsid w:val="3DBA48AF"/>
    <w:rsid w:val="3E93711C"/>
    <w:rsid w:val="3EA710A3"/>
    <w:rsid w:val="3F9D7F9C"/>
    <w:rsid w:val="40AA5529"/>
    <w:rsid w:val="41DD1B51"/>
    <w:rsid w:val="424071A3"/>
    <w:rsid w:val="42613503"/>
    <w:rsid w:val="43BD451A"/>
    <w:rsid w:val="43DE11DC"/>
    <w:rsid w:val="444B446B"/>
    <w:rsid w:val="45C171F7"/>
    <w:rsid w:val="45F02CCE"/>
    <w:rsid w:val="46566F92"/>
    <w:rsid w:val="468E6DE7"/>
    <w:rsid w:val="480C656E"/>
    <w:rsid w:val="484A28CF"/>
    <w:rsid w:val="49536823"/>
    <w:rsid w:val="49A14227"/>
    <w:rsid w:val="49ED72A3"/>
    <w:rsid w:val="4AE423DD"/>
    <w:rsid w:val="4AFE657B"/>
    <w:rsid w:val="4CB640AB"/>
    <w:rsid w:val="4CDA64A8"/>
    <w:rsid w:val="4D0D225E"/>
    <w:rsid w:val="4D1B4BF6"/>
    <w:rsid w:val="4DC633C2"/>
    <w:rsid w:val="4E704CA0"/>
    <w:rsid w:val="4E9609D8"/>
    <w:rsid w:val="4FBB6B56"/>
    <w:rsid w:val="50DB62B4"/>
    <w:rsid w:val="51624B84"/>
    <w:rsid w:val="538B702F"/>
    <w:rsid w:val="53E71473"/>
    <w:rsid w:val="55C027DF"/>
    <w:rsid w:val="57C508F1"/>
    <w:rsid w:val="586E19AF"/>
    <w:rsid w:val="589B30B8"/>
    <w:rsid w:val="597E5603"/>
    <w:rsid w:val="5AFE454B"/>
    <w:rsid w:val="5B2E324F"/>
    <w:rsid w:val="5BB636B5"/>
    <w:rsid w:val="5C3464D1"/>
    <w:rsid w:val="5C4437EE"/>
    <w:rsid w:val="5C6A01AA"/>
    <w:rsid w:val="5C8005D2"/>
    <w:rsid w:val="5C904CB9"/>
    <w:rsid w:val="5D4B49BE"/>
    <w:rsid w:val="5D7B291A"/>
    <w:rsid w:val="5DBF0709"/>
    <w:rsid w:val="5E1B3CF2"/>
    <w:rsid w:val="5E5250C1"/>
    <w:rsid w:val="5EBA426F"/>
    <w:rsid w:val="5EFE4533"/>
    <w:rsid w:val="5F2D22AC"/>
    <w:rsid w:val="5F6B5BDD"/>
    <w:rsid w:val="5F80653E"/>
    <w:rsid w:val="60DE414A"/>
    <w:rsid w:val="61A85577"/>
    <w:rsid w:val="62A35A29"/>
    <w:rsid w:val="63292486"/>
    <w:rsid w:val="642C78E8"/>
    <w:rsid w:val="64C03F89"/>
    <w:rsid w:val="64D55A8B"/>
    <w:rsid w:val="64E555D3"/>
    <w:rsid w:val="666B7EAB"/>
    <w:rsid w:val="66B72E5E"/>
    <w:rsid w:val="69A93A61"/>
    <w:rsid w:val="6B44508B"/>
    <w:rsid w:val="6C4A5542"/>
    <w:rsid w:val="6CCB3485"/>
    <w:rsid w:val="6D48513C"/>
    <w:rsid w:val="6E054724"/>
    <w:rsid w:val="6E1B3EF1"/>
    <w:rsid w:val="6E6978BE"/>
    <w:rsid w:val="6EA80023"/>
    <w:rsid w:val="6F0748F0"/>
    <w:rsid w:val="6F2F04B4"/>
    <w:rsid w:val="6F345104"/>
    <w:rsid w:val="7037785A"/>
    <w:rsid w:val="70834862"/>
    <w:rsid w:val="70AB0365"/>
    <w:rsid w:val="70C30E57"/>
    <w:rsid w:val="716B1A22"/>
    <w:rsid w:val="733447AC"/>
    <w:rsid w:val="74714F78"/>
    <w:rsid w:val="751F48DE"/>
    <w:rsid w:val="766B4830"/>
    <w:rsid w:val="76F208FA"/>
    <w:rsid w:val="77186622"/>
    <w:rsid w:val="787A1A8D"/>
    <w:rsid w:val="7A3A5863"/>
    <w:rsid w:val="7B0958FE"/>
    <w:rsid w:val="7BF611D6"/>
    <w:rsid w:val="7C8E663D"/>
    <w:rsid w:val="7CBF6E0B"/>
    <w:rsid w:val="7DE47BFE"/>
    <w:rsid w:val="7DEFDD73"/>
    <w:rsid w:val="7E207BC6"/>
    <w:rsid w:val="7F79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2"/>
      <w:szCs w:val="20"/>
    </w:rPr>
  </w:style>
  <w:style w:type="paragraph" w:styleId="6">
    <w:name w:val="Normal Indent"/>
    <w:basedOn w:val="1"/>
    <w:qFormat/>
    <w:uiPriority w:val="0"/>
    <w:pPr>
      <w:ind w:firstLine="630"/>
    </w:pPr>
    <w:rPr>
      <w:rFonts w:eastAsia="仿宋_GB2312"/>
      <w:kern w:val="0"/>
      <w:sz w:val="32"/>
      <w:szCs w:val="20"/>
    </w:r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spacing w:line="560" w:lineRule="exact"/>
      <w:ind w:left="840" w:firstLine="684" w:firstLineChars="200"/>
      <w:jc w:val="left"/>
    </w:pPr>
    <w:rPr>
      <w:rFonts w:ascii="Calibri" w:hAnsi="Calibri" w:eastAsia="方正仿宋_GBK" w:cs="Calibri"/>
      <w:sz w:val="18"/>
      <w:szCs w:val="18"/>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rPr>
      <w:szCs w:val="20"/>
    </w:rPr>
  </w:style>
  <w:style w:type="paragraph" w:styleId="11">
    <w:name w:val="Balloon Text"/>
    <w:basedOn w:val="1"/>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Char1 Char Char Char"/>
    <w:basedOn w:val="1"/>
    <w:qFormat/>
    <w:uiPriority w:val="0"/>
  </w:style>
  <w:style w:type="paragraph" w:customStyle="1" w:styleId="23">
    <w:name w:val="p0"/>
    <w:basedOn w:val="1"/>
    <w:qFormat/>
    <w:uiPriority w:val="0"/>
    <w:pPr>
      <w:widowControl/>
    </w:pPr>
    <w:rPr>
      <w:kern w:val="0"/>
      <w:szCs w:val="21"/>
    </w:rPr>
  </w:style>
  <w:style w:type="paragraph" w:customStyle="1" w:styleId="24">
    <w:name w:val="Char1"/>
    <w:basedOn w:val="1"/>
    <w:qFormat/>
    <w:uiPriority w:val="0"/>
    <w:pPr>
      <w:widowControl/>
      <w:spacing w:after="160" w:line="240" w:lineRule="exact"/>
      <w:jc w:val="left"/>
    </w:pPr>
  </w:style>
  <w:style w:type="paragraph" w:customStyle="1" w:styleId="25">
    <w:name w:val="new"/>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默认段落字体 Para Char Char Char Char Char Char Char Char Char Char"/>
    <w:basedOn w:val="1"/>
    <w:qFormat/>
    <w:uiPriority w:val="0"/>
    <w:rPr>
      <w:rFonts w:ascii="仿宋_GB2312" w:hAnsi="宋体" w:eastAsia="仿宋_GB2312"/>
      <w:sz w:val="32"/>
      <w:szCs w:val="44"/>
    </w:rPr>
  </w:style>
  <w:style w:type="paragraph" w:customStyle="1" w:styleId="27">
    <w:name w:val="Char"/>
    <w:basedOn w:val="1"/>
    <w:qFormat/>
    <w:uiPriority w:val="0"/>
    <w:pPr>
      <w:widowControl/>
      <w:spacing w:after="160" w:line="240" w:lineRule="exact"/>
      <w:jc w:val="left"/>
    </w:pPr>
    <w:rPr>
      <w:rFonts w:eastAsia="永中宋体"/>
      <w:szCs w:val="20"/>
    </w:rPr>
  </w:style>
  <w:style w:type="character" w:customStyle="1" w:styleId="28">
    <w:name w:val="标题 2 Char"/>
    <w:basedOn w:val="18"/>
    <w:link w:val="4"/>
    <w:qFormat/>
    <w:uiPriority w:val="0"/>
    <w:rPr>
      <w:rFonts w:ascii="Arial" w:hAnsi="Arial" w:eastAsia="黑体"/>
      <w:b/>
      <w:bCs/>
      <w:kern w:val="2"/>
      <w:sz w:val="32"/>
      <w:szCs w:val="32"/>
      <w:lang w:val="en-US" w:eastAsia="zh-CN" w:bidi="ar-SA"/>
    </w:rPr>
  </w:style>
  <w:style w:type="character" w:customStyle="1" w:styleId="29">
    <w:name w:val="纯文本 Char"/>
    <w:basedOn w:val="18"/>
    <w:link w:val="9"/>
    <w:qFormat/>
    <w:uiPriority w:val="0"/>
    <w:rPr>
      <w:rFonts w:ascii="宋体" w:hAnsi="Courier New" w:eastAsia="宋体"/>
      <w:kern w:val="2"/>
      <w:sz w:val="21"/>
      <w:lang w:val="en-US" w:eastAsia="zh-CN" w:bidi="ar-SA"/>
    </w:rPr>
  </w:style>
  <w:style w:type="character" w:customStyle="1" w:styleId="30">
    <w:name w:val="页脚 Char"/>
    <w:basedOn w:val="18"/>
    <w:link w:val="12"/>
    <w:qFormat/>
    <w:locked/>
    <w:uiPriority w:val="0"/>
    <w:rPr>
      <w:rFonts w:eastAsia="宋体"/>
      <w:kern w:val="2"/>
      <w:sz w:val="18"/>
      <w:szCs w:val="18"/>
      <w:lang w:val="en-US" w:eastAsia="zh-CN" w:bidi="ar-SA"/>
    </w:rPr>
  </w:style>
  <w:style w:type="paragraph" w:styleId="31">
    <w:name w:val="List Paragraph"/>
    <w:qFormat/>
    <w:uiPriority w:val="34"/>
    <w:pPr>
      <w:widowControl w:val="0"/>
      <w:ind w:firstLine="420" w:firstLineChars="200"/>
      <w:jc w:val="both"/>
    </w:pPr>
    <w:rPr>
      <w:rFonts w:ascii="Calibri" w:hAnsi="Calibri" w:eastAsia="宋体" w:cs="Arial"/>
      <w:kern w:val="2"/>
      <w:sz w:val="21"/>
      <w:szCs w:val="24"/>
      <w:lang w:val="en-US" w:eastAsia="zh-CN" w:bidi="ar-SA"/>
    </w:rPr>
  </w:style>
  <w:style w:type="paragraph" w:customStyle="1" w:styleId="32">
    <w:name w:val="普通(网站)2"/>
    <w:basedOn w:val="1"/>
    <w:qFormat/>
    <w:uiPriority w:val="0"/>
    <w:pPr>
      <w:widowControl/>
      <w:spacing w:before="100" w:beforeAutospacing="1" w:after="100" w:afterAutospacing="1"/>
      <w:ind w:left="0" w:right="0"/>
      <w:jc w:val="left"/>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普洱市孟连县党政机关单位</Company>
  <Pages>9</Pages>
  <Words>4348</Words>
  <Characters>4395</Characters>
  <Lines>6</Lines>
  <Paragraphs>20</Paragraphs>
  <TotalTime>3</TotalTime>
  <ScaleCrop>false</ScaleCrop>
  <LinksUpToDate>false</LinksUpToDate>
  <CharactersWithSpaces>4406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2023-12-26T17:10:00Z</dcterms:created>
  <dc:creator>Administrator</dc:creator>
  <cp:lastModifiedBy>Administrator</cp:lastModifiedBy>
  <cp:lastPrinted>2023-12-28T20:47:00Z</cp:lastPrinted>
  <dcterms:modified xsi:type="dcterms:W3CDTF">2025-03-12T08:46:35Z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r8>0</vt:r8>
  </property>
  <property fmtid="{D5CDD505-2E9C-101B-9397-08002B2CF9AE}" pid="3" name="KSOProductBuildVer">
    <vt:lpwstr>2052-12.1.0.20305</vt:lpwstr>
  </property>
  <property fmtid="{D5CDD505-2E9C-101B-9397-08002B2CF9AE}" pid="4" name="ICV">
    <vt:lpwstr>913C312379344C33923728D7AA6DE96E_13</vt:lpwstr>
  </property>
  <property fmtid="{D5CDD505-2E9C-101B-9397-08002B2CF9AE}" pid="5" name="KSOTemplateDocerSaveRecord">
    <vt:lpwstr>eyJoZGlkIjoiMTlmMDMwZGZjNjhlZmVmMTVkZTVmY2NiYmZiMmM1NDUifQ==</vt:lpwstr>
  </property>
</Properties>
</file>