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F9A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outlineLvl w:val="9"/>
        <w:rPr>
          <w:rFonts w:hint="eastAsia" w:ascii="宋体" w:hAnsi="宋体" w:eastAsia="宋体" w:cs="宋体"/>
          <w:b/>
          <w:i w:val="0"/>
          <w:caps w:val="0"/>
          <w:color w:val="333333"/>
          <w:spacing w:val="0"/>
          <w:sz w:val="44"/>
          <w:szCs w:val="44"/>
          <w:highlight w:val="none"/>
          <w:shd w:val="clear" w:color="auto" w:fill="FFFFFF"/>
        </w:rPr>
      </w:pPr>
      <w:r>
        <w:rPr>
          <w:rFonts w:hint="eastAsia" w:ascii="宋体" w:hAnsi="宋体" w:eastAsia="宋体" w:cs="宋体"/>
          <w:b/>
          <w:i w:val="0"/>
          <w:caps w:val="0"/>
          <w:color w:val="333333"/>
          <w:spacing w:val="0"/>
          <w:sz w:val="44"/>
          <w:szCs w:val="44"/>
          <w:highlight w:val="none"/>
          <w:shd w:val="clear" w:color="auto" w:fill="FFFFFF"/>
        </w:rPr>
        <w:t>福建省机关事业单位招考专业指导目录</w:t>
      </w:r>
    </w:p>
    <w:p w14:paraId="2CC022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outlineLvl w:val="9"/>
        <w:rPr>
          <w:rFonts w:hint="eastAsia" w:ascii="宋体" w:hAnsi="宋体" w:eastAsia="宋体" w:cs="宋体"/>
          <w:b/>
          <w:i w:val="0"/>
          <w:caps w:val="0"/>
          <w:color w:val="333333"/>
          <w:spacing w:val="0"/>
          <w:sz w:val="44"/>
          <w:szCs w:val="44"/>
          <w:highlight w:val="none"/>
          <w:shd w:val="clear" w:color="auto" w:fill="FFFFFF"/>
        </w:rPr>
      </w:pPr>
      <w:r>
        <w:rPr>
          <w:rFonts w:hint="eastAsia" w:ascii="宋体" w:hAnsi="宋体" w:eastAsia="宋体" w:cs="宋体"/>
          <w:b/>
          <w:i w:val="0"/>
          <w:caps w:val="0"/>
          <w:color w:val="333333"/>
          <w:spacing w:val="0"/>
          <w:sz w:val="44"/>
          <w:szCs w:val="44"/>
          <w:highlight w:val="none"/>
          <w:shd w:val="clear" w:color="auto" w:fill="FFFFFF"/>
        </w:rPr>
        <w:t>（202</w:t>
      </w:r>
      <w:r>
        <w:rPr>
          <w:rFonts w:hint="eastAsia" w:ascii="宋体" w:hAnsi="宋体" w:cs="宋体"/>
          <w:b/>
          <w:i w:val="0"/>
          <w:caps w:val="0"/>
          <w:color w:val="333333"/>
          <w:spacing w:val="0"/>
          <w:sz w:val="44"/>
          <w:szCs w:val="44"/>
          <w:highlight w:val="none"/>
          <w:shd w:val="clear" w:color="auto" w:fill="FFFFFF"/>
          <w:lang w:val="en-US" w:eastAsia="zh-CN"/>
        </w:rPr>
        <w:t>5</w:t>
      </w:r>
      <w:r>
        <w:rPr>
          <w:rFonts w:hint="eastAsia" w:ascii="宋体" w:hAnsi="宋体" w:eastAsia="宋体" w:cs="宋体"/>
          <w:b/>
          <w:i w:val="0"/>
          <w:caps w:val="0"/>
          <w:color w:val="333333"/>
          <w:spacing w:val="0"/>
          <w:sz w:val="44"/>
          <w:szCs w:val="44"/>
          <w:highlight w:val="none"/>
          <w:shd w:val="clear" w:color="auto" w:fill="FFFFFF"/>
        </w:rPr>
        <w:t>年）</w:t>
      </w:r>
      <w:bookmarkStart w:id="0" w:name="_GoBack"/>
      <w:bookmarkEnd w:id="0"/>
    </w:p>
    <w:p w14:paraId="30E38D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883" w:firstLineChars="200"/>
        <w:jc w:val="center"/>
        <w:textAlignment w:val="auto"/>
        <w:outlineLvl w:val="9"/>
        <w:rPr>
          <w:rFonts w:hint="eastAsia" w:ascii="宋体" w:hAnsi="宋体" w:eastAsia="宋体" w:cs="宋体"/>
          <w:b/>
          <w:i w:val="0"/>
          <w:caps w:val="0"/>
          <w:color w:val="333333"/>
          <w:spacing w:val="0"/>
          <w:sz w:val="44"/>
          <w:szCs w:val="44"/>
          <w:highlight w:val="none"/>
          <w:shd w:val="clear" w:color="auto" w:fill="FFFFFF"/>
        </w:rPr>
      </w:pPr>
    </w:p>
    <w:p w14:paraId="6C0A34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14BFF5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31C450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本目录由招录（聘）主管部门负责解释。</w:t>
      </w:r>
    </w:p>
    <w:p w14:paraId="3D493B68">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br w:type="page"/>
      </w:r>
    </w:p>
    <w:p w14:paraId="71DC1E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黑体" w:hAnsi="黑体" w:eastAsia="黑体" w:cs="黑体"/>
          <w:i w:val="0"/>
          <w:caps w:val="0"/>
          <w:color w:val="333333"/>
          <w:spacing w:val="0"/>
          <w:kern w:val="0"/>
          <w:sz w:val="32"/>
          <w:szCs w:val="32"/>
          <w:highlight w:val="none"/>
          <w:shd w:val="clear" w:color="auto" w:fill="FFFFFF"/>
          <w:lang w:val="en-US" w:eastAsia="zh-CN" w:bidi="ar"/>
        </w:rPr>
      </w:pPr>
      <w:r>
        <w:rPr>
          <w:rFonts w:hint="eastAsia" w:ascii="黑体" w:hAnsi="黑体" w:eastAsia="黑体" w:cs="黑体"/>
          <w:i w:val="0"/>
          <w:caps w:val="0"/>
          <w:color w:val="333333"/>
          <w:spacing w:val="0"/>
          <w:kern w:val="0"/>
          <w:sz w:val="32"/>
          <w:szCs w:val="32"/>
          <w:highlight w:val="none"/>
          <w:shd w:val="clear" w:color="auto" w:fill="FFFFFF"/>
          <w:lang w:val="en-US" w:eastAsia="zh-CN" w:bidi="ar"/>
        </w:rPr>
        <w:t>一、哲学、文学、历史学大类</w:t>
      </w:r>
    </w:p>
    <w:p w14:paraId="48D7DB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BA165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1.哲学类：哲学，逻辑学，宗教学，伦理学，马克思主义哲学，中国哲学，外国哲学，美学，科学技术哲学，科学技术史</w:t>
      </w:r>
    </w:p>
    <w:p w14:paraId="0A7C31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31288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267116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30127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3.少数民族语言文学类：中国少数民族语言文学（藏语言文学、蒙古语言文学、维吾尔语言文学、朝鲜语言文学、哈萨克语言文学等），中国少数民族语言文化</w:t>
      </w:r>
    </w:p>
    <w:p w14:paraId="6656BA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566CE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1F2482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31B95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1AB112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4DAB6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44FE16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F75B6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41FEA8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1B1F1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18ACD3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FB69A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黑体" w:hAnsi="黑体" w:eastAsia="黑体" w:cs="黑体"/>
          <w:i w:val="0"/>
          <w:caps w:val="0"/>
          <w:color w:val="333333"/>
          <w:spacing w:val="0"/>
          <w:kern w:val="0"/>
          <w:sz w:val="32"/>
          <w:szCs w:val="32"/>
          <w:highlight w:val="none"/>
          <w:shd w:val="clear" w:color="auto" w:fill="FFFFFF"/>
          <w:lang w:val="en-US" w:eastAsia="zh-CN" w:bidi="ar"/>
        </w:rPr>
        <w:t>二、经济学、管理学大类</w:t>
      </w:r>
    </w:p>
    <w:p w14:paraId="4EC1B4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424E5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4D18C7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D821A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24FE3B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3E39CE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4E1EB9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8B4B8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23A6E4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15129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6BD7A0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6C286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555F6E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D6A7D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13814B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22411D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27024E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5CEEA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55F819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3BF0D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08AC6E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5B568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21F908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6D9C0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20.图书档案学类：图书馆学，档案（学），信息资源管理，情报学，信息管理与信息系统，图书档案管理，图书情报硕士，信息管理，图书情报与档案管理</w:t>
      </w:r>
    </w:p>
    <w:p w14:paraId="68F88D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06D58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黑体" w:hAnsi="黑体" w:eastAsia="黑体" w:cs="黑体"/>
          <w:i w:val="0"/>
          <w:caps w:val="0"/>
          <w:color w:val="333333"/>
          <w:spacing w:val="0"/>
          <w:kern w:val="0"/>
          <w:sz w:val="32"/>
          <w:szCs w:val="32"/>
          <w:highlight w:val="none"/>
          <w:shd w:val="clear" w:color="auto" w:fill="FFFFFF"/>
          <w:lang w:val="en-US" w:eastAsia="zh-CN" w:bidi="ar"/>
        </w:rPr>
      </w:pPr>
      <w:r>
        <w:rPr>
          <w:rFonts w:hint="eastAsia" w:ascii="黑体" w:hAnsi="黑体" w:eastAsia="黑体" w:cs="黑体"/>
          <w:i w:val="0"/>
          <w:caps w:val="0"/>
          <w:color w:val="333333"/>
          <w:spacing w:val="0"/>
          <w:kern w:val="0"/>
          <w:sz w:val="32"/>
          <w:szCs w:val="32"/>
          <w:highlight w:val="none"/>
          <w:shd w:val="clear" w:color="auto" w:fill="FFFFFF"/>
          <w:lang w:val="en-US" w:eastAsia="zh-CN" w:bidi="ar"/>
        </w:rPr>
        <w:t>三、法学大类</w:t>
      </w:r>
    </w:p>
    <w:p w14:paraId="73413E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9B28E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7EBE5C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746D1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6133BB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FC18A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6E3B62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70DD1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76AB67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220EF7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18B4FA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317A2C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1B7BA2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0497D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035DEF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3AB1E6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黑体" w:hAnsi="黑体" w:eastAsia="黑体" w:cs="黑体"/>
          <w:i w:val="0"/>
          <w:caps w:val="0"/>
          <w:color w:val="333333"/>
          <w:spacing w:val="0"/>
          <w:kern w:val="0"/>
          <w:sz w:val="32"/>
          <w:szCs w:val="32"/>
          <w:highlight w:val="none"/>
          <w:shd w:val="clear" w:color="auto" w:fill="FFFFFF"/>
          <w:lang w:val="en-US" w:eastAsia="zh-CN" w:bidi="ar"/>
        </w:rPr>
      </w:pPr>
      <w:r>
        <w:rPr>
          <w:rFonts w:hint="eastAsia" w:ascii="黑体" w:hAnsi="黑体" w:eastAsia="黑体" w:cs="黑体"/>
          <w:i w:val="0"/>
          <w:caps w:val="0"/>
          <w:color w:val="333333"/>
          <w:spacing w:val="0"/>
          <w:kern w:val="0"/>
          <w:sz w:val="32"/>
          <w:szCs w:val="32"/>
          <w:highlight w:val="none"/>
          <w:shd w:val="clear" w:color="auto" w:fill="FFFFFF"/>
          <w:lang w:val="en-US" w:eastAsia="zh-CN" w:bidi="ar"/>
        </w:rPr>
        <w:t>四、教育学大类</w:t>
      </w:r>
    </w:p>
    <w:p w14:paraId="44B3CD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3768C2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7F5B28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8B9A9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18FEDB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7CF48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52BBA9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3EF7D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31.科学教育类：科学与技术教育，科学教育，小学科学教育，物理教育，化学教育，生物教育，地理教育，学科教学（化学），学科教学（地理），学科教学（物理），学科教学（生物），课程与教学论（小学教学），小学教育（科学方向）</w:t>
      </w:r>
    </w:p>
    <w:p w14:paraId="512BD0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9A3BC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黑体" w:hAnsi="黑体" w:eastAsia="黑体" w:cs="黑体"/>
          <w:i w:val="0"/>
          <w:caps w:val="0"/>
          <w:color w:val="333333"/>
          <w:spacing w:val="0"/>
          <w:kern w:val="0"/>
          <w:sz w:val="32"/>
          <w:szCs w:val="32"/>
          <w:highlight w:val="none"/>
          <w:shd w:val="clear" w:color="auto" w:fill="FFFFFF"/>
          <w:lang w:val="en-US" w:eastAsia="zh-CN" w:bidi="ar"/>
        </w:rPr>
      </w:pPr>
      <w:r>
        <w:rPr>
          <w:rFonts w:hint="eastAsia" w:ascii="黑体" w:hAnsi="黑体" w:eastAsia="黑体" w:cs="黑体"/>
          <w:i w:val="0"/>
          <w:caps w:val="0"/>
          <w:color w:val="333333"/>
          <w:spacing w:val="0"/>
          <w:kern w:val="0"/>
          <w:sz w:val="32"/>
          <w:szCs w:val="32"/>
          <w:highlight w:val="none"/>
          <w:shd w:val="clear" w:color="auto" w:fill="FFFFFF"/>
          <w:lang w:val="en-US" w:eastAsia="zh-CN" w:bidi="ar"/>
        </w:rPr>
        <w:t>五、理学、工学大类</w:t>
      </w:r>
    </w:p>
    <w:p w14:paraId="2159DC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118C4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7F5FDC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BA011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2FDC2A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B044F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426231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EBD0E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0D53C4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CF955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5AF53E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2BB72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37.天文学类：天文学，天体物理，天体测量与天体力学</w:t>
      </w:r>
    </w:p>
    <w:p w14:paraId="50A01A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89BD7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38.地质学类：地质学，地球化学，矿物学、岩石学、矿床学，古生物学及地层学，构造地质学，第四纪地质学</w:t>
      </w:r>
    </w:p>
    <w:p w14:paraId="04C644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19658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6807F0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7A92E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40.地球物理学类：地球物理学，地球与空间科学，空间科学与技术，固体地球物理学，空间物理学，信息技术与地球物理，应用地球物理，空间信息与数字技术，防灾减灾科学与工程</w:t>
      </w:r>
    </w:p>
    <w:p w14:paraId="625FBC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2F2B9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41.大气科学类：大气科学，应用气象学，气象学，大气物理学与大气环境，大气科学技术，大气探测技术，应用气象技术，防雷技术，雷电防护技术，资源与环境</w:t>
      </w:r>
    </w:p>
    <w:p w14:paraId="48C214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3D63DD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42.海洋科学类：海洋科学，海洋技术，海洋资源与环境，海洋管理，军事海洋学，海洋生物资源与环境，物理海洋学，海洋化学，海洋生物学，海洋地质，海岸带综合管理，海洋物理（学）</w:t>
      </w:r>
    </w:p>
    <w:p w14:paraId="22FFAF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820F8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43.心理学类：心理学，应用心理学（含临床心理学方向、犯罪心理学、社会心理学、心理咨询等），基础心理学，发展与教育心理学，人格心理学，认知神经科学，临床心理学，应用心理硕士，心理健康教育，应用心理</w:t>
      </w:r>
    </w:p>
    <w:p w14:paraId="6A691D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4D1E2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44.系统科学类：系统理论，系统科学与工程，系统分析与集成</w:t>
      </w:r>
    </w:p>
    <w:p w14:paraId="2278CB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104C9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6A349C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526E0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0A8119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04322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14:paraId="4D231D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F5E24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5B3AE5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67E25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14:paraId="27DC9D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05E89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10B1A0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3B1143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0573B9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68A03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7B2A15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67C82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53.计算机科学与技术类：计算机硬件技术类，计算机软件技术类，计算机网络技术类，计算机信息管理类，计算机多媒体技术类，计算机专门应用类</w:t>
      </w:r>
    </w:p>
    <w:p w14:paraId="6B341B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68B60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1320D1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026D5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212662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393A4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2BA94B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845C0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624069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B2F14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500D96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616F6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60A780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761D1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2B1849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57B68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36B5A5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2F610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403587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071C0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47A296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64022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6F1835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00EBF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305215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39B9B6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66.交通运输类：交通运输综合管理类，交通运输装备类，公路运输类，铁道运输类，城市轨道运输类，水上运输类，民航运输类，港口运输类，管道运输类</w:t>
      </w:r>
    </w:p>
    <w:p w14:paraId="20B7BA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BEC19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4F7DC6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C36E9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68.交通运输装备类：交通设备信息工程，交通建设与装备，载运工具运用工程，交通装备检测及控制工程</w:t>
      </w:r>
    </w:p>
    <w:p w14:paraId="690F9C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4FE46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3FBA50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89A52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311C61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B68F9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3C6452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E6FDD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4A02BE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3A8AAF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4068CE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6893C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64E9F2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1781F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75.管道运输类：管道工程技术，管道工程施工，管道运输管理，油气储运工程、油气储运技术</w:t>
      </w:r>
    </w:p>
    <w:p w14:paraId="32320E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D5D42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417994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F7150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405D0B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5C92E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27D46D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88BDF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355BD4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4B6BAB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7BC560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5CF35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4D2FAE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2FF13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2FAFA2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967BF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83.工程力学类：理论与应用力学，工程力学，工程结构分析，一般力学与力学基础，固体力学，流体力学</w:t>
      </w:r>
    </w:p>
    <w:p w14:paraId="6A8936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00729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1043A5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59814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85.农业工程类：农业硕士，农业工程，农业机械化及其自动化，农业电气化（与自动化），农业电气化技术，农业建筑环境与能源工程，农业水利工程，农业机械化工程，农业水土工程，农业生物环境与能源工程</w:t>
      </w:r>
    </w:p>
    <w:p w14:paraId="204819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F6D50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86.林业工程类：森林工程，木材科学与工程，林产化工，木材科学与技术，林产化学加工，林产化学加工工程，林产科学与化学工程，家具设计与工程，林产化工技术，林业工程</w:t>
      </w:r>
    </w:p>
    <w:p w14:paraId="2C601B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D1BA1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87.光学工程类：光学工程</w:t>
      </w:r>
    </w:p>
    <w:p w14:paraId="5BC141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EFE04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6EFEE6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2AF3F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黑体" w:hAnsi="黑体" w:eastAsia="黑体" w:cs="黑体"/>
          <w:i w:val="0"/>
          <w:caps w:val="0"/>
          <w:color w:val="333333"/>
          <w:spacing w:val="0"/>
          <w:kern w:val="0"/>
          <w:sz w:val="32"/>
          <w:szCs w:val="32"/>
          <w:highlight w:val="none"/>
          <w:shd w:val="clear" w:color="auto" w:fill="FFFFFF"/>
          <w:lang w:val="en-US" w:eastAsia="zh-CN" w:bidi="ar"/>
        </w:rPr>
      </w:pPr>
      <w:r>
        <w:rPr>
          <w:rFonts w:hint="eastAsia" w:ascii="黑体" w:hAnsi="黑体" w:eastAsia="黑体" w:cs="黑体"/>
          <w:i w:val="0"/>
          <w:caps w:val="0"/>
          <w:color w:val="333333"/>
          <w:spacing w:val="0"/>
          <w:kern w:val="0"/>
          <w:sz w:val="32"/>
          <w:szCs w:val="32"/>
          <w:highlight w:val="none"/>
          <w:shd w:val="clear" w:color="auto" w:fill="FFFFFF"/>
          <w:lang w:val="en-US" w:eastAsia="zh-CN" w:bidi="ar"/>
        </w:rPr>
        <w:t>六、医学大类</w:t>
      </w:r>
    </w:p>
    <w:p w14:paraId="4372B0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3C12C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89.基础医学类：基础医学，人体解剖与组织胚胎学，免疫学，病原生物学，病理生理学，航空、航天和航海医学，运动人体科学，医学实验学，分子生物医学，病理学与病理生理学，转化医学，再生医学，人文医学</w:t>
      </w:r>
    </w:p>
    <w:p w14:paraId="78688D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2C275F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32C792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1E755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160814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16FD0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4DB2C1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86527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0705D1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364124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94.法医学类：法医学</w:t>
      </w:r>
    </w:p>
    <w:p w14:paraId="5A4E23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A784F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95.护理学类：护理学，助产，护理，社区护理，中西医结合护理学，护理硕士，助产学，临床医学（临床护理学）</w:t>
      </w:r>
    </w:p>
    <w:p w14:paraId="41E035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2C506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96.药学类：药学，药物制剂，社会发展与药事管理（学），临床药学，药事管理，药物化学，海洋药学，药物分析学，药剂学，应用药学，微生物与生化药学，药理学，食品安全与药物化学，药物制剂技术，生药学，药学硕士</w:t>
      </w:r>
    </w:p>
    <w:p w14:paraId="1FE4D3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53CD2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2285F1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E98CB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黑体" w:hAnsi="黑体" w:eastAsia="黑体" w:cs="黑体"/>
          <w:i w:val="0"/>
          <w:caps w:val="0"/>
          <w:color w:val="333333"/>
          <w:spacing w:val="0"/>
          <w:kern w:val="0"/>
          <w:sz w:val="32"/>
          <w:szCs w:val="32"/>
          <w:highlight w:val="none"/>
          <w:shd w:val="clear" w:color="auto" w:fill="FFFFFF"/>
          <w:lang w:val="en-US" w:eastAsia="zh-CN" w:bidi="ar"/>
        </w:rPr>
      </w:pPr>
      <w:r>
        <w:rPr>
          <w:rFonts w:hint="eastAsia" w:ascii="黑体" w:hAnsi="黑体" w:eastAsia="黑体" w:cs="黑体"/>
          <w:i w:val="0"/>
          <w:caps w:val="0"/>
          <w:color w:val="333333"/>
          <w:spacing w:val="0"/>
          <w:kern w:val="0"/>
          <w:sz w:val="32"/>
          <w:szCs w:val="32"/>
          <w:highlight w:val="none"/>
          <w:shd w:val="clear" w:color="auto" w:fill="FFFFFF"/>
          <w:lang w:val="en-US" w:eastAsia="zh-CN" w:bidi="ar"/>
        </w:rPr>
        <w:t>七、农学大类</w:t>
      </w:r>
    </w:p>
    <w:p w14:paraId="3EFAB2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CA3F8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2897C4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2D2EC6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0F925D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06A1CD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1EAAE4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2EC312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61BCCB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C3BBB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635AB7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168F25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黑体" w:hAnsi="黑体" w:eastAsia="黑体" w:cs="黑体"/>
          <w:i w:val="0"/>
          <w:caps w:val="0"/>
          <w:color w:val="333333"/>
          <w:spacing w:val="0"/>
          <w:kern w:val="0"/>
          <w:sz w:val="32"/>
          <w:szCs w:val="32"/>
          <w:highlight w:val="none"/>
          <w:shd w:val="clear" w:color="auto" w:fill="FFFFFF"/>
          <w:lang w:val="en-US" w:eastAsia="zh-CN" w:bidi="ar"/>
        </w:rPr>
      </w:pPr>
      <w:r>
        <w:rPr>
          <w:rFonts w:hint="eastAsia" w:ascii="黑体" w:hAnsi="黑体" w:eastAsia="黑体" w:cs="黑体"/>
          <w:i w:val="0"/>
          <w:caps w:val="0"/>
          <w:color w:val="333333"/>
          <w:spacing w:val="0"/>
          <w:kern w:val="0"/>
          <w:sz w:val="32"/>
          <w:szCs w:val="32"/>
          <w:highlight w:val="none"/>
          <w:shd w:val="clear" w:color="auto" w:fill="FFFFFF"/>
          <w:lang w:val="en-US" w:eastAsia="zh-CN" w:bidi="ar"/>
        </w:rPr>
        <w:t>八、军事学大类</w:t>
      </w:r>
    </w:p>
    <w:p w14:paraId="58AB4E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A8E9E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29CA74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262EF0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012A9A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3F772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105.军事测绘遥感类：测量工程，地图学与地理信息工程，工程物理，生化防护工程，国防工程与防护，伪装工程，舰船与海洋工程，飞行器系统与工程，空间工程，兵器工程，导弹工程，弹药工程，地雷爆破与破障工程</w:t>
      </w:r>
    </w:p>
    <w:p w14:paraId="14F45E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F39D0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106.军事控制测试类：火力指挥与控制工程，测控工程，无人机运用工程，无人机应用技术，探测工程</w:t>
      </w:r>
    </w:p>
    <w:p w14:paraId="283DB7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2C11F0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107.军事经济管理类：军队财务管理，装备经济管理，军队审计，军队采办，军事组织编制学，军队管理学，部队政治工作，部队财务会计，部队后勤管理，军队政治工作学，军事后勤学，后方专业勤务</w:t>
      </w:r>
    </w:p>
    <w:p w14:paraId="437B16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297DB5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108.兵种指挥类：炮兵指挥，防空兵指挥，装甲兵指挥，工程兵指挥，防化兵指挥，联合战役学，军种战役学，合同战术学，兵种战术学，武警指挥</w:t>
      </w:r>
    </w:p>
    <w:p w14:paraId="7D971B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2C852F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109.航空航天指挥类：航空飞行与指挥，地面领航与航空管制，航天指挥</w:t>
      </w:r>
    </w:p>
    <w:p w14:paraId="74B50A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74B3DC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110.信息作战指挥类：侦察与特种兵指挥，通信指挥，电子对抗指挥与工程，军事情报，作战信息管理，预警探测指挥，作战指挥学，军事运筹学，军事通信学，军事情报学，密码学，密码技术应用，军事教育训练学</w:t>
      </w:r>
    </w:p>
    <w:p w14:paraId="325BAA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6D6DC3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111.保障指挥类：军事交通指挥与工程，汽车指挥，船艇指挥，航空兵场站指挥，国防工程指挥，装备保障指挥，军需勤务指挥，军事装备学</w:t>
      </w:r>
    </w:p>
    <w:p w14:paraId="3435AB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i w:val="0"/>
          <w:caps w:val="0"/>
          <w:color w:val="333333"/>
          <w:spacing w:val="0"/>
          <w:kern w:val="0"/>
          <w:sz w:val="32"/>
          <w:szCs w:val="32"/>
          <w:highlight w:val="none"/>
          <w:shd w:val="clear" w:color="auto" w:fill="FFFFFF"/>
          <w:lang w:val="en-US" w:eastAsia="zh-CN" w:bidi="ar"/>
        </w:rPr>
      </w:pPr>
    </w:p>
    <w:p w14:paraId="5D0879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outlineLvl w:val="9"/>
        <w:rPr>
          <w:rFonts w:hint="eastAsia" w:ascii="仿宋" w:hAnsi="仿宋" w:eastAsia="仿宋" w:cs="仿宋"/>
          <w:b w:val="0"/>
          <w:bCs w:val="0"/>
          <w:i w:val="0"/>
          <w:caps w:val="0"/>
          <w:color w:val="333333"/>
          <w:spacing w:val="0"/>
          <w:kern w:val="0"/>
          <w:sz w:val="32"/>
          <w:szCs w:val="32"/>
          <w:highlight w:val="none"/>
          <w:shd w:val="clear" w:color="auto" w:fill="FFFFFF"/>
          <w:lang w:val="en-US" w:eastAsia="zh-CN" w:bidi="ar"/>
        </w:rPr>
      </w:pPr>
      <w:r>
        <w:rPr>
          <w:rFonts w:hint="eastAsia" w:ascii="仿宋" w:hAnsi="仿宋" w:eastAsia="仿宋" w:cs="仿宋"/>
          <w:b w:val="0"/>
          <w:bCs w:val="0"/>
          <w:i w:val="0"/>
          <w:caps w:val="0"/>
          <w:color w:val="333333"/>
          <w:spacing w:val="0"/>
          <w:kern w:val="0"/>
          <w:sz w:val="32"/>
          <w:szCs w:val="32"/>
          <w:highlight w:val="none"/>
          <w:shd w:val="clear" w:color="auto" w:fill="FFFFFF"/>
          <w:lang w:val="en-US" w:eastAsia="zh-CN" w:bidi="ar"/>
        </w:rPr>
        <w:t>注：所学专业与招考职位所需专业仅有“和”“与”“及”“及其”等连接词的不同，或者多、少1个“学”字的差别的，视为同一专业。</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0YmI0MDAyNTNhZmM5NDNiYjhmM2E1OWU3MTQxZjkifQ=="/>
    <w:docVar w:name="KSO_WPS_MARK_KEY" w:val="cf82ca23-fd7a-47db-92ae-5687974d5c99"/>
  </w:docVars>
  <w:rsids>
    <w:rsidRoot w:val="00000000"/>
    <w:rsid w:val="18C3487C"/>
    <w:rsid w:val="242F29BA"/>
    <w:rsid w:val="2A9D67AC"/>
    <w:rsid w:val="3EAB0813"/>
    <w:rsid w:val="414B4D58"/>
    <w:rsid w:val="445B2542"/>
    <w:rsid w:val="4ECF2806"/>
    <w:rsid w:val="67BD2CBB"/>
    <w:rsid w:val="FFDF31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61</Pages>
  <Words>30574</Words>
  <Characters>30823</Characters>
  <Lines>0</Lines>
  <Paragraphs>0</Paragraphs>
  <TotalTime>37</TotalTime>
  <ScaleCrop>false</ScaleCrop>
  <LinksUpToDate>false</LinksUpToDate>
  <CharactersWithSpaces>30829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陈莉莉</cp:lastModifiedBy>
  <dcterms:modified xsi:type="dcterms:W3CDTF">2025-03-18T17:55:35Z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92C041ECDCA4436C9787EE74BEE85C1F_13</vt:lpwstr>
  </property>
  <property fmtid="{D5CDD505-2E9C-101B-9397-08002B2CF9AE}" pid="4" name="KSOTemplateDocerSaveRecord">
    <vt:lpwstr>eyJoZGlkIjoiNzA0YmI0MDAyNTNhZmM5NDNiYjhmM2E1OWU3MTQxZjkiLCJ1c2VySWQiOiIyNjg3NTE2NDEifQ==</vt:lpwstr>
  </property>
</Properties>
</file>