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1A7F1">
      <w:pPr>
        <w:spacing w:line="530" w:lineRule="exact"/>
        <w:rPr>
          <w:rFonts w:hint="eastAsia" w:ascii="方正仿宋_GB2312" w:eastAsia="方正仿宋_GB2312" w:cs="方正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附件3</w:t>
      </w:r>
    </w:p>
    <w:p w14:paraId="5F0A6772">
      <w:pPr>
        <w:spacing w:before="332" w:after="332" w:line="560" w:lineRule="exact"/>
        <w:jc w:val="center"/>
        <w:rPr>
          <w:rFonts w:hint="eastAsia" w:ascii="黑体" w:eastAsia="黑体" w:cs="黑体"/>
          <w:sz w:val="44"/>
          <w:szCs w:val="44"/>
          <w:lang w:bidi="ar-SA"/>
        </w:rPr>
      </w:pPr>
      <w:bookmarkStart w:id="0" w:name="_GoBack"/>
      <w:r>
        <w:rPr>
          <w:rFonts w:hint="eastAsia" w:ascii="黑体" w:eastAsia="黑体" w:cs="黑体"/>
          <w:sz w:val="44"/>
          <w:szCs w:val="44"/>
          <w:lang w:bidi="ar-SA"/>
        </w:rPr>
        <w:t>承诺书</w:t>
      </w:r>
    </w:p>
    <w:bookmarkEnd w:id="0"/>
    <w:p w14:paraId="4B53A292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我已仔细阅读了《</w:t>
      </w:r>
      <w:r>
        <w:rPr>
          <w:rFonts w:hint="eastAsia" w:ascii="仿宋_GB2312" w:eastAsia="仿宋_GB2312" w:cs="仿宋_GB2312"/>
          <w:w w:val="98"/>
          <w:sz w:val="32"/>
          <w:szCs w:val="32"/>
          <w:lang w:bidi="ar-SA"/>
        </w:rPr>
        <w:t>202</w:t>
      </w:r>
      <w:r>
        <w:rPr>
          <w:rFonts w:hint="eastAsia" w:ascii="仿宋_GB2312" w:eastAsia="仿宋_GB2312" w:cs="仿宋_GB2312"/>
          <w:w w:val="98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w w:val="98"/>
          <w:sz w:val="32"/>
          <w:szCs w:val="32"/>
          <w:lang w:bidi="ar-SA"/>
        </w:rPr>
        <w:t>年新邵县教育系统人才引进公告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》和违纪违规处理规定，清楚并理解其内容。我郑重承诺：</w:t>
      </w:r>
    </w:p>
    <w:p w14:paraId="4A08916C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一、保证自觉遵守事业单位公开招聘的相关政策规定，认真履行应聘人员的各项义务。</w:t>
      </w:r>
    </w:p>
    <w:p w14:paraId="5F976036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二、保证所选报的职位符合招聘公告所要求的资格条件，报名时提供的所有个人信息、证明、证件等相关资料真实、准确、有效，不弄虚作假。</w:t>
      </w:r>
    </w:p>
    <w:p w14:paraId="0A5A7941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三、保证遵守考试纪律，服从考试安排，不舞弊也不协助他人舞弊。</w:t>
      </w:r>
    </w:p>
    <w:p w14:paraId="1C8DCB4B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四、如因弄虚作假或不符合报名资格条件被取消考试或聘用资格，本人自愿承担由此造成的一切后果及责任。</w:t>
      </w:r>
    </w:p>
    <w:p w14:paraId="78E9746E">
      <w:pPr>
        <w:widowControl/>
        <w:spacing w:line="360" w:lineRule="auto"/>
        <w:ind w:firstLine="480"/>
        <w:rPr>
          <w:rFonts w:hint="eastAsia" w:ascii="仿宋_GB2312" w:eastAsia="仿宋_GB2312" w:cs="仿宋_GB2312"/>
          <w:sz w:val="32"/>
          <w:szCs w:val="32"/>
          <w:lang w:bidi="ar-SA"/>
        </w:rPr>
      </w:pPr>
    </w:p>
    <w:p w14:paraId="21936DCB">
      <w:pPr>
        <w:widowControl/>
        <w:spacing w:line="360" w:lineRule="auto"/>
        <w:ind w:firstLine="5440" w:firstLineChars="1700"/>
        <w:rPr>
          <w:rFonts w:hint="eastAsia" w:ascii="仿宋_GB2312" w:eastAsia="仿宋_GB2312" w:cs="仿宋_GB2312"/>
          <w:sz w:val="32"/>
          <w:szCs w:val="32"/>
          <w:lang w:bidi="ar-SA"/>
        </w:rPr>
      </w:pPr>
    </w:p>
    <w:p w14:paraId="7FB598BE">
      <w:pPr>
        <w:widowControl/>
        <w:spacing w:line="360" w:lineRule="auto"/>
        <w:ind w:firstLine="5440" w:firstLineChars="1700"/>
        <w:rPr>
          <w:rFonts w:hint="eastAsia" w:ascii="仿宋_GB2312" w:eastAsia="仿宋_GB2312" w:cs="仿宋_GB2312"/>
          <w:sz w:val="32"/>
          <w:szCs w:val="32"/>
          <w:lang w:bidi="ar-SA"/>
        </w:rPr>
      </w:pPr>
    </w:p>
    <w:p w14:paraId="13A7D97F">
      <w:pPr>
        <w:widowControl/>
        <w:spacing w:line="360" w:lineRule="auto"/>
        <w:ind w:firstLine="5440" w:firstLineChars="17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承诺人：</w:t>
      </w:r>
    </w:p>
    <w:p w14:paraId="416CA4C7">
      <w:pPr>
        <w:widowControl/>
        <w:spacing w:line="560" w:lineRule="atLeast"/>
        <w:ind w:right="450"/>
        <w:jc w:val="right"/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年  月  日</w:t>
      </w:r>
    </w:p>
    <w:p w14:paraId="529940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2099C"/>
    <w:rsid w:val="6B8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2025-04-02T07:31:00Z</dcterms:created>
  <dc:creator>剑</dc:creator>
  <cp:lastModifiedBy>剑</cp:lastModifiedBy>
  <dcterms:modified xsi:type="dcterms:W3CDTF">2025-04-02T07:31:34Z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C3F435C5B738465B86D4A3311B9A486B_11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