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BB163">
      <w:pPr>
        <w:pStyle w:val="5"/>
        <w:widowControl/>
        <w:spacing w:beforeAutospacing="0" w:afterAutospacing="0" w:line="560" w:lineRule="exact"/>
        <w:jc w:val="center"/>
        <w:rPr>
          <w:rFonts w:ascii="宋体" w:hAnsi="宋体" w:cs="宋体"/>
          <w:b/>
          <w:bCs/>
          <w:color w:val="333333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sz w:val="44"/>
          <w:szCs w:val="44"/>
          <w:shd w:val="clear" w:color="auto" w:fill="FFFFFF"/>
        </w:rPr>
        <w:t>B组岗位计划</w:t>
      </w:r>
    </w:p>
    <w:tbl>
      <w:tblPr>
        <w:tblStyle w:val="6"/>
        <w:tblW w:w="100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066"/>
        <w:gridCol w:w="708"/>
        <w:gridCol w:w="898"/>
        <w:gridCol w:w="1648"/>
        <w:gridCol w:w="1650"/>
        <w:gridCol w:w="1392"/>
        <w:gridCol w:w="1746"/>
      </w:tblGrid>
      <w:tr w14:paraId="40BF6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EE3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7B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学科岗位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BAD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招聘计划数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F41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学段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78E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学历学位要求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C89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A30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教师资格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B93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18692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C60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5C4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中学语文B组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D6F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77A0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中学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C36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硕士研究生及以上学历学位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F881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5CF9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初中及以上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183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1.同岗位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考生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按考试最终成绩从高分到低分的排名顺序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依次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选择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。2.具体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根据师资统筹调配需要确定。</w:t>
            </w:r>
          </w:p>
        </w:tc>
      </w:tr>
      <w:tr w14:paraId="5725E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808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202531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59B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中学数学B组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A09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323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中学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E5E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硕士研究生及以上学历学位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2B05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70D5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初中及以上</w:t>
            </w: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BF30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5C64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E8A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202532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D41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中学英语B组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FDE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041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中学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0D2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硕士研究生及以上学历学位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0E68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C0EF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初中及以上</w:t>
            </w: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9046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1FCE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FF2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202533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15A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中学思想政治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B组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B08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F56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中学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7CD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硕士研究生及以上学历学位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AA090F">
            <w:pPr>
              <w:widowControl/>
              <w:ind w:firstLine="600" w:firstLineChars="3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E8A07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初中及以上</w:t>
            </w: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93C5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E6EB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FA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202534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3C3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中学历史B组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ACC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071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中学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B178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硕士研究生及以上学历学位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B225CA">
            <w:pPr>
              <w:widowControl/>
              <w:ind w:firstLine="600" w:firstLineChars="3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88AAC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初中及以上</w:t>
            </w: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81B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6B5F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2F0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202535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B01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中学物理B组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D04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CA2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中学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4A4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硕士研究生及以上学历学位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7CA2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49F3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初中及以上</w:t>
            </w: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B6F3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D58F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F3E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202536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335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中学化学B组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A65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A69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中学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3DF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硕士研究生及以上学历学位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BC3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22A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初中及以上</w:t>
            </w: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7F7F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6069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8A5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11C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100B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F059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CC7B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28DA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CB194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70AC6388">
      <w:pPr>
        <w:pStyle w:val="5"/>
        <w:widowControl/>
        <w:spacing w:beforeAutospacing="0" w:afterAutospacing="0" w:line="560" w:lineRule="exact"/>
        <w:jc w:val="center"/>
        <w:rPr>
          <w:rFonts w:hint="eastAsia" w:ascii="宋体" w:hAnsi="宋体" w:cs="宋体"/>
          <w:b/>
          <w:bCs/>
          <w:color w:val="333333"/>
          <w:spacing w:val="-17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pacing w:val="-17"/>
          <w:sz w:val="44"/>
          <w:szCs w:val="44"/>
          <w:shd w:val="clear" w:color="auto" w:fill="FFFFFF"/>
        </w:rPr>
        <w:t>报考资格条件</w:t>
      </w:r>
    </w:p>
    <w:p w14:paraId="5C1EC703">
      <w:pPr>
        <w:adjustRightInd w:val="0"/>
        <w:snapToGrid w:val="0"/>
        <w:spacing w:line="540" w:lineRule="exact"/>
        <w:ind w:firstLine="562" w:firstLineChars="200"/>
        <w:rPr>
          <w:rFonts w:hint="eastAsia"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学历学位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  <w:t>条件：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国内普通高校硕士研究生及以上学历学位的毕业生、教育部留学服务中心认证学历学位的国（境）外硕士研究生及以上毕业生。</w:t>
      </w:r>
    </w:p>
    <w:p w14:paraId="4287FAA0">
      <w:pPr>
        <w:adjustRightInd w:val="0"/>
        <w:snapToGrid w:val="0"/>
        <w:spacing w:line="540" w:lineRule="exact"/>
        <w:ind w:firstLine="562" w:firstLineChars="200"/>
        <w:rPr>
          <w:rFonts w:hint="eastAsia"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年龄条件：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硕士研究生出生日期在1994年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月及以后；博士研究生出生日期在1989年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月及以后。</w:t>
      </w:r>
    </w:p>
    <w:p w14:paraId="140BE3C8">
      <w:pPr>
        <w:ind w:firstLine="562" w:firstLineChars="200"/>
        <w:rPr>
          <w:rFonts w:hint="eastAsia"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教师资格条件：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具备相应学段及以上教师资格证（含在资格复审时能提供《教师资格考试合格证明》或《师范生教师职业能力证书》，且能在2025年8月31日前取得教师资格证书或证书编号的人员）。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7CC99">
    <w:pPr>
      <w:pStyle w:val="5"/>
      <w:widowControl/>
      <w:spacing w:beforeAutospacing="0" w:afterAutospacing="0" w:line="560" w:lineRule="exact"/>
      <w:rPr>
        <w:sz w:val="20"/>
        <w:szCs w:val="20"/>
      </w:rPr>
    </w:pPr>
    <w:r>
      <w:rPr>
        <w:rFonts w:hint="eastAsia" w:ascii="楷体" w:hAnsi="楷体" w:eastAsia="楷体" w:cs="楷体"/>
        <w:color w:val="333333"/>
        <w:sz w:val="21"/>
        <w:szCs w:val="21"/>
        <w:shd w:val="clear" w:color="auto" w:fill="FFFFFF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93F95"/>
    <w:rsid w:val="01557570"/>
    <w:rsid w:val="40F33382"/>
    <w:rsid w:val="433D7D66"/>
    <w:rsid w:val="45800144"/>
    <w:rsid w:val="49A452DD"/>
    <w:rsid w:val="56D93F95"/>
    <w:rsid w:val="5D4E3F82"/>
    <w:rsid w:val="66E31F89"/>
    <w:rsid w:val="6F6E2E9D"/>
    <w:rsid w:val="730040BD"/>
    <w:rsid w:val="78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545</Characters>
  <Lines>0</Lines>
  <Paragraphs>0</Paragraphs>
  <TotalTime>2</TotalTime>
  <ScaleCrop>false</ScaleCrop>
  <LinksUpToDate>false</LinksUpToDate>
  <CharactersWithSpaces>545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2025-03-05T03:09:00Z</dcterms:created>
  <dc:creator>Pudding mama</dc:creator>
  <cp:lastModifiedBy>稳得住</cp:lastModifiedBy>
  <dcterms:modified xsi:type="dcterms:W3CDTF">2025-04-07T01:05:52Z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CDF042154E474095BC31DF89CBE688DB_13</vt:lpwstr>
  </property>
  <property fmtid="{D5CDD505-2E9C-101B-9397-08002B2CF9AE}" pid="4" name="KSOTemplateDocerSaveRecord">
    <vt:lpwstr>eyJoZGlkIjoiNmRmNzUxODA5MGI0MjEyMzc1ZGE4ZDI1NTc5MTM4NzYiLCJ1c2VySWQiOiI2NTczMDkxNzgifQ==</vt:lpwstr>
  </property>
</Properties>
</file>