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82C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6"/>
          <w:sz w:val="28"/>
          <w:szCs w:val="28"/>
        </w:rPr>
        <w:t>附件</w:t>
      </w:r>
      <w:r>
        <w:rPr>
          <w:rFonts w:hint="default" w:ascii="Times New Roman" w:hAnsi="Times New Roman" w:eastAsia="黑体" w:cs="Times New Roman"/>
          <w:color w:val="auto"/>
          <w:spacing w:val="-6"/>
          <w:sz w:val="28"/>
          <w:szCs w:val="28"/>
          <w:lang w:val="en-US" w:eastAsia="zh-CN"/>
        </w:rPr>
        <w:t>3</w:t>
      </w:r>
    </w:p>
    <w:p w14:paraId="17EEDF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14:paraId="01AF4D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p>
    <w:p w14:paraId="1011B5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717629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w:t>
      </w:r>
      <w:r>
        <w:rPr>
          <w:rFonts w:hint="default" w:ascii="Times New Roman" w:hAnsi="Times New Roman" w:eastAsia="仿宋_GB2312" w:cs="Times New Roman"/>
          <w:color w:val="auto"/>
          <w:sz w:val="28"/>
          <w:szCs w:val="28"/>
          <w:lang w:eastAsia="zh-CN"/>
        </w:rPr>
        <w:t>，尤其是姓名、身份证号码、联系方式等重要信息，填报所学专业信息要以毕业证书为准</w:t>
      </w:r>
      <w:r>
        <w:rPr>
          <w:rFonts w:hint="default" w:ascii="Times New Roman" w:hAnsi="Times New Roman" w:eastAsia="仿宋_GB2312" w:cs="Times New Roman"/>
          <w:color w:val="auto"/>
          <w:sz w:val="28"/>
          <w:szCs w:val="28"/>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2C4DD0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《应聘资格审查表》中的各项信息（如有）一定要如实、完整填写。</w:t>
      </w:r>
    </w:p>
    <w:p w14:paraId="0B18742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“最高学历”、“最高学位”、“毕业学校”、“学历专业”、“毕业时间”栏，均应按毕业证书、学位证书上所载内容填写。“专业职务”栏应按照卫生专业技术资格证书上所载内容填写。</w:t>
      </w:r>
    </w:p>
    <w:p w14:paraId="485BC513">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“个人简历”栏，务必按格式要求简要填写个人的学习和工作经历，</w:t>
      </w:r>
      <w:r>
        <w:rPr>
          <w:rFonts w:hint="default" w:ascii="Times New Roman" w:hAnsi="Times New Roman" w:eastAsia="仿宋_GB2312" w:cs="Times New Roman"/>
          <w:b/>
          <w:bCs/>
          <w:color w:val="auto"/>
          <w:sz w:val="28"/>
          <w:szCs w:val="28"/>
          <w:u w:val="single"/>
          <w:lang w:val="en-US" w:eastAsia="zh-CN"/>
        </w:rPr>
        <w:t>从高中填起至今，起止时间到月，时间前后要衔接</w:t>
      </w:r>
      <w:r>
        <w:rPr>
          <w:rFonts w:hint="default" w:ascii="Times New Roman" w:hAnsi="Times New Roman" w:eastAsia="仿宋_GB2312" w:cs="Times New Roman"/>
          <w:color w:val="auto"/>
          <w:sz w:val="28"/>
          <w:szCs w:val="28"/>
          <w:lang w:val="en-US" w:eastAsia="zh-CN"/>
        </w:rPr>
        <w:t>（年份用4位数字表示，月份用2位数字表示，中间用“.”分隔），</w:t>
      </w:r>
      <w:r>
        <w:rPr>
          <w:rFonts w:hint="default" w:ascii="Times New Roman" w:hAnsi="Times New Roman" w:eastAsia="仿宋_GB2312" w:cs="Times New Roman"/>
          <w:b/>
          <w:bCs/>
          <w:color w:val="auto"/>
          <w:sz w:val="28"/>
          <w:szCs w:val="28"/>
          <w:u w:val="single"/>
          <w:lang w:val="en-US" w:eastAsia="zh-CN"/>
        </w:rPr>
        <w:t>不得间断，</w:t>
      </w:r>
      <w:r>
        <w:rPr>
          <w:rFonts w:hint="default" w:ascii="Times New Roman" w:hAnsi="Times New Roman" w:eastAsia="仿宋_GB2312" w:cs="Times New Roman"/>
          <w:color w:val="auto"/>
          <w:sz w:val="28"/>
          <w:szCs w:val="28"/>
          <w:lang w:val="en-US" w:eastAsia="zh-CN"/>
        </w:rPr>
        <w:t>如：</w:t>
      </w:r>
    </w:p>
    <w:p w14:paraId="3E76F1C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20XX.0X—20XX.0X 在XX省XX市XX县XX学校读高中；</w:t>
      </w:r>
    </w:p>
    <w:p w14:paraId="386522B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在XX大学XX专业读本科（取得XX学位情况）；</w:t>
      </w:r>
    </w:p>
    <w:p w14:paraId="1ADECF3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w:t>
      </w:r>
      <w:r>
        <w:rPr>
          <w:rFonts w:hint="eastAsia" w:ascii="Times New Roman" w:hAnsi="Times New Roman" w:eastAsia="仿宋_GB2312" w:cs="Times New Roman"/>
          <w:color w:val="auto"/>
          <w:sz w:val="28"/>
          <w:szCs w:val="28"/>
          <w:lang w:val="en-US" w:eastAsia="zh-CN"/>
        </w:rPr>
        <w:t xml:space="preserve"> 待业；</w:t>
      </w:r>
    </w:p>
    <w:p w14:paraId="3CA03BC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在XX大学XX专业读研究生（取得XX学位情况）、毕业时间</w:t>
      </w:r>
      <w:r>
        <w:rPr>
          <w:rFonts w:hint="eastAsia" w:ascii="Times New Roman" w:hAnsi="Times New Roman" w:eastAsia="仿宋_GB2312" w:cs="Times New Roman"/>
          <w:color w:val="auto"/>
          <w:sz w:val="28"/>
          <w:szCs w:val="28"/>
          <w:lang w:val="en-US" w:eastAsia="zh-CN"/>
        </w:rPr>
        <w:t>；</w:t>
      </w:r>
    </w:p>
    <w:p w14:paraId="4B32B8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在XX（工作单位全称）工作，任XX职务；（如有）</w:t>
      </w:r>
      <w:r>
        <w:rPr>
          <w:rFonts w:hint="eastAsia" w:ascii="Times New Roman" w:hAnsi="Times New Roman" w:eastAsia="仿宋_GB2312" w:cs="Times New Roman"/>
          <w:color w:val="auto"/>
          <w:sz w:val="28"/>
          <w:szCs w:val="28"/>
          <w:lang w:val="en-US" w:eastAsia="zh-CN"/>
        </w:rPr>
        <w:t>。</w:t>
      </w:r>
    </w:p>
    <w:p w14:paraId="6565BC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val="en-US" w:eastAsia="zh-CN"/>
        </w:rPr>
        <w:t>获得的荣誉证书、奖励（含奖学金）等可在“奖惩情况”栏加以说明；已取得的</w:t>
      </w:r>
      <w:r>
        <w:rPr>
          <w:rFonts w:hint="eastAsia" w:ascii="Times New Roman" w:hAnsi="Times New Roman" w:eastAsia="仿宋_GB2312" w:cs="Times New Roman"/>
          <w:color w:val="auto"/>
          <w:sz w:val="28"/>
          <w:szCs w:val="28"/>
          <w:lang w:val="en-US" w:eastAsia="zh-CN"/>
        </w:rPr>
        <w:t>医师执业证书需要备注执业范围，</w:t>
      </w:r>
      <w:r>
        <w:rPr>
          <w:rFonts w:hint="default" w:ascii="Times New Roman" w:hAnsi="Times New Roman" w:eastAsia="仿宋_GB2312" w:cs="Times New Roman"/>
          <w:color w:val="auto"/>
          <w:sz w:val="28"/>
          <w:szCs w:val="28"/>
          <w:lang w:val="en-US" w:eastAsia="zh-CN"/>
        </w:rPr>
        <w:t>可以在“有何特长”栏加以说明。</w:t>
      </w:r>
    </w:p>
    <w:p w14:paraId="4EDE794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en-US" w:eastAsia="zh-CN"/>
        </w:rPr>
        <w:t>）“家庭主要成员”栏，填写本人父母、配偶和子女及其他主要社会关系的姓名、工作单位及职务等有关情况。已去世的，应在原工作单位及职务后加括号注明。</w:t>
      </w:r>
    </w:p>
    <w:p w14:paraId="1AF72A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个人简历</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eastAsia" w:ascii="Times New Roman" w:hAnsi="Times New Roman" w:eastAsia="仿宋_GB2312" w:cs="Times New Roman"/>
          <w:color w:val="auto"/>
          <w:sz w:val="28"/>
          <w:szCs w:val="28"/>
          <w:lang w:eastAsia="zh-CN"/>
        </w:rPr>
        <w:t>。</w:t>
      </w:r>
    </w:p>
    <w:p w14:paraId="13E398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A36E7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二</w:t>
      </w:r>
      <w:r>
        <w:rPr>
          <w:rFonts w:hint="default" w:ascii="Times New Roman" w:hAnsi="Times New Roman" w:eastAsia="黑体" w:cs="Times New Roman"/>
          <w:color w:val="auto"/>
          <w:sz w:val="28"/>
          <w:szCs w:val="28"/>
        </w:rPr>
        <w:t>、专业如何认定？</w:t>
      </w:r>
    </w:p>
    <w:p w14:paraId="708BE4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应聘人员的学历、学位以其所获毕业证书上注明的专业为准（指主修专业，不含辅修专业或辅修学位专业相关证书）。</w:t>
      </w:r>
    </w:p>
    <w:p w14:paraId="010ABF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w:t>
      </w:r>
      <w:r>
        <w:rPr>
          <w:rFonts w:hint="eastAsia" w:ascii="Times New Roman" w:hAnsi="Times New Roman" w:eastAsia="仿宋_GB2312" w:cs="Times New Roman"/>
          <w:color w:val="auto"/>
          <w:sz w:val="28"/>
          <w:szCs w:val="28"/>
          <w:lang w:val="en-US" w:eastAsia="zh-CN"/>
        </w:rPr>
        <w:t>本科专业参考目录为</w:t>
      </w:r>
      <w:r>
        <w:rPr>
          <w:rFonts w:hint="default" w:ascii="Times New Roman" w:hAnsi="Times New Roman" w:eastAsia="仿宋_GB2312" w:cs="Times New Roman"/>
          <w:color w:val="auto"/>
          <w:sz w:val="28"/>
          <w:szCs w:val="28"/>
        </w:rPr>
        <w:t>教育部印发的《</w:t>
      </w:r>
      <w:r>
        <w:rPr>
          <w:rFonts w:hint="eastAsia" w:ascii="Times New Roman" w:hAnsi="Times New Roman" w:eastAsia="仿宋_GB2312" w:cs="Times New Roman"/>
          <w:color w:val="auto"/>
          <w:sz w:val="28"/>
          <w:szCs w:val="28"/>
          <w:lang w:val="en-US" w:eastAsia="zh-CN"/>
        </w:rPr>
        <w:t>普通高等学校</w:t>
      </w:r>
      <w:r>
        <w:rPr>
          <w:rFonts w:hint="default" w:ascii="Times New Roman" w:hAnsi="Times New Roman" w:eastAsia="仿宋_GB2312" w:cs="Times New Roman"/>
          <w:color w:val="auto"/>
          <w:sz w:val="28"/>
          <w:szCs w:val="28"/>
        </w:rPr>
        <w:t>专业目录（202</w:t>
      </w:r>
      <w:r>
        <w:rPr>
          <w:rFonts w:hint="eastAsia"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研究生专业参考目录为教育部印发的《研究生教育学科专业目录（2022年）》。留学人员应持国家教育部留学服务中心认证学历、学位参加资格审查。</w:t>
      </w:r>
    </w:p>
    <w:p w14:paraId="0886B8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w:t>
      </w:r>
      <w:r>
        <w:rPr>
          <w:rFonts w:hint="default" w:ascii="Times New Roman" w:hAnsi="Times New Roman" w:eastAsia="仿宋_GB2312" w:cs="Times New Roman"/>
          <w:color w:val="auto"/>
          <w:sz w:val="28"/>
          <w:szCs w:val="28"/>
          <w:lang w:val="en-US" w:eastAsia="zh-CN"/>
        </w:rPr>
        <w:t>以及和</w:t>
      </w:r>
      <w:r>
        <w:rPr>
          <w:rFonts w:hint="eastAsia" w:ascii="Times New Roman" w:hAnsi="Times New Roman" w:eastAsia="仿宋_GB2312" w:cs="Times New Roman"/>
          <w:color w:val="auto"/>
          <w:sz w:val="28"/>
          <w:szCs w:val="28"/>
          <w:lang w:val="en-US" w:eastAsia="zh-CN"/>
        </w:rPr>
        <w:t>教育部专业目录</w:t>
      </w:r>
      <w:r>
        <w:rPr>
          <w:rFonts w:hint="default" w:ascii="Times New Roman" w:hAnsi="Times New Roman" w:eastAsia="仿宋_GB2312" w:cs="Times New Roman"/>
          <w:color w:val="auto"/>
          <w:sz w:val="28"/>
          <w:szCs w:val="28"/>
          <w:lang w:val="en-US" w:eastAsia="zh-CN"/>
        </w:rPr>
        <w:t>相似专业名称</w:t>
      </w:r>
      <w:r>
        <w:rPr>
          <w:rFonts w:hint="default" w:ascii="Times New Roman" w:hAnsi="Times New Roman" w:eastAsia="仿宋_GB2312" w:cs="Times New Roman"/>
          <w:color w:val="auto"/>
          <w:sz w:val="28"/>
          <w:szCs w:val="28"/>
        </w:rPr>
        <w:t>等情况，</w:t>
      </w:r>
      <w:r>
        <w:rPr>
          <w:rFonts w:hint="default" w:ascii="Times New Roman" w:hAnsi="Times New Roman" w:eastAsia="仿宋_GB2312" w:cs="Times New Roman"/>
          <w:color w:val="auto"/>
          <w:sz w:val="28"/>
          <w:szCs w:val="28"/>
          <w:lang w:val="en-US" w:eastAsia="zh-CN"/>
        </w:rPr>
        <w:t>在原件核验时</w:t>
      </w:r>
      <w:r>
        <w:rPr>
          <w:rFonts w:hint="default" w:ascii="Times New Roman" w:hAnsi="Times New Roman" w:eastAsia="仿宋_GB2312" w:cs="Times New Roman"/>
          <w:color w:val="auto"/>
          <w:sz w:val="28"/>
          <w:szCs w:val="28"/>
        </w:rPr>
        <w:t>提供所学主要课程、研究方向及相关高校或省</w:t>
      </w: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以上相关科研机构等第三方的专业认定证明材料,认定为相似专业的视为专业条件合格。</w:t>
      </w:r>
    </w:p>
    <w:p w14:paraId="4C34DC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666112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、本次招聘中要求的有效身份证件指的是什么？</w:t>
      </w:r>
    </w:p>
    <w:p w14:paraId="4718E5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w:t>
      </w:r>
      <w:r>
        <w:rPr>
          <w:rFonts w:hint="default" w:ascii="Times New Roman" w:hAnsi="Times New Roman" w:eastAsia="仿宋_GB2312" w:cs="Times New Roman"/>
          <w:color w:val="auto"/>
          <w:sz w:val="28"/>
          <w:szCs w:val="28"/>
          <w:lang w:val="en-US" w:eastAsia="zh-CN"/>
        </w:rPr>
        <w:t>含有照片的</w:t>
      </w:r>
      <w:r>
        <w:rPr>
          <w:rFonts w:hint="default" w:ascii="Times New Roman" w:hAnsi="Times New Roman" w:eastAsia="仿宋_GB2312" w:cs="Times New Roman"/>
          <w:color w:val="auto"/>
          <w:sz w:val="28"/>
          <w:szCs w:val="28"/>
        </w:rPr>
        <w:t>社会保障卡、港澳居民来往内地通行证、中华人民共和国台湾居民居住证、台湾居民来往大陆通行证。不含过期身份证、一代身份证、身份证复印件等其他证件、证明。</w:t>
      </w:r>
    </w:p>
    <w:p w14:paraId="78925F2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2A63BF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、违纪违规及存在不诚信情形的应聘人员如何处理？</w:t>
      </w:r>
    </w:p>
    <w:p w14:paraId="1FF3BD0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应聘人员要严格遵守公开招聘的相关政策规定，遵从事业单位人事综合管理部门、人事考试机构和招聘单位的统一安排，其在应聘期间的表现，将作为公开招聘考察的重要内容之一。</w:t>
      </w:r>
    </w:p>
    <w:p w14:paraId="516588F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w:t>
      </w:r>
      <w:bookmarkStart w:id="0" w:name="_GoBack"/>
      <w:bookmarkEnd w:id="0"/>
      <w:r>
        <w:rPr>
          <w:rFonts w:hint="default" w:ascii="Times New Roman" w:hAnsi="Times New Roman" w:eastAsia="仿宋_GB2312" w:cs="Times New Roman"/>
          <w:color w:val="auto"/>
          <w:sz w:val="28"/>
          <w:szCs w:val="28"/>
        </w:rPr>
        <w:t>按照《事业单位公开招聘违纪违规行为处理规定》（人力资源和社会保障部令第35号）处理，对违反《事业单位公开招聘违纪违规行为处理规定》且记录期限为5年或长期的应聘人员，将纳入事业单位公开招聘应聘人员诚信档案库，作为事业单位聘用工作人员的重要参考。</w:t>
      </w:r>
    </w:p>
    <w:p w14:paraId="189372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五</w:t>
      </w:r>
      <w:r>
        <w:rPr>
          <w:rFonts w:hint="default" w:ascii="Times New Roman" w:hAnsi="Times New Roman" w:eastAsia="黑体" w:cs="Times New Roman"/>
          <w:color w:val="auto"/>
          <w:sz w:val="28"/>
          <w:szCs w:val="28"/>
        </w:rPr>
        <w:t>、其他</w:t>
      </w:r>
    </w:p>
    <w:p w14:paraId="6F27D0A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C6344F-44AF-44EA-BF91-992C8AFAF5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104318-0E30-4E7F-8E47-D016A9E4BC11}"/>
  </w:font>
  <w:font w:name="仿宋_GB2312">
    <w:panose1 w:val="02010609030101010101"/>
    <w:charset w:val="86"/>
    <w:family w:val="modern"/>
    <w:pitch w:val="default"/>
    <w:sig w:usb0="00000001" w:usb1="080E0000" w:usb2="00000000" w:usb3="00000000" w:csb0="00040000" w:csb1="00000000"/>
    <w:embedRegular r:id="rId3" w:fontKey="{0CE2B268-91DC-4A98-A3EE-781C93995581}"/>
  </w:font>
  <w:font w:name="方正小标宋简体">
    <w:panose1 w:val="03000509000000000000"/>
    <w:charset w:val="86"/>
    <w:family w:val="auto"/>
    <w:pitch w:val="default"/>
    <w:sig w:usb0="00000001" w:usb1="080E0000" w:usb2="00000000" w:usb3="00000000" w:csb0="00040000" w:csb1="00000000"/>
    <w:embedRegular r:id="rId4" w:fontKey="{15E26853-F398-4518-A4E7-F236BF7419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41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753F0">
                          <w:pPr>
                            <w:pStyle w:val="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B2753F0">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41935"/>
    <w:multiLevelType w:val="singleLevel"/>
    <w:tmpl w:val="DCC419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1AA5651"/>
    <w:rsid w:val="064029FC"/>
    <w:rsid w:val="0825276E"/>
    <w:rsid w:val="08F31FA8"/>
    <w:rsid w:val="090E6DB7"/>
    <w:rsid w:val="0A8F58E8"/>
    <w:rsid w:val="0AE6449B"/>
    <w:rsid w:val="0B50357E"/>
    <w:rsid w:val="0D2F48CA"/>
    <w:rsid w:val="24CB7AD3"/>
    <w:rsid w:val="282C04C7"/>
    <w:rsid w:val="2974543F"/>
    <w:rsid w:val="2D252F3D"/>
    <w:rsid w:val="2D2650E7"/>
    <w:rsid w:val="30C61617"/>
    <w:rsid w:val="44381A3F"/>
    <w:rsid w:val="44424034"/>
    <w:rsid w:val="4F51769B"/>
    <w:rsid w:val="4F8F3EFB"/>
    <w:rsid w:val="55592760"/>
    <w:rsid w:val="573C2AAB"/>
    <w:rsid w:val="59741916"/>
    <w:rsid w:val="5D7A7E03"/>
    <w:rsid w:val="5E420235"/>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1805</Words>
  <Characters>1899</Characters>
  <Lines>111</Lines>
  <Paragraphs>31</Paragraphs>
  <TotalTime>20</TotalTime>
  <ScaleCrop>false</ScaleCrop>
  <LinksUpToDate>false</LinksUpToDate>
  <CharactersWithSpaces>1904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孟捷</cp:lastModifiedBy>
  <dcterms:modified xsi:type="dcterms:W3CDTF">2025-04-02T08:40:11Z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88BF4BE2E2274A579F8594AFF76ADA2C_13</vt:lpwstr>
  </property>
  <property fmtid="{D5CDD505-2E9C-101B-9397-08002B2CF9AE}" pid="4" name="KSOTemplateDocerSaveRecord">
    <vt:lpwstr>eyJoZGlkIjoiOWU4MTFjYTM1MTYzZTcwNTk5MDllMmJjZWJjMGI0MjgiLCJ1c2VySWQiOiIzNzMwMDE4MDYifQ==</vt:lpwstr>
  </property>
</Properties>
</file>