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54110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4E42E6C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河南省文化和旅游厅所属事业单位2025年公开招聘工作人员岗位信息表</w:t>
      </w:r>
    </w:p>
    <w:tbl>
      <w:tblPr>
        <w:tblStyle w:val="3"/>
        <w:tblpPr w:leftFromText="180" w:rightFromText="180" w:vertAnchor="text" w:horzAnchor="page" w:tblpX="1116" w:tblpY="768"/>
        <w:tblOverlap w:val="never"/>
        <w:tblW w:w="152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5"/>
        <w:gridCol w:w="1075"/>
        <w:gridCol w:w="644"/>
        <w:gridCol w:w="1134"/>
        <w:gridCol w:w="1116"/>
        <w:gridCol w:w="747"/>
        <w:gridCol w:w="539"/>
        <w:gridCol w:w="3131"/>
        <w:gridCol w:w="1477"/>
        <w:gridCol w:w="1939"/>
        <w:gridCol w:w="1969"/>
      </w:tblGrid>
      <w:tr w14:paraId="55444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0586C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序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58291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主管单位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C51B8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14B44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经费供给形式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089D9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岗位类别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及等级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8FC0F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F8B2A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考试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33737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9AB4E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专业（学科）及专业代码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03C84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06BE3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2E087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备注</w:t>
            </w:r>
          </w:p>
        </w:tc>
      </w:tr>
      <w:tr w14:paraId="1DF7C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23F3A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C72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2B18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河南博物院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0188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F4F6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9A0F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1803100101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904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D03FB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79394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考古学（0601）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916F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CFF85">
            <w:pPr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5"/>
                <w:lang w:bidi="ar"/>
              </w:rPr>
              <w:t>1995</w:t>
            </w:r>
            <w:r>
              <w:rPr>
                <w:rStyle w:val="6"/>
                <w:rFonts w:hint="default"/>
                <w:lang w:bidi="ar"/>
              </w:rPr>
              <w:t>年</w:t>
            </w:r>
            <w:r>
              <w:rPr>
                <w:rStyle w:val="5"/>
                <w:lang w:bidi="ar"/>
              </w:rPr>
              <w:t>1</w:t>
            </w:r>
            <w:r>
              <w:rPr>
                <w:rStyle w:val="6"/>
                <w:rFonts w:hint="default"/>
                <w:lang w:bidi="ar"/>
              </w:rPr>
              <w:t>月</w:t>
            </w:r>
            <w:r>
              <w:rPr>
                <w:rStyle w:val="5"/>
                <w:lang w:bidi="ar"/>
              </w:rPr>
              <w:t>1</w:t>
            </w:r>
            <w:r>
              <w:rPr>
                <w:rStyle w:val="6"/>
                <w:rFonts w:hint="default"/>
                <w:lang w:bidi="ar"/>
              </w:rPr>
              <w:t>日以后出生，普通高等教育本科，本</w:t>
            </w:r>
            <w:r>
              <w:rPr>
                <w:rStyle w:val="6"/>
                <w:lang w:bidi="ar"/>
              </w:rPr>
              <w:t>科与硕士研究生</w:t>
            </w:r>
            <w:r>
              <w:rPr>
                <w:rStyle w:val="6"/>
                <w:rFonts w:hint="default"/>
                <w:lang w:bidi="ar"/>
              </w:rPr>
              <w:t>专业一致</w:t>
            </w:r>
            <w:r>
              <w:rPr>
                <w:rStyle w:val="6"/>
                <w:lang w:bidi="ar"/>
              </w:rPr>
              <w:t>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F10B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74C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BA3F2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158D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6074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河南博物院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2FD1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8F96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EEF2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1803100102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CED0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B838D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38BB8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博物馆（0651），文物（1451）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1E85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6AD57">
            <w:pPr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5"/>
                <w:lang w:bidi="ar"/>
              </w:rPr>
              <w:t>1995</w:t>
            </w:r>
            <w:r>
              <w:rPr>
                <w:rStyle w:val="6"/>
                <w:rFonts w:hint="default"/>
                <w:lang w:bidi="ar"/>
              </w:rPr>
              <w:t>年</w:t>
            </w:r>
            <w:r>
              <w:rPr>
                <w:rStyle w:val="5"/>
                <w:lang w:bidi="ar"/>
              </w:rPr>
              <w:t>1</w:t>
            </w:r>
            <w:r>
              <w:rPr>
                <w:rStyle w:val="6"/>
                <w:rFonts w:hint="default"/>
                <w:lang w:bidi="ar"/>
              </w:rPr>
              <w:t>月</w:t>
            </w:r>
            <w:r>
              <w:rPr>
                <w:rStyle w:val="5"/>
                <w:lang w:bidi="ar"/>
              </w:rPr>
              <w:t>1</w:t>
            </w:r>
            <w:r>
              <w:rPr>
                <w:rStyle w:val="6"/>
                <w:rFonts w:hint="default"/>
                <w:lang w:bidi="ar"/>
              </w:rPr>
              <w:t>日以后出生，普通高等教育本科，本</w:t>
            </w:r>
            <w:r>
              <w:rPr>
                <w:rStyle w:val="6"/>
                <w:lang w:bidi="ar"/>
              </w:rPr>
              <w:t>科与硕士研究生</w:t>
            </w:r>
            <w:r>
              <w:rPr>
                <w:rStyle w:val="6"/>
                <w:rFonts w:hint="default"/>
                <w:lang w:bidi="ar"/>
              </w:rPr>
              <w:t>专业一致</w:t>
            </w:r>
            <w:r>
              <w:rPr>
                <w:rStyle w:val="6"/>
                <w:lang w:bidi="ar"/>
              </w:rPr>
              <w:t>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15F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4010B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21883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D52D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9A13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FC20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A453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专业技术岗12级及以上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467F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1803100201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F018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EB2D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F25D4">
            <w:pPr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本科：财务管理（120204），会计学（20203K）；硕士：会计（1253）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C896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 xml:space="preserve">普通高等教育本科及以上学历学位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33AA">
            <w:pPr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1995年1月1日后出生。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A13FD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4AC64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3BCE0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D8DF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8220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AC33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E8BFF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 xml:space="preserve">管理岗9级及以下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CC1B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1803100202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306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A02BF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194FD">
            <w:pPr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公共管理学（1204），公共管理（1252）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47AB6">
            <w:pPr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普通高等教育硕士研究生及以上学历学位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BB1A5">
            <w:pPr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1995年1月1日后出生。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2966C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1B16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EB3C8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046F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AA6F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D779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176A7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 xml:space="preserve">管理岗9级及以下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FAEA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1803100203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49E6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41A0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09927">
            <w:pPr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本科：马克思主义理论（030504T）；硕士：马克思主义理论（0305）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CA93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 xml:space="preserve">普通高等教育本科及以上学历学位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D47AD">
            <w:pPr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1995年1月1日后出生。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12BB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70FC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0E687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F3E8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3B40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5384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699E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F22E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1803100204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61BA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1490B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E633C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考古学（0601）（先秦时期考古方向）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C954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831DA">
            <w:pPr>
              <w:textAlignment w:val="center"/>
              <w:rPr>
                <w:rStyle w:val="7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1995年1月1日以后出生，普通高等教育本科，</w:t>
            </w: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本科与硕士研究生专业一致。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956CE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33A2E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B5C77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6BC8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EF0D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9838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AFBA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82E8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1803100205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6A66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ED2A8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4070E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考古学（0601）（秦汉及秦汉以后时期考古方向）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7751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5C9A0">
            <w:pPr>
              <w:textAlignment w:val="center"/>
              <w:rPr>
                <w:rStyle w:val="7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1995年1月1日以后出生，普通高等教育本科，</w:t>
            </w: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本科与硕士研究生专业一致。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C595E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16787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610EB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A970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517F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FF7F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37F5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B8A0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1803100206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BCEC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09C9F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7F06E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考古学（0601）（城市考古方向）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E799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42C73">
            <w:pPr>
              <w:textAlignment w:val="center"/>
              <w:rPr>
                <w:rStyle w:val="7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1995年1月1日以后出生，普通高等教育本科，</w:t>
            </w: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本科与硕士研究生专业一致。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ED99D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23D67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97E9D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423D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6A8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AA8F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E527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F5F7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1803100207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AE4B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FE2A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4C4F5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考古学（0601）（动物考古方向）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82BB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35EBD4">
            <w:pPr>
              <w:textAlignment w:val="center"/>
              <w:rPr>
                <w:rStyle w:val="7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1995年1月1日以后出生。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DD8A2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2A81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FCCD3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3934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13B6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79DB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6AFC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BFE4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1803100208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3D38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CFE46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120A3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考古学（0601）（环境考古方向）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68DE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9C756">
            <w:pPr>
              <w:textAlignment w:val="center"/>
              <w:rPr>
                <w:rStyle w:val="7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1995年1月1日以后出生。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D02AD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2491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B1A7F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16BE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B722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BBB0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EF14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0DC4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1803100209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3143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C900D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7A3E1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考古学（0601）（分子考古方向），科学技术史（0712）（分子考古方向）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1B4A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1F657">
            <w:pPr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1995年1月1日以后出生。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CAA97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11CBB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59970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308A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FE67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2EC1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68EB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337C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1803100210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C0F1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8ABD5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937BD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考古学（0601）（稳定同位素分析方向），科学技术史（0712）（稳定同位素分析方向）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9F35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CC5C2">
            <w:pPr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1995年1月1日以后出生。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E368F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1A4A9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18710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D837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7065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CC06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0AAD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0FF2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1803100211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9A0F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937EF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0635A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考古学（0601）（有机残留物分析方向），科学技术史（0712)（有机残留物分析方向）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7CAA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BBFFB">
            <w:pPr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1995年1月1日以后出生。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0F649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6354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84BE4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7E7C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28A0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河南省文物考古研究院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0EDC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820F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272E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1803100212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642B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91BE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113FA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艺术学（1301）（艺术学专业、美术学专业方向）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A99F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93FDA">
            <w:pPr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1995年1月1日以后出生。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335E5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6CEB2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5A7F7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2BFA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B8FE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河南省文物建筑保护研究院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033C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30DB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7641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84C4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8A1E6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E641F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建筑学（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0813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）（建筑历史与理论方向）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D23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普通高等教育硕士研究生及以上学历学位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3AAE0">
            <w:pPr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bidi="ar"/>
              </w:rPr>
              <w:t>1995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日以后出生；普通高等教育本科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A25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51D34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0EF4A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423D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123A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河南省文物建筑保护研究院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F1A6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F925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0EF2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8688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D2BF7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26314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考古学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(0601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），文物（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1451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），博物馆（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0651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）（石窟寺保护研究方向）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7643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普通高等教育硕士研究生及以上学历学位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1F061">
            <w:pPr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bidi="ar"/>
              </w:rPr>
              <w:t>1995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日以后出生；普通高等教育本科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34B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0C275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00DA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0BAF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2481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河南省文物建筑保护研究院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3C53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365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BC08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A7FF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F07FB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D881E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土木工程 （0814） （结构工程方向）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F7D8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普通高等教育硕士研究生及以上学历学位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16487">
            <w:pPr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1995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日以后出生，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本科专业为土木工程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。该岗位需长期野外工作和外驻工地现场。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CAED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7DD8C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3C896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4BC6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E2E7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河南省文物建筑保护研究院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61FF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E1E5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9F70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35CB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0213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BF284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土木工程 （0814） （岩土工程方向）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EFEB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普通高等教育硕士研究生及以上学历学位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84056">
            <w:pPr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1995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日以后出生，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本科专业为土木工程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。该岗位需在长期野外工作和外驻工地现场。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6F44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需提供与岗位专业方向相一致的硕士毕业论文，或与岗位专业方向有关的课程及成绩。</w:t>
            </w:r>
          </w:p>
        </w:tc>
      </w:tr>
      <w:tr w14:paraId="0E448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C23BD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2A5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BB8A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B90C6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082D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</w:t>
            </w: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86D3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1803100401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6D20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E43C4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4B82A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音乐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1352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）（声乐方向）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417C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66698">
            <w:pPr>
              <w:textAlignment w:val="center"/>
              <w:rPr>
                <w:rStyle w:val="7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1995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日以后出生，本科与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研究生专业一致。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230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202F5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E5E5B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F079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D41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河南省图书馆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40A0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D8B0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D65C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1803100501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518D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572E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A091C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信息资源管理（ 1205 ）（图书馆学方向），图书情报（1255）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F026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普通高等教育硕士研究生及以上学历学位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E365F">
            <w:pPr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1990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日以后出生。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6CE3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542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96A3F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196A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2E08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河南省图书馆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7173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AC459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专业技术岗11级及以上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74DD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1803100502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D5CF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563FA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05A5C">
            <w:pPr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法学（0301），法律（0351）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8BA4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普通高等教育硕士研究生及以上学历学位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95188">
            <w:pPr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1990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日以后出生，有律师执业证，且有2年以上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从事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法律相关工作经验。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CDEB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53709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B96B5">
            <w:pPr>
              <w:jc w:val="right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3234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E4D3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河南省少林武术馆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0F54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64AF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管理岗9级及以上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82E1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1803100601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21A8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E47B0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52873">
            <w:pPr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本科：汉语言文学（050101），汉语言（050102），应用语言学（050106T）,中国语言与文化（050108T）；硕士：中国语言文学（0501）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8A46C">
            <w:pPr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普通高等教育本科及以上学历学位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343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1990年1月1日以后出生，工作地点在登封嵩山少林景区内。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ADF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46670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CD0C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ACB6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6F2A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河南省少林武术馆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3E34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9DFA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专业技术岗12级及以上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4497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1803100602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941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综合类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B4CD6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1AF88">
            <w:pPr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本科：影视摄影与制作（130311T），视觉传达设计（130502），数字媒体艺术（130508），新媒体艺术（130511T）；</w:t>
            </w:r>
          </w:p>
          <w:p w14:paraId="6AA3FE84">
            <w:pPr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硕士：设计（1357）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300CC">
            <w:pPr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普通高等教育本科及以上学历学位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97EE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1990年1月1日以后出生，工作地点在登封嵩山少林景区内。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476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2815E2B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454C6"/>
    <w:rsid w:val="422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5">
    <w:name w:val="font1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2790</Words>
  <Characters>3261</Characters>
  <Lines>0</Lines>
  <Paragraphs>0</Paragraphs>
  <TotalTime>0</TotalTime>
  <ScaleCrop>false</ScaleCrop>
  <LinksUpToDate>false</LinksUpToDate>
  <CharactersWithSpaces>3274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2025-04-08T08:12:00Z</dcterms:created>
  <dc:creator>huyon</dc:creator>
  <cp:lastModifiedBy>饱满的种子</cp:lastModifiedBy>
  <dcterms:modified xsi:type="dcterms:W3CDTF">2025-04-08T08:19:48Z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eyJoZGlkIjoiNDk3NTYzODA5MDkxMGI3MzBhNjk5MmEzMzI4NmY5OGYiLCJ1c2VySWQiOiI3NDczMTYyNzMifQ==</vt:lpwstr>
  </property>
  <property fmtid="{D5CDD505-2E9C-101B-9397-08002B2CF9AE}" pid="4" name="ICV">
    <vt:lpwstr>7DB60340BF7346F88C98CD7B8B666313_12</vt:lpwstr>
  </property>
</Properties>
</file>