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享受减免考务费用事项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要求及证明材料清单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一、申请减免考务费用的要求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拟享受减免考务费用的最低生活保障家庭人员、脱贫享受政策人口和防止返贫监测帮扶对象人员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在报名系统中填写报名表时进行备注并提供相应的证明材料。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于202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日16:00前发送相关证明材料电子版，邮件命名为“姓名+应聘岗位”，接收邮箱为swgljrsk@163.com，发送后致电0531-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  <w:lang w:val="en-US" w:eastAsia="zh-CN"/>
        </w:rPr>
        <w:t>51800825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申请办理减免考务费审核确认手续。</w:t>
      </w:r>
    </w:p>
    <w:p>
      <w:pPr>
        <w:ind w:firstLine="640" w:firstLineChars="200"/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sz w:val="32"/>
          <w:szCs w:val="32"/>
          <w:highlight w:val="none"/>
          <w:lang w:val="en-US" w:eastAsia="zh-CN"/>
        </w:rPr>
        <w:t>二、证明材料清单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减免考务费所需材料包括：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①最低生活保障家庭人员凭其家庭所在地的县（市、区）民政部门出具的享受最低生活保障的证明或低保证；脱贫享受政策人口和防止返贫监测帮扶对象凭其家庭所在地的县（市、区）乡村振兴部门出具的有关证明。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highlight w:val="none"/>
        </w:rPr>
        <w:t>②本人身份证。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OGU2ZjVkNjZiMjUzNzdhNjAxZjFmOTk3YjQxYmEifQ=="/>
  </w:docVars>
  <w:rsids>
    <w:rsidRoot w:val="00000000"/>
    <w:rsid w:val="00472247"/>
    <w:rsid w:val="11DDCFB0"/>
    <w:rsid w:val="5F7F436C"/>
    <w:rsid w:val="67F01DE5"/>
    <w:rsid w:val="7DCEB159"/>
    <w:rsid w:val="7FEED32A"/>
    <w:rsid w:val="FBF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2024-09-03T17:29:00Z</dcterms:created>
  <dc:creator>Administrator</dc:creator>
  <cp:lastModifiedBy>inspur</cp:lastModifiedBy>
  <dcterms:modified xsi:type="dcterms:W3CDTF">2025-05-21T09:49:15Z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BFC71B55098A40F78AE31AD297A96127_12</vt:lpwstr>
  </property>
</Properties>
</file>