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花垣县2025年企事业单位高层次、急需紧缺人才引才政策待遇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根据《花垣县“边城人才行动计划”（202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-202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年）》（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花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办发〔202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号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）文件精神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公开引进的高层次</w:t>
      </w:r>
      <w:bookmarkStart w:id="0" w:name="OLE_LINK1"/>
      <w:r>
        <w:rPr>
          <w:rFonts w:hint="eastAsia" w:ascii="仿宋_GB2312" w:eastAsia="仿宋_GB2312"/>
          <w:color w:val="auto"/>
          <w:sz w:val="32"/>
          <w:szCs w:val="32"/>
        </w:rPr>
        <w:t>急需紧缺</w:t>
      </w:r>
      <w:bookmarkEnd w:id="0"/>
      <w:r>
        <w:rPr>
          <w:rFonts w:hint="eastAsia" w:ascii="仿宋_GB2312" w:eastAsia="仿宋_GB2312"/>
          <w:color w:val="auto"/>
          <w:sz w:val="32"/>
          <w:szCs w:val="32"/>
        </w:rPr>
        <w:t>人才需签订5年服务合同,纳入事业单位编制</w:t>
      </w:r>
      <w:bookmarkStart w:id="1" w:name="_GoBack"/>
      <w:bookmarkEnd w:id="1"/>
      <w:r>
        <w:rPr>
          <w:rFonts w:hint="eastAsia" w:ascii="仿宋_GB2312" w:eastAsia="仿宋_GB2312"/>
          <w:color w:val="auto"/>
          <w:sz w:val="32"/>
          <w:szCs w:val="32"/>
        </w:rPr>
        <w:t>管理，在5年服务期内并且年度考核合格，可享受以下政策。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（一）经济待遇。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正常执行所在单位同类人员工资待遇或合同约定报酬。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每年按照以下标准发放生活补贴：“双一流”大学（学科）建设高校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本科</w:t>
      </w:r>
      <w:r>
        <w:rPr>
          <w:rFonts w:hint="eastAsia" w:ascii="仿宋_GB2312" w:eastAsia="仿宋_GB2312"/>
          <w:color w:val="auto"/>
          <w:sz w:val="32"/>
          <w:szCs w:val="32"/>
        </w:rPr>
        <w:t>毕业生每年7000元；硕士研究生每年9000元；博士研究生、副高级职称专业技术人员每年12000元；正高级职称以上专业技术人员每年15000元。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3.</w:t>
      </w:r>
      <w:r>
        <w:rPr>
          <w:rFonts w:hint="eastAsia" w:ascii="仿宋_GB2312" w:eastAsia="仿宋_GB2312"/>
          <w:color w:val="auto"/>
          <w:sz w:val="32"/>
          <w:szCs w:val="32"/>
        </w:rPr>
        <w:t>服务期满并考核合格，按照以下标准发放一次性奖励：“双一流”大学（学科）建设高校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本科</w:t>
      </w:r>
      <w:r>
        <w:rPr>
          <w:rFonts w:hint="eastAsia" w:ascii="仿宋_GB2312" w:eastAsia="仿宋_GB2312"/>
          <w:color w:val="auto"/>
          <w:sz w:val="32"/>
          <w:szCs w:val="32"/>
        </w:rPr>
        <w:t>毕业生10万元；硕士研究生12万元；博士研究生、州外市级以上优秀中青年专家、享受州级政府津贴和具有副高级职称的专业技术人员15万元；省级优秀中青年专家、享受省级政府津贴和具有正高级职称的专业技术人员（含拥有处于国内领先水平技术成果的人员）28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（二）住房保障。</w:t>
      </w:r>
      <w:r>
        <w:rPr>
          <w:rFonts w:hint="eastAsia" w:ascii="仿宋_GB2312" w:eastAsia="仿宋_GB2312"/>
          <w:color w:val="auto"/>
          <w:sz w:val="32"/>
          <w:szCs w:val="32"/>
        </w:rPr>
        <w:t>在规定的服务期内（含试用期），由用人单位根据需要，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免费</w:t>
      </w:r>
      <w:r>
        <w:rPr>
          <w:rFonts w:hint="eastAsia" w:ascii="仿宋_GB2312" w:eastAsia="仿宋_GB2312"/>
          <w:color w:val="auto"/>
          <w:sz w:val="32"/>
          <w:szCs w:val="32"/>
        </w:rPr>
        <w:t>提供过渡性住房。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（三）提拔晋升。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在县内机关事业单位工作的，在同等条件下可优先提拔使用；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从事专业技术工作的，在申报科研项目立项和职称评定等方面给与政策倾斜；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3.</w:t>
      </w:r>
      <w:r>
        <w:rPr>
          <w:rFonts w:hint="eastAsia" w:ascii="仿宋_GB2312" w:eastAsia="仿宋_GB2312"/>
          <w:color w:val="auto"/>
          <w:sz w:val="32"/>
          <w:szCs w:val="32"/>
        </w:rPr>
        <w:t>在县参与职称评审时可优先推荐。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（四）其他政策。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在花垣县工作期间享受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《花垣县“边城人才行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动计划”（2022-2026年）》（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花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办发〔202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文件相关政策补助和奖励。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根据《花垣县“边城人才行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动计划”（2022-2026年）》（花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办发〔202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号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）文件精神，湖南花垣十八洞发展集团有限公司（以下简称“集团公司”）</w:t>
      </w:r>
      <w:r>
        <w:rPr>
          <w:rFonts w:hint="eastAsia" w:ascii="仿宋_GB2312" w:eastAsia="仿宋_GB2312"/>
          <w:color w:val="auto"/>
          <w:sz w:val="32"/>
          <w:szCs w:val="32"/>
        </w:rPr>
        <w:t>公开引进的高层次急需紧缺人才需签订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年服务合同,在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年服务期内并且年度考核合格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及以上</w:t>
      </w:r>
      <w:r>
        <w:rPr>
          <w:rFonts w:hint="eastAsia" w:ascii="仿宋_GB2312" w:eastAsia="仿宋_GB2312"/>
          <w:color w:val="auto"/>
          <w:sz w:val="32"/>
          <w:szCs w:val="32"/>
        </w:rPr>
        <w:t>，可享受以下政策。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（一）经济待遇。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除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正常执行所在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同类人员工资待遇或合同约定报酬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外，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由县财政按以下标准发放一次性奖励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服务期满并考核合格，按照以下标准发放一次性奖励：“双一流”大学（学科）建设高校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本科</w:t>
      </w:r>
      <w:r>
        <w:rPr>
          <w:rFonts w:hint="eastAsia" w:ascii="仿宋_GB2312" w:eastAsia="仿宋_GB2312"/>
          <w:color w:val="auto"/>
          <w:sz w:val="32"/>
          <w:szCs w:val="32"/>
        </w:rPr>
        <w:t>毕业生10万元；硕士研究生12万元；博士研究生、州外市级以上优秀中青年专家、享受州级政府津贴和具有副高级职称的专业技术人员15万元；省级优秀中青年专家、享受省级政府津贴和具有正高级职称的专业技术人员（含拥有处于国内领先水平技术成果的人员）28万元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在合同期内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由县财政</w:t>
      </w:r>
      <w:r>
        <w:rPr>
          <w:rFonts w:hint="eastAsia" w:ascii="仿宋_GB2312" w:eastAsia="仿宋_GB2312"/>
          <w:color w:val="auto"/>
          <w:sz w:val="32"/>
          <w:szCs w:val="32"/>
        </w:rPr>
        <w:t>每年按照以下标准发放生活补贴：“双一流”大学（学科）建设高校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本科</w:t>
      </w:r>
      <w:r>
        <w:rPr>
          <w:rFonts w:hint="eastAsia" w:ascii="仿宋_GB2312" w:eastAsia="仿宋_GB2312"/>
          <w:color w:val="auto"/>
          <w:sz w:val="32"/>
          <w:szCs w:val="32"/>
        </w:rPr>
        <w:t>毕业生每年7000元；硕士研究生每年9000元；博士研究生、副高级职称专业技术人员每年12000元；正高级职称以上专业技术人员每年15000元。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（二）住房保障。</w:t>
      </w:r>
      <w:r>
        <w:rPr>
          <w:rFonts w:hint="eastAsia" w:ascii="仿宋_GB2312" w:eastAsia="仿宋_GB2312"/>
          <w:color w:val="auto"/>
          <w:sz w:val="32"/>
          <w:szCs w:val="32"/>
        </w:rPr>
        <w:t>在规定的服务期内（含试用期），由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仿宋_GB2312" w:eastAsia="仿宋_GB2312"/>
          <w:color w:val="auto"/>
          <w:sz w:val="32"/>
          <w:szCs w:val="32"/>
        </w:rPr>
        <w:t>根据需要，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免费</w:t>
      </w:r>
      <w:r>
        <w:rPr>
          <w:rFonts w:hint="eastAsia" w:ascii="仿宋_GB2312" w:eastAsia="仿宋_GB2312"/>
          <w:color w:val="auto"/>
          <w:sz w:val="32"/>
          <w:szCs w:val="32"/>
        </w:rPr>
        <w:t>提供过渡性住房。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（三）提拔晋升。</w:t>
      </w:r>
      <w:r>
        <w:rPr>
          <w:rFonts w:hint="eastAsia" w:ascii="仿宋_GB2312" w:eastAsia="仿宋_GB2312"/>
          <w:color w:val="auto"/>
          <w:sz w:val="32"/>
          <w:szCs w:val="32"/>
        </w:rPr>
        <w:t>在同等条件下可优先提拔使用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（四）其他政策。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集团公司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工作期间享受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《花垣县“边城人才行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动计划”（2022-2026年）》（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花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办发〔202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文件相关政策补助和奖励。</w:t>
      </w:r>
    </w:p>
    <w:p>
      <w:pPr>
        <w:keepNext w:val="0"/>
        <w:keepLines w:val="0"/>
        <w:pageBreakBefore w:val="0"/>
        <w:widowControl w:val="0"/>
        <w:tabs>
          <w:tab w:val="left" w:pos="3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tabs>
          <w:tab w:val="left" w:pos="3845"/>
        </w:tabs>
        <w:bidi w:val="0"/>
        <w:jc w:val="left"/>
        <w:rPr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                </w:t>
      </w:r>
    </w:p>
    <w:sectPr>
      <w:footerReference r:id="rId3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YzdlMWE5MjM5MjIxNTczZDA4ZjgxMjBlZjlkNGYifQ=="/>
    <w:docVar w:name="KSO_WPS_MARK_KEY" w:val="19c8892e-e3b4-4ad1-bcf3-066c7697248b"/>
  </w:docVars>
  <w:rsids>
    <w:rsidRoot w:val="00364F31"/>
    <w:rsid w:val="000B5CA7"/>
    <w:rsid w:val="002B7C9C"/>
    <w:rsid w:val="00317026"/>
    <w:rsid w:val="00364F31"/>
    <w:rsid w:val="00484FA7"/>
    <w:rsid w:val="004D25C6"/>
    <w:rsid w:val="00505EEE"/>
    <w:rsid w:val="00590D32"/>
    <w:rsid w:val="00675A84"/>
    <w:rsid w:val="00691428"/>
    <w:rsid w:val="006D0192"/>
    <w:rsid w:val="007E0018"/>
    <w:rsid w:val="008325AA"/>
    <w:rsid w:val="008A229F"/>
    <w:rsid w:val="0092006E"/>
    <w:rsid w:val="00A6785B"/>
    <w:rsid w:val="00AC5D04"/>
    <w:rsid w:val="00C215B8"/>
    <w:rsid w:val="00C412F5"/>
    <w:rsid w:val="00CC3530"/>
    <w:rsid w:val="00CE372C"/>
    <w:rsid w:val="00D92899"/>
    <w:rsid w:val="00E329E1"/>
    <w:rsid w:val="00E6130D"/>
    <w:rsid w:val="00E74B93"/>
    <w:rsid w:val="00F30F17"/>
    <w:rsid w:val="00F53A0B"/>
    <w:rsid w:val="00F80108"/>
    <w:rsid w:val="00F9763A"/>
    <w:rsid w:val="00FC7ED6"/>
    <w:rsid w:val="01FB0577"/>
    <w:rsid w:val="04F50466"/>
    <w:rsid w:val="068943A3"/>
    <w:rsid w:val="086771D8"/>
    <w:rsid w:val="094822F4"/>
    <w:rsid w:val="09A45050"/>
    <w:rsid w:val="0BD318D2"/>
    <w:rsid w:val="0C126BE9"/>
    <w:rsid w:val="0F09691F"/>
    <w:rsid w:val="14883EEC"/>
    <w:rsid w:val="15265387"/>
    <w:rsid w:val="1534197E"/>
    <w:rsid w:val="156758B0"/>
    <w:rsid w:val="17180EB0"/>
    <w:rsid w:val="19C15D47"/>
    <w:rsid w:val="19EE4576"/>
    <w:rsid w:val="1E0068A1"/>
    <w:rsid w:val="218E68BA"/>
    <w:rsid w:val="2267311A"/>
    <w:rsid w:val="26C1270C"/>
    <w:rsid w:val="276C31F9"/>
    <w:rsid w:val="2A0239A1"/>
    <w:rsid w:val="2B3109E2"/>
    <w:rsid w:val="2D252288"/>
    <w:rsid w:val="2FF00613"/>
    <w:rsid w:val="300F506A"/>
    <w:rsid w:val="306A72A7"/>
    <w:rsid w:val="31091AB9"/>
    <w:rsid w:val="354951C1"/>
    <w:rsid w:val="37B02C8E"/>
    <w:rsid w:val="39096A91"/>
    <w:rsid w:val="3C8A011C"/>
    <w:rsid w:val="44FE054C"/>
    <w:rsid w:val="46FA23B1"/>
    <w:rsid w:val="4AD14F9E"/>
    <w:rsid w:val="4AD51F23"/>
    <w:rsid w:val="4C667968"/>
    <w:rsid w:val="4E2B70BB"/>
    <w:rsid w:val="4EE5726A"/>
    <w:rsid w:val="512501FF"/>
    <w:rsid w:val="51752B27"/>
    <w:rsid w:val="51E967F2"/>
    <w:rsid w:val="559D7AD9"/>
    <w:rsid w:val="58AB1524"/>
    <w:rsid w:val="620C5D12"/>
    <w:rsid w:val="651E2964"/>
    <w:rsid w:val="68594AF9"/>
    <w:rsid w:val="69386CEF"/>
    <w:rsid w:val="6AB029CA"/>
    <w:rsid w:val="6B113451"/>
    <w:rsid w:val="6ED325DC"/>
    <w:rsid w:val="70475B08"/>
    <w:rsid w:val="710D7763"/>
    <w:rsid w:val="759C6025"/>
    <w:rsid w:val="76C2746C"/>
    <w:rsid w:val="77071BC4"/>
    <w:rsid w:val="79254583"/>
    <w:rsid w:val="7C662200"/>
    <w:rsid w:val="7C9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1157</Words>
  <Characters>1246</Characters>
  <Lines>4</Lines>
  <Paragraphs>1</Paragraphs>
  <TotalTime>2</TotalTime>
  <ScaleCrop>false</ScaleCrop>
  <LinksUpToDate>false</LinksUpToDate>
  <CharactersWithSpaces>1272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2023-04-18T06:48:00Z</dcterms:created>
  <dc:creator>Administrator</dc:creator>
  <cp:lastModifiedBy>Administrator</cp:lastModifiedBy>
  <cp:lastPrinted>2023-08-27T11:11:00Z</cp:lastPrinted>
  <dcterms:modified xsi:type="dcterms:W3CDTF">2025-05-22T07:12:47Z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446B65E3437941E19088703D67939B9D_13</vt:lpwstr>
  </property>
  <property fmtid="{D5CDD505-2E9C-101B-9397-08002B2CF9AE}" pid="4" name="KSOTemplateDocerSaveRecord">
    <vt:lpwstr>eyJoZGlkIjoiMjQ1NGIwNzZlNmRhMzE0OTdjNDYwZmM2ZjM1OTc2NWYiLCJ1c2VySWQiOiIyMzQ4NDkwNzcifQ==</vt:lpwstr>
  </property>
</Properties>
</file>