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6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娄底市市直事业单位202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年集中公开招聘工作人员岗位表</w:t>
      </w:r>
    </w:p>
    <w:tbl>
      <w:tblPr>
        <w:tblStyle w:val="4"/>
        <w:tblW w:w="462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276"/>
        <w:gridCol w:w="1461"/>
        <w:gridCol w:w="1022"/>
        <w:gridCol w:w="855"/>
        <w:gridCol w:w="1608"/>
        <w:gridCol w:w="1282"/>
        <w:gridCol w:w="1037"/>
        <w:gridCol w:w="2836"/>
        <w:gridCol w:w="2610"/>
        <w:gridCol w:w="1969"/>
        <w:gridCol w:w="1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2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413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2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07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娄底市住房公积金管理中心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业务工作人员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中国语言文学类；新闻传播学类；财政、经济、贸易类；金融学类；管理科学与工程类；工商管理类；公共管理类；法学类；数学与统计类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18973858518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娄底市水利水电勘测设计院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水利规划勘测设计工作人员1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水利水电工程、水文与水资源工程、农业水利工程、智慧水利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本招聘岗位服务期限不少于5年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13873899398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３</w:t>
            </w:r>
          </w:p>
        </w:tc>
        <w:tc>
          <w:tcPr>
            <w:tcW w:w="5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水利规划勘测设计工作人员2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水利类、水利工程类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要求三年以上水利勘测设计工作经验， 获得水利水电工程专业工程师及以上职称人员可不受专业要求限制。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４</w:t>
            </w:r>
          </w:p>
        </w:tc>
        <w:tc>
          <w:tcPr>
            <w:tcW w:w="5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水利规划勘测设计工作人员3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水文学及水资源、水力学及河流动力学、水工结构工程、水利水电工程、水利信息工程、水利工程硕士、农业水土工程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高校毕业生岗位 </w:t>
            </w: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５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娄底幼儿师范高等专科学校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网络与信息安全管理工作人员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信息安全、网络空间安全、网络工程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、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网络与信息安全硕士</w:t>
            </w:r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、通信系统与信息安全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两年及以上工作经验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本招聘岗位服务期限不少于5年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19107380258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６</w:t>
            </w:r>
          </w:p>
        </w:tc>
        <w:tc>
          <w:tcPr>
            <w:tcW w:w="5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招生专干工作人员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市场营销、市场营销教育、电子商务及法律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两年及以上工作经验</w:t>
            </w:r>
          </w:p>
        </w:tc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７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市石马公园服务中心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财务工作人员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会计学、财务管理、国际会计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要求会计专业中级及以上职称</w:t>
            </w:r>
          </w:p>
        </w:tc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13574516171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８</w:t>
            </w: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风景园林专业工作人员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风景园林、园林、风景园林硕士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要求园林专业中级及以上职称</w:t>
            </w:r>
          </w:p>
        </w:tc>
        <w:tc>
          <w:tcPr>
            <w:tcW w:w="5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娄底市政府投资审计事务中心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法规业务工作人员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法学类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取得法律职业资格证书；</w:t>
            </w:r>
            <w:bookmarkEnd w:id="1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该岗位出差较多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19873277825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娄底市社会福利院（娄底市孤残儿童特教学校）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综合管理工作人员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汉语言文学、金融学、计算机科学与技术、信息安全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18973878380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辅导工作人员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心理学类、教育学类、护理学类、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戏剧与影视学类</w:t>
            </w:r>
            <w:bookmarkStart w:id="2" w:name="_GoBack"/>
            <w:bookmarkEnd w:id="2"/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5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娄底市殡仪馆 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会计学；审计学；财务管理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18711858899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殡葬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现代殡葬技术与管理；陵园服务与管理；治安管理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从事遗体搬运、遗体火化等殡葬一线工作，需心理承受能力强，限男性。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娄底市劳动人事争议仲裁院（娄底市劳动保障维权中心）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综合管理工作人员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中国语言文学类、新闻传播学类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0738-8262075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娄底市人力资源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综合岗位工作人员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学士 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中国语言文学类、新闻传播学类、档案学、人力资源管理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娄底市福利彩票发行中心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综合管理工作人员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13723800190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市财源建设管理办公室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财政工作人员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管理科学与工程类；资产评估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15273867730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市财政投资评审中心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财政工作人员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土建类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娄底市农民素质教育中心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专业技术工作人员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30周岁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农学大类、生态学类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19807386518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娄底市第六中学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会计工作人员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会计学、财务管理、会计硕士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13627388598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娄底市体育彩票服务中心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综合管理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15707381126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娄底市图书馆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人员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管理岗位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会计学，财务管理，审计学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1.具有初级及以上会计专业技术资格证或原会计职业资格证；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年及以上财务相关工作经历。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15707381126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娄底市网络安全应急指挥中心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互联网治理工作人员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新闻传播学类、计算机类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13973860898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娄底市重点建设项目事务中心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项目建设工作人员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专技岗位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学士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材料类、能源与动力工程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本招聘岗位服务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期限不少于5年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15799525871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注：岗位表备注为高校毕业生岗位的仅限202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年应届高校毕业生(含20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、20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eastAsia="仿宋_GB2312" w:cs="Times New Roman"/>
          <w:b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年毕业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4"/>
          <w:lang w:eastAsia="zh-CN" w:bidi="ar"/>
        </w:rPr>
        <w:t>在</w:t>
      </w:r>
      <w:r>
        <w:rPr>
          <w:rFonts w:hint="eastAsia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招聘过程中未落实编制内工作的毕业生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bidi="ar"/>
        </w:rPr>
        <w:t>)报考。</w:t>
      </w:r>
    </w:p>
    <w:sectPr>
      <w:pgSz w:w="23811" w:h="16838" w:orient="landscape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80630fb6-681a-4888-b7d3-b2929cb16441"/>
  </w:docVars>
  <w:rsids>
    <w:rsidRoot w:val="6D86169D"/>
    <w:rsid w:val="035A469B"/>
    <w:rsid w:val="043E5DDE"/>
    <w:rsid w:val="04432DD7"/>
    <w:rsid w:val="0496040C"/>
    <w:rsid w:val="07410A45"/>
    <w:rsid w:val="07B05EB4"/>
    <w:rsid w:val="081C6EB7"/>
    <w:rsid w:val="09493EAA"/>
    <w:rsid w:val="0A2132F9"/>
    <w:rsid w:val="0A845022"/>
    <w:rsid w:val="0C4F21AC"/>
    <w:rsid w:val="11B043B6"/>
    <w:rsid w:val="15964AE3"/>
    <w:rsid w:val="172E0808"/>
    <w:rsid w:val="17543024"/>
    <w:rsid w:val="1B296C65"/>
    <w:rsid w:val="1BDE35D8"/>
    <w:rsid w:val="1BF70A1D"/>
    <w:rsid w:val="1C6B2F2F"/>
    <w:rsid w:val="22085A18"/>
    <w:rsid w:val="23731508"/>
    <w:rsid w:val="23A67EEB"/>
    <w:rsid w:val="246E61DC"/>
    <w:rsid w:val="247E1542"/>
    <w:rsid w:val="277C1140"/>
    <w:rsid w:val="28702744"/>
    <w:rsid w:val="2CB1387F"/>
    <w:rsid w:val="2CD73ADB"/>
    <w:rsid w:val="2D3B4C6C"/>
    <w:rsid w:val="2FC34330"/>
    <w:rsid w:val="30116ED1"/>
    <w:rsid w:val="30B3353A"/>
    <w:rsid w:val="311B57FF"/>
    <w:rsid w:val="322A10C9"/>
    <w:rsid w:val="36AF1A63"/>
    <w:rsid w:val="394713D0"/>
    <w:rsid w:val="39F300F7"/>
    <w:rsid w:val="39FF913B"/>
    <w:rsid w:val="3C8A6B5E"/>
    <w:rsid w:val="3D8E52E1"/>
    <w:rsid w:val="3E0E308F"/>
    <w:rsid w:val="3F4D73AD"/>
    <w:rsid w:val="3FFE886C"/>
    <w:rsid w:val="40FA3BF7"/>
    <w:rsid w:val="459131CC"/>
    <w:rsid w:val="45FB2530"/>
    <w:rsid w:val="48B76C6A"/>
    <w:rsid w:val="498B322B"/>
    <w:rsid w:val="4A9D75DB"/>
    <w:rsid w:val="4BC03E4A"/>
    <w:rsid w:val="505C355C"/>
    <w:rsid w:val="531540E3"/>
    <w:rsid w:val="550B6B68"/>
    <w:rsid w:val="56012F87"/>
    <w:rsid w:val="57C14D4B"/>
    <w:rsid w:val="5C7E051F"/>
    <w:rsid w:val="5CA91FE8"/>
    <w:rsid w:val="5DD1410F"/>
    <w:rsid w:val="5E936D04"/>
    <w:rsid w:val="5F704D5D"/>
    <w:rsid w:val="60435834"/>
    <w:rsid w:val="608A051E"/>
    <w:rsid w:val="60A7305C"/>
    <w:rsid w:val="60E4774E"/>
    <w:rsid w:val="62292AD6"/>
    <w:rsid w:val="627A7F4D"/>
    <w:rsid w:val="63BFCD08"/>
    <w:rsid w:val="653036C2"/>
    <w:rsid w:val="69481FAD"/>
    <w:rsid w:val="69B8337D"/>
    <w:rsid w:val="6B1A789C"/>
    <w:rsid w:val="6BDE76FB"/>
    <w:rsid w:val="6BE56E30"/>
    <w:rsid w:val="6C665F51"/>
    <w:rsid w:val="6D2B2408"/>
    <w:rsid w:val="6D86169D"/>
    <w:rsid w:val="6D9C5170"/>
    <w:rsid w:val="6F4D6C9C"/>
    <w:rsid w:val="6F9EF2E4"/>
    <w:rsid w:val="6FE23645"/>
    <w:rsid w:val="6FFD7FEC"/>
    <w:rsid w:val="72E745D4"/>
    <w:rsid w:val="779F75D7"/>
    <w:rsid w:val="781A71E1"/>
    <w:rsid w:val="78BA3C8A"/>
    <w:rsid w:val="7B043F13"/>
    <w:rsid w:val="7B2D15E3"/>
    <w:rsid w:val="7C7E251D"/>
    <w:rsid w:val="7D126BC4"/>
    <w:rsid w:val="7D1B5184"/>
    <w:rsid w:val="7DDA7B67"/>
    <w:rsid w:val="7E9F5CE6"/>
    <w:rsid w:val="7FBB21E6"/>
    <w:rsid w:val="8AFD7825"/>
    <w:rsid w:val="CEF531D1"/>
    <w:rsid w:val="D3DD631D"/>
    <w:rsid w:val="DFFE9BB0"/>
    <w:rsid w:val="E9FB9D4E"/>
    <w:rsid w:val="EAFAD85A"/>
    <w:rsid w:val="EED3A08F"/>
    <w:rsid w:val="F36DDA00"/>
    <w:rsid w:val="F7F3FDE1"/>
    <w:rsid w:val="FCBFF20F"/>
    <w:rsid w:val="FEF360B7"/>
    <w:rsid w:val="FF6BAF60"/>
    <w:rsid w:val="FF7F2906"/>
    <w:rsid w:val="FFE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1795</Words>
  <Characters>2009</Characters>
  <Lines>0</Lines>
  <Paragraphs>0</Paragraphs>
  <TotalTime>45</TotalTime>
  <ScaleCrop>false</ScaleCrop>
  <LinksUpToDate>false</LinksUpToDate>
  <CharactersWithSpaces>2025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2023-06-08T07:19:00Z</dcterms:created>
  <dc:creator>寒琴</dc:creator>
  <cp:lastModifiedBy>颜长业</cp:lastModifiedBy>
  <cp:lastPrinted>2025-05-21T08:24:00Z</cp:lastPrinted>
  <dcterms:modified xsi:type="dcterms:W3CDTF">2025-05-26T00:42:48Z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8893A72A2D4F456BBA4C0118783FA8A4_13</vt:lpwstr>
  </property>
</Properties>
</file>