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318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</w:p>
    <w:p w14:paraId="707B3C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b/>
          <w:sz w:val="44"/>
          <w:szCs w:val="44"/>
        </w:rPr>
      </w:pPr>
    </w:p>
    <w:p w14:paraId="7F8B582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回避承诺书</w:t>
      </w:r>
    </w:p>
    <w:p w14:paraId="7C6C1D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sz w:val="32"/>
          <w:szCs w:val="32"/>
        </w:rPr>
      </w:pPr>
    </w:p>
    <w:p w14:paraId="262DDE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承诺在此次额尔古纳市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融媒体中心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事业单位人才引进报名工作中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,不报考应聘后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即构成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《事业单位人事管理回避规定》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《额尔古纳市属事业单位引进急需紧缺人才方案》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所列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回避关系的岗位，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不存在下列回避情形:</w:t>
      </w:r>
    </w:p>
    <w:p w14:paraId="53D7C0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 w14:paraId="2B68B7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子女、</w:t>
      </w:r>
      <w:r>
        <w:rPr>
          <w:rFonts w:hint="eastAsia" w:ascii="仿宋_GB2312" w:hAnsi="仿宋_GB2312" w:eastAsia="仿宋_GB2312" w:cs="仿宋_GB2312"/>
          <w:sz w:val="32"/>
          <w:szCs w:val="32"/>
        </w:rPr>
        <w:t>孙子女、外孙子女。</w:t>
      </w:r>
    </w:p>
    <w:p w14:paraId="28FEC9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 w14:paraId="0922C8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 w14:paraId="0EC2D1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五、其他亲属关系，包括养父母子女、形成抚养关系的继父母子女及由此形成的直系血亲、三代以内旁系血亲和近姻亲关系。</w:t>
      </w:r>
    </w:p>
    <w:p w14:paraId="57BFA7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 w14:paraId="5EC249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 w14:paraId="238FCA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 w14:paraId="2063C2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A44C34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30A200-3C70-41C3-BD3C-F3DEC077C1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926E76A-5F62-4838-B059-0147CB1C466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E130314-A824-4CB9-82A7-001E4C09C7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F647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C736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jI1NDQwZWE2YjU5MWM2OGY2NGU5MDYxMGRmYzkifQ=="/>
  </w:docVars>
  <w:rsids>
    <w:rsidRoot w:val="00000000"/>
    <w:rsid w:val="144A53F6"/>
    <w:rsid w:val="1876023A"/>
    <w:rsid w:val="18903EB3"/>
    <w:rsid w:val="2D555456"/>
    <w:rsid w:val="30396CBA"/>
    <w:rsid w:val="342F047F"/>
    <w:rsid w:val="48291A46"/>
    <w:rsid w:val="61C54FFC"/>
    <w:rsid w:val="63BD7E35"/>
    <w:rsid w:val="67DB07F2"/>
    <w:rsid w:val="7112799C"/>
    <w:rsid w:val="7751625C"/>
    <w:rsid w:val="7E2117BD"/>
    <w:rsid w:val="9F7FE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0</Lines>
  <Paragraphs>0</Paragraphs>
  <TotalTime>2</TotalTime>
  <ScaleCrop>false</ScaleCrop>
  <LinksUpToDate>false</LinksUpToDate>
  <CharactersWithSpaces>334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DELL</cp:lastModifiedBy>
  <dcterms:modified xsi:type="dcterms:W3CDTF">2025-05-26T08:57:34Z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A9464B72B2DF46B0A3CB0ECE7BBDE8D2_13</vt:lpwstr>
  </property>
  <property fmtid="{D5CDD505-2E9C-101B-9397-08002B2CF9AE}" pid="4" name="KSOTemplateDocerSaveRecord">
    <vt:lpwstr>eyJoZGlkIjoiMjhmMTQ0Mjk0NDI2ZjNkZGE1ZTUxZDdhMzUzMDAwMTIifQ==</vt:lpwstr>
  </property>
</Properties>
</file>