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jc w:val="center"/>
        <w:textAlignment w:val="baseline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镇江市体育局</w:t>
      </w:r>
      <w:r>
        <w:rPr>
          <w:rFonts w:ascii="方正小标宋_GBK" w:eastAsia="方正小标宋_GBK" w:cs="宋体" w:hint="eastAsia"/>
          <w:color w:val="000000"/>
          <w:kern w:val="0"/>
          <w:sz w:val="40"/>
          <w:szCs w:val="40"/>
        </w:rPr>
        <w:t>下属事业单位</w:t>
      </w:r>
      <w:r>
        <w:rPr>
          <w:rFonts w:ascii="Times New Roman" w:eastAsia="方正小标宋简体" w:hAnsi="Times New Roman" w:hint="eastAsia"/>
          <w:sz w:val="44"/>
        </w:rPr>
        <w:t>2025年编外用工招聘岗位表</w:t>
      </w:r>
    </w:p>
    <w:p>
      <w:pPr>
        <w:spacing w:line="580" w:lineRule="exact"/>
        <w:jc w:val="center"/>
        <w:textAlignment w:val="baseline"/>
        <w:rPr>
          <w:rFonts w:ascii="Times New Roman" w:eastAsia="方正小标宋简体" w:hAnsi="Times New Roman"/>
          <w:sz w:val="44"/>
        </w:rPr>
      </w:pP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01"/>
        <w:gridCol w:w="1332"/>
        <w:gridCol w:w="692"/>
        <w:gridCol w:w="832"/>
        <w:gridCol w:w="831"/>
        <w:gridCol w:w="832"/>
        <w:gridCol w:w="1524"/>
        <w:gridCol w:w="2217"/>
        <w:gridCol w:w="2495"/>
        <w:gridCol w:w="1895"/>
      </w:tblGrid>
      <w:tr>
        <w:trPr>
          <w:trHeight w:val="49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招聘  单位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开考比例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用工形式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薪资待遇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报名资格条件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>
        <w:trPr>
          <w:trHeight w:val="59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文化程度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专业要求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其他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204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镇江市体育馆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 xml:space="preserve">办公室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文员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1：3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劳务派遣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根据单位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相关规定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本科及以上学历、取得相应学位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公共事业管理、体育经济与管理、社会体育指导与管理、体育产业管理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年龄放宽到40周岁；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笔试成绩50%、面试成绩50%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cs="Times New Roman" w:hAnsi="Times New Roman" w:hint="eastAsia"/>
                <w:sz w:val="24"/>
                <w:szCs w:val="24"/>
              </w:rPr>
              <w:t>15061481322</w:t>
            </w:r>
          </w:p>
        </w:tc>
      </w:tr>
      <w:tr>
        <w:trPr>
          <w:trHeight w:val="21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镇江  棋院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财务兼办公室文员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1：3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劳务派遣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根据单位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相关规定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本科及以上学历、取得相应学位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财务财会类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"/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笔试成绩50%、面试成绩50%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13505287275</w:t>
            </w:r>
          </w:p>
        </w:tc>
      </w:tr>
    </w:tbl>
    <w:p>
      <w:pPr>
        <w:rPr>
          <w:rFonts w:ascii="Times New Roman" w:eastAsia="方正小标宋简体" w:hAnsi="Times New Roman"/>
          <w:sz w:val="44"/>
        </w:rPr>
      </w:pPr>
    </w:p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兰亭黑_GBK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altName w:val="永中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等线">
    <w:altName w:val="方正兰亭黑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563C1"/>
      <w:u w:val="single"/>
    </w:rPr>
  </w:style>
  <w:style w:type="character" w:customStyle="1" w:styleId="16">
    <w:name w:val="Unresolved Mention"/>
    <w:basedOn w:val="10"/>
    <w:rPr>
      <w:color w:val="605E5C"/>
      <w:shd w:val="clear" w:color="auto" w:fill="E1DFDD"/>
    </w:rPr>
  </w:style>
  <w:style w:type="paragraph" w:styleId="17">
    <w:name w:val="Date"/>
    <w:basedOn w:val="0"/>
    <w:next w:val="0"/>
    <w:pPr>
      <w:ind w:leftChars="2500" w:left="2500"/>
    </w:pPr>
  </w:style>
  <w:style w:type="paragraph" w:styleId="18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21">
    <w:name w:val="FollowedHyperlink"/>
    <w:basedOn w:val="10"/>
    <w:rPr>
      <w:color w:val="954F72"/>
      <w:u w:val="single"/>
    </w:rPr>
  </w:style>
  <w:style w:type="paragraph" w:styleId="22">
    <w:name w:val="Body Text"/>
    <w:basedOn w:val="0"/>
    <w:pPr>
      <w:spacing w:after="120"/>
    </w:pPr>
    <w:rPr>
      <w:rFonts w:ascii="Calibri" w:eastAsia="宋体" w:cs="Times New Roman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44</TotalTime>
  <Application>Yozo_Office27021597764231179</Application>
  <Pages>1</Pages>
  <Words>223</Words>
  <Characters>255</Characters>
  <Lines>69</Lines>
  <Paragraphs>40</Paragraphs>
  <CharactersWithSpaces>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镇江市航空运动协会</dc:creator>
  <cp:lastModifiedBy>kylin</cp:lastModifiedBy>
  <cp:revision>10</cp:revision>
  <cp:lastPrinted>2025-06-17T03:02:00Z</cp:lastPrinted>
  <dcterms:created xsi:type="dcterms:W3CDTF">2025-06-16T03:20:00Z</dcterms:created>
  <dcterms:modified xsi:type="dcterms:W3CDTF">2025-06-19T10:28:23Z</dcterms:modified>
</cp:coreProperties>
</file>