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</w:p>
    <w:tbl>
      <w:tblPr>
        <w:tblStyle w:val="4"/>
        <w:tblW w:w="1498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30"/>
        <w:gridCol w:w="873"/>
        <w:gridCol w:w="1459"/>
        <w:gridCol w:w="750"/>
        <w:gridCol w:w="818"/>
        <w:gridCol w:w="1759"/>
        <w:gridCol w:w="1309"/>
        <w:gridCol w:w="1533"/>
        <w:gridCol w:w="4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8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县（市）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</w:rPr>
              <w:t>公安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机关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</w:rPr>
              <w:t>公开招聘警务辅助人员职位表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性别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身高要求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岗位指定招聘条件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留置看护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男性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18周岁以上至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1.68米以上</w:t>
            </w:r>
          </w:p>
        </w:tc>
        <w:tc>
          <w:tcPr>
            <w:tcW w:w="4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吃苦耐劳，能适应24小时值班、节假日值班备勤等工作要求；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具备符合留置看护工作的身体素质和心理适应能力；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同等条件下，烈士、因公牺牲人民警察的配偶和子女、退役军人、见义勇为人员等优先。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留置看护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女性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18周岁以上至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1.58米以上</w:t>
            </w:r>
          </w:p>
        </w:tc>
        <w:tc>
          <w:tcPr>
            <w:tcW w:w="4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widowControl/>
        <w:jc w:val="both"/>
        <w:rPr>
          <w:rFonts w:hint="eastAsia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说明：本表中所述“以上”、“以下”均包含本数。此次招聘共计2个岗位40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人。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EB07"/>
    <w:multiLevelType w:val="singleLevel"/>
    <w:tmpl w:val="A630E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E1CA92"/>
    <w:multiLevelType w:val="singleLevel"/>
    <w:tmpl w:val="DEE1CA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44726"/>
    <w:rsid w:val="6E563E77"/>
    <w:rsid w:val="735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2025-06-17T01:05:00Z</dcterms:created>
  <dc:creator>Administrator</dc:creator>
  <cp:lastModifiedBy>政工室内网机</cp:lastModifiedBy>
  <cp:lastPrinted>2025-06-19T03:05:25Z</cp:lastPrinted>
  <dcterms:modified xsi:type="dcterms:W3CDTF">2025-06-19T03:05:42Z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23F2785DEF22453488C1B1EC4D52E534</vt:lpwstr>
  </property>
</Properties>
</file>