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1A" w:rsidRDefault="006F6D1A">
      <w:pPr>
        <w:spacing w:line="328" w:lineRule="auto"/>
      </w:pPr>
    </w:p>
    <w:p w:rsidR="006F6D1A" w:rsidRDefault="006F6D1A">
      <w:pPr>
        <w:spacing w:line="329" w:lineRule="auto"/>
      </w:pPr>
    </w:p>
    <w:p w:rsidR="006F6D1A" w:rsidRDefault="00962379">
      <w:pPr>
        <w:spacing w:before="101" w:line="230" w:lineRule="auto"/>
        <w:ind w:left="513"/>
        <w:rPr>
          <w:rFonts w:ascii="宋体" w:eastAsia="宋体" w:hAnsi="宋体" w:cs="宋体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t>附件</w:t>
      </w:r>
      <w:r>
        <w:rPr>
          <w:rFonts w:ascii="黑体" w:eastAsia="黑体" w:hAnsi="黑体" w:cs="黑体"/>
          <w:spacing w:val="-55"/>
          <w:sz w:val="31"/>
          <w:szCs w:val="31"/>
        </w:rPr>
        <w:t xml:space="preserve"> </w:t>
      </w:r>
      <w:r>
        <w:rPr>
          <w:rFonts w:ascii="宋体" w:eastAsia="宋体" w:hAnsi="宋体" w:cs="宋体"/>
          <w:spacing w:val="-4"/>
          <w:sz w:val="31"/>
          <w:szCs w:val="31"/>
        </w:rPr>
        <w:t>3</w:t>
      </w:r>
    </w:p>
    <w:p w:rsidR="00FC19FB" w:rsidRDefault="00FC19FB" w:rsidP="00FC19FB">
      <w:pPr>
        <w:spacing w:before="166" w:line="198" w:lineRule="auto"/>
        <w:ind w:right="941"/>
        <w:rPr>
          <w:rFonts w:eastAsiaTheme="minorEastAsia" w:hint="eastAsia"/>
          <w:lang w:eastAsia="zh-CN"/>
        </w:rPr>
      </w:pPr>
    </w:p>
    <w:p w:rsidR="006F6D1A" w:rsidRDefault="00FC19FB" w:rsidP="00FC19FB">
      <w:pPr>
        <w:spacing w:before="166" w:line="198" w:lineRule="auto"/>
        <w:ind w:right="941"/>
        <w:jc w:val="center"/>
        <w:rPr>
          <w:rFonts w:ascii="方正小标宋_GBK" w:eastAsia="方正小标宋_GBK" w:hAnsi="方正小标宋_GBK" w:cs="方正小标宋_GBK"/>
          <w:sz w:val="43"/>
          <w:szCs w:val="43"/>
        </w:rPr>
      </w:pPr>
      <w:r>
        <w:rPr>
          <w:rFonts w:ascii="方正小标宋_GBK" w:eastAsia="方正小标宋_GBK" w:hAnsi="方正小标宋_GBK" w:cs="方正小标宋_GBK" w:hint="eastAsia"/>
          <w:spacing w:val="6"/>
          <w:sz w:val="43"/>
          <w:szCs w:val="43"/>
          <w:lang w:eastAsia="zh-CN"/>
        </w:rPr>
        <w:t xml:space="preserve">  </w:t>
      </w:r>
      <w:r w:rsidR="00962379">
        <w:rPr>
          <w:rFonts w:ascii="方正小标宋_GBK" w:eastAsia="方正小标宋_GBK" w:hAnsi="方正小标宋_GBK" w:cs="方正小标宋_GBK" w:hint="eastAsia"/>
          <w:spacing w:val="6"/>
          <w:sz w:val="43"/>
          <w:szCs w:val="43"/>
          <w:lang w:eastAsia="zh-CN"/>
        </w:rPr>
        <w:t>新源县</w:t>
      </w:r>
      <w:r w:rsidR="00512DF4">
        <w:rPr>
          <w:rFonts w:ascii="方正小标宋_GBK" w:eastAsia="方正小标宋_GBK" w:hAnsi="方正小标宋_GBK" w:cs="方正小标宋_GBK" w:hint="eastAsia"/>
          <w:spacing w:val="6"/>
          <w:sz w:val="43"/>
          <w:szCs w:val="43"/>
          <w:lang w:eastAsia="zh-CN"/>
        </w:rPr>
        <w:t>消防救援大队</w:t>
      </w:r>
      <w:r w:rsidR="00962379">
        <w:rPr>
          <w:rFonts w:ascii="方正小标宋_GBK" w:eastAsia="方正小标宋_GBK" w:hAnsi="方正小标宋_GBK" w:cs="方正小标宋_GBK"/>
          <w:spacing w:val="6"/>
          <w:sz w:val="43"/>
          <w:szCs w:val="43"/>
        </w:rPr>
        <w:t>政府专职消防员招录体</w:t>
      </w:r>
      <w:r w:rsidR="00512DF4">
        <w:rPr>
          <w:rFonts w:ascii="方正小标宋_GBK" w:eastAsia="方正小标宋_GBK" w:hAnsi="方正小标宋_GBK" w:cs="方正小标宋_GBK"/>
          <w:spacing w:val="9"/>
          <w:sz w:val="43"/>
          <w:szCs w:val="43"/>
        </w:rPr>
        <w:t>能测试、岗位适应性测试项目及</w:t>
      </w:r>
      <w:r>
        <w:rPr>
          <w:rFonts w:ascii="方正小标宋_GBK" w:eastAsia="方正小标宋_GBK" w:hAnsi="方正小标宋_GBK" w:cs="方正小标宋_GBK"/>
          <w:spacing w:val="9"/>
          <w:sz w:val="43"/>
          <w:szCs w:val="43"/>
        </w:rPr>
        <w:t>标</w:t>
      </w:r>
      <w:r w:rsidR="00962379">
        <w:rPr>
          <w:rFonts w:ascii="方正小标宋_GBK" w:eastAsia="方正小标宋_GBK" w:hAnsi="方正小标宋_GBK" w:cs="方正小标宋_GBK"/>
          <w:spacing w:val="9"/>
          <w:sz w:val="43"/>
          <w:szCs w:val="43"/>
        </w:rPr>
        <w:t>准</w:t>
      </w:r>
    </w:p>
    <w:p w:rsidR="006F6D1A" w:rsidRDefault="006F6D1A">
      <w:pPr>
        <w:spacing w:before="194"/>
      </w:pPr>
    </w:p>
    <w:tbl>
      <w:tblPr>
        <w:tblStyle w:val="TableNormal"/>
        <w:tblW w:w="9830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  <w:gridCol w:w="761"/>
      </w:tblGrid>
      <w:tr w:rsidR="006F6D1A">
        <w:trPr>
          <w:trHeight w:val="885"/>
        </w:trPr>
        <w:tc>
          <w:tcPr>
            <w:tcW w:w="1721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:rsidR="006F6D1A" w:rsidRDefault="006F6D1A">
            <w:pPr>
              <w:spacing w:line="320" w:lineRule="auto"/>
            </w:pPr>
          </w:p>
          <w:p w:rsidR="006F6D1A" w:rsidRDefault="006F6D1A">
            <w:pPr>
              <w:spacing w:line="320" w:lineRule="auto"/>
            </w:pPr>
          </w:p>
          <w:p w:rsidR="006F6D1A" w:rsidRDefault="00962379">
            <w:pPr>
              <w:spacing w:before="78" w:line="222" w:lineRule="auto"/>
              <w:ind w:left="37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48" w:type="dxa"/>
            <w:gridSpan w:val="10"/>
            <w:tcBorders>
              <w:top w:val="single" w:sz="10" w:space="0" w:color="000000"/>
              <w:left w:val="single" w:sz="4" w:space="0" w:color="000000"/>
            </w:tcBorders>
          </w:tcPr>
          <w:p w:rsidR="006F6D1A" w:rsidRDefault="006F6D1A">
            <w:pPr>
              <w:spacing w:line="245" w:lineRule="auto"/>
            </w:pPr>
          </w:p>
          <w:p w:rsidR="006F6D1A" w:rsidRDefault="00962379">
            <w:pPr>
              <w:spacing w:before="78" w:line="221" w:lineRule="auto"/>
              <w:ind w:left="187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61" w:type="dxa"/>
            <w:vMerge w:val="restart"/>
            <w:tcBorders>
              <w:top w:val="single" w:sz="10" w:space="0" w:color="000000"/>
              <w:bottom w:val="nil"/>
              <w:right w:val="single" w:sz="10" w:space="0" w:color="000000"/>
            </w:tcBorders>
          </w:tcPr>
          <w:p w:rsidR="006F6D1A" w:rsidRDefault="006F6D1A">
            <w:pPr>
              <w:spacing w:line="320" w:lineRule="auto"/>
            </w:pPr>
          </w:p>
          <w:p w:rsidR="006F6D1A" w:rsidRDefault="006F6D1A">
            <w:pPr>
              <w:spacing w:line="320" w:lineRule="auto"/>
            </w:pPr>
          </w:p>
          <w:p w:rsidR="006F6D1A" w:rsidRDefault="00962379">
            <w:pPr>
              <w:spacing w:before="78" w:line="222" w:lineRule="auto"/>
              <w:ind w:left="15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备注</w:t>
            </w:r>
          </w:p>
        </w:tc>
      </w:tr>
      <w:tr w:rsidR="006F6D1A">
        <w:trPr>
          <w:trHeight w:val="794"/>
        </w:trPr>
        <w:tc>
          <w:tcPr>
            <w:tcW w:w="1721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6F6D1A" w:rsidRDefault="006F6D1A"/>
        </w:tc>
        <w:tc>
          <w:tcPr>
            <w:tcW w:w="734" w:type="dxa"/>
            <w:tcBorders>
              <w:left w:val="single" w:sz="4" w:space="0" w:color="000000"/>
            </w:tcBorders>
          </w:tcPr>
          <w:p w:rsidR="006F6D1A" w:rsidRDefault="00962379">
            <w:pPr>
              <w:pStyle w:val="TableText"/>
              <w:spacing w:before="279" w:line="230" w:lineRule="auto"/>
              <w:ind w:left="171"/>
              <w:rPr>
                <w:rFonts w:ascii="楷体" w:eastAsia="楷体" w:hAnsi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14"/>
              </w:rPr>
              <w:t>分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 w:line="230" w:lineRule="auto"/>
              <w:ind w:left="162"/>
              <w:rPr>
                <w:rFonts w:ascii="楷体" w:eastAsia="楷体" w:hAnsi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eastAsia="楷体" w:hAnsi="楷体" w:cs="楷体"/>
                <w:spacing w:val="-7"/>
              </w:rPr>
              <w:t>分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 w:line="230" w:lineRule="auto"/>
              <w:ind w:left="165"/>
              <w:rPr>
                <w:rFonts w:ascii="楷体" w:eastAsia="楷体" w:hAnsi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eastAsia="楷体" w:hAnsi="楷体" w:cs="楷体"/>
                <w:spacing w:val="-8"/>
              </w:rPr>
              <w:t>分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 w:line="230" w:lineRule="auto"/>
              <w:ind w:left="161"/>
              <w:rPr>
                <w:rFonts w:ascii="楷体" w:eastAsia="楷体" w:hAnsi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分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 w:line="230" w:lineRule="auto"/>
              <w:ind w:left="169"/>
              <w:rPr>
                <w:rFonts w:ascii="楷体" w:eastAsia="楷体" w:hAnsi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eastAsia="楷体" w:hAnsi="楷体" w:cs="楷体"/>
                <w:spacing w:val="-8"/>
              </w:rPr>
              <w:t>分</w:t>
            </w:r>
          </w:p>
        </w:tc>
        <w:tc>
          <w:tcPr>
            <w:tcW w:w="734" w:type="dxa"/>
          </w:tcPr>
          <w:p w:rsidR="006F6D1A" w:rsidRDefault="00962379">
            <w:pPr>
              <w:pStyle w:val="TableText"/>
              <w:spacing w:before="279" w:line="230" w:lineRule="auto"/>
              <w:ind w:left="168"/>
              <w:rPr>
                <w:rFonts w:ascii="楷体" w:eastAsia="楷体" w:hAnsi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</w:rPr>
              <w:t>分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 w:line="230" w:lineRule="auto"/>
              <w:ind w:left="175"/>
              <w:rPr>
                <w:rFonts w:ascii="楷体" w:eastAsia="楷体" w:hAnsi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8"/>
              </w:rPr>
              <w:t>分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 w:line="230" w:lineRule="auto"/>
              <w:ind w:left="172"/>
              <w:rPr>
                <w:rFonts w:ascii="楷体" w:eastAsia="楷体" w:hAnsi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</w:rPr>
              <w:t>分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 w:line="230" w:lineRule="auto"/>
              <w:ind w:left="173"/>
              <w:rPr>
                <w:rFonts w:ascii="楷体" w:eastAsia="楷体" w:hAnsi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</w:rPr>
              <w:t>分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 w:line="230" w:lineRule="auto"/>
              <w:ind w:left="142"/>
              <w:rPr>
                <w:rFonts w:ascii="楷体" w:eastAsia="楷体" w:hAnsi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楷体" w:eastAsia="楷体" w:hAnsi="楷体" w:cs="楷体"/>
                <w:spacing w:val="-10"/>
              </w:rPr>
              <w:t>分</w:t>
            </w:r>
          </w:p>
        </w:tc>
        <w:tc>
          <w:tcPr>
            <w:tcW w:w="761" w:type="dxa"/>
            <w:vMerge/>
            <w:tcBorders>
              <w:top w:val="nil"/>
              <w:bottom w:val="single" w:sz="4" w:space="0" w:color="000000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789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:rsidR="006F6D1A" w:rsidRDefault="006F6D1A">
            <w:pPr>
              <w:spacing w:line="280" w:lineRule="auto"/>
            </w:pPr>
          </w:p>
          <w:p w:rsidR="006F6D1A" w:rsidRDefault="006F6D1A">
            <w:pPr>
              <w:spacing w:line="281" w:lineRule="auto"/>
            </w:pPr>
          </w:p>
          <w:p w:rsidR="006F6D1A" w:rsidRDefault="006F6D1A">
            <w:pPr>
              <w:spacing w:line="281" w:lineRule="auto"/>
            </w:pPr>
          </w:p>
          <w:p w:rsidR="006F6D1A" w:rsidRDefault="006F6D1A">
            <w:pPr>
              <w:spacing w:line="281" w:lineRule="auto"/>
            </w:pPr>
          </w:p>
          <w:p w:rsidR="006F6D1A" w:rsidRDefault="00962379">
            <w:pPr>
              <w:pStyle w:val="TableText"/>
              <w:spacing w:before="78" w:line="222" w:lineRule="auto"/>
              <w:ind w:left="361"/>
              <w:rPr>
                <w:rFonts w:ascii="黑体" w:eastAsia="黑体" w:hAnsi="黑体" w:cs="黑体"/>
              </w:rPr>
            </w:pPr>
            <w:r>
              <w:rPr>
                <w:spacing w:val="-7"/>
              </w:rPr>
              <w:t>1000</w:t>
            </w:r>
            <w:r>
              <w:rPr>
                <w:spacing w:val="-47"/>
              </w:rPr>
              <w:t xml:space="preserve"> </w:t>
            </w:r>
            <w:r>
              <w:rPr>
                <w:rFonts w:ascii="黑体" w:eastAsia="黑体" w:hAnsi="黑体" w:cs="黑体"/>
                <w:spacing w:val="-7"/>
              </w:rPr>
              <w:t>米跑</w:t>
            </w:r>
          </w:p>
          <w:p w:rsidR="006F6D1A" w:rsidRDefault="00962379">
            <w:pPr>
              <w:spacing w:before="23" w:line="222" w:lineRule="auto"/>
              <w:ind w:left="27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tcBorders>
              <w:left w:val="single" w:sz="4" w:space="0" w:color="000000"/>
            </w:tcBorders>
          </w:tcPr>
          <w:p w:rsidR="006F6D1A" w:rsidRDefault="00962379">
            <w:pPr>
              <w:pStyle w:val="TableText"/>
              <w:spacing w:before="276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′</w:t>
            </w:r>
            <w:r>
              <w:rPr>
                <w:spacing w:val="-2"/>
              </w:rPr>
              <w:t>35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″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/>
              <w:ind w:left="112"/>
              <w:rPr>
                <w:rFonts w:ascii="Times New Roman" w:eastAsia="Times New Roman" w:hAnsi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′</w:t>
            </w:r>
            <w:r>
              <w:rPr>
                <w:spacing w:val="-3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″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′</w:t>
            </w:r>
            <w:r>
              <w:rPr>
                <w:spacing w:val="-3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″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6"/>
              <w:ind w:left="116"/>
              <w:rPr>
                <w:rFonts w:ascii="Times New Roman" w:eastAsia="Times New Roman" w:hAnsi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′</w:t>
            </w:r>
            <w:r>
              <w:rPr>
                <w:spacing w:val="-3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″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9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′</w:t>
            </w:r>
            <w:r>
              <w:rPr>
                <w:spacing w:val="-3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″</w:t>
            </w:r>
          </w:p>
        </w:tc>
        <w:tc>
          <w:tcPr>
            <w:tcW w:w="734" w:type="dxa"/>
          </w:tcPr>
          <w:p w:rsidR="006F6D1A" w:rsidRDefault="00962379">
            <w:pPr>
              <w:pStyle w:val="TableText"/>
              <w:spacing w:before="276"/>
              <w:ind w:left="119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′</w:t>
            </w:r>
            <w:r>
              <w:rPr>
                <w:spacing w:val="-2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″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6"/>
              <w:ind w:left="128"/>
              <w:rPr>
                <w:rFonts w:ascii="Times New Roman" w:eastAsia="Times New Roman" w:hAnsi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′</w:t>
            </w:r>
            <w:r>
              <w:rPr>
                <w:spacing w:val="-4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″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6"/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′</w:t>
            </w:r>
            <w:r>
              <w:rPr>
                <w:spacing w:val="-4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″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6"/>
              <w:ind w:left="132"/>
              <w:rPr>
                <w:rFonts w:ascii="Times New Roman" w:eastAsia="Times New Roman" w:hAnsi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′</w:t>
            </w:r>
            <w:r>
              <w:rPr>
                <w:spacing w:val="-4"/>
              </w:rPr>
              <w:t>45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″</w:t>
            </w:r>
          </w:p>
        </w:tc>
        <w:tc>
          <w:tcPr>
            <w:tcW w:w="735" w:type="dxa"/>
          </w:tcPr>
          <w:p w:rsidR="006F6D1A" w:rsidRDefault="00962379">
            <w:pPr>
              <w:pStyle w:val="TableText"/>
              <w:spacing w:before="276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′</w:t>
            </w:r>
            <w:r>
              <w:rPr>
                <w:spacing w:val="-4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″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bottom w:val="nil"/>
              <w:right w:val="single" w:sz="10" w:space="0" w:color="000000"/>
            </w:tcBorders>
          </w:tcPr>
          <w:p w:rsidR="006F6D1A" w:rsidRDefault="006F6D1A">
            <w:pPr>
              <w:spacing w:line="278" w:lineRule="auto"/>
            </w:pPr>
          </w:p>
          <w:p w:rsidR="006F6D1A" w:rsidRDefault="006F6D1A">
            <w:pPr>
              <w:spacing w:line="278" w:lineRule="auto"/>
            </w:pPr>
          </w:p>
          <w:p w:rsidR="006F6D1A" w:rsidRDefault="006F6D1A">
            <w:pPr>
              <w:spacing w:line="279" w:lineRule="auto"/>
            </w:pPr>
          </w:p>
          <w:p w:rsidR="006F6D1A" w:rsidRDefault="006F6D1A">
            <w:pPr>
              <w:spacing w:line="279" w:lineRule="auto"/>
            </w:pPr>
          </w:p>
          <w:p w:rsidR="006F6D1A" w:rsidRDefault="00962379">
            <w:pPr>
              <w:pStyle w:val="TableText"/>
              <w:spacing w:before="88" w:line="213" w:lineRule="auto"/>
              <w:ind w:left="156"/>
              <w:rPr>
                <w:rFonts w:ascii="方正仿宋_GBK" w:eastAsia="方正仿宋_GBK" w:hAnsi="方正仿宋_GBK" w:cs="方正仿宋_GBK"/>
              </w:rPr>
            </w:pPr>
            <w:r>
              <w:rPr>
                <w:spacing w:val="-7"/>
              </w:rPr>
              <w:t>必</w:t>
            </w:r>
            <w:r>
              <w:rPr>
                <w:rFonts w:ascii="方正仿宋_GBK" w:eastAsia="方正仿宋_GBK" w:hAnsi="方正仿宋_GBK" w:cs="方正仿宋_GBK"/>
                <w:spacing w:val="-7"/>
              </w:rPr>
              <w:t>考</w:t>
            </w:r>
          </w:p>
          <w:p w:rsidR="006F6D1A" w:rsidRDefault="00962379">
            <w:pPr>
              <w:pStyle w:val="TableText"/>
              <w:spacing w:before="1" w:line="237" w:lineRule="auto"/>
              <w:ind w:left="158"/>
            </w:pPr>
            <w:r>
              <w:rPr>
                <w:rFonts w:ascii="方正仿宋_GBK" w:eastAsia="方正仿宋_GBK" w:hAnsi="方正仿宋_GBK" w:cs="方正仿宋_GBK"/>
                <w:spacing w:val="-8"/>
              </w:rPr>
              <w:t>项</w:t>
            </w:r>
            <w:r>
              <w:rPr>
                <w:spacing w:val="-8"/>
              </w:rPr>
              <w:t>目</w:t>
            </w:r>
          </w:p>
        </w:tc>
      </w:tr>
      <w:tr w:rsidR="006F6D1A">
        <w:trPr>
          <w:trHeight w:val="2164"/>
        </w:trPr>
        <w:tc>
          <w:tcPr>
            <w:tcW w:w="1721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6F6D1A" w:rsidRDefault="006F6D1A"/>
        </w:tc>
        <w:tc>
          <w:tcPr>
            <w:tcW w:w="734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116" w:line="300" w:lineRule="exact"/>
              <w:ind w:left="601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4"/>
              </w:rPr>
              <w:t>1.分组考核。</w:t>
            </w:r>
          </w:p>
          <w:p w:rsidR="006F6D1A" w:rsidRDefault="00962379">
            <w:pPr>
              <w:pStyle w:val="TableText"/>
              <w:spacing w:before="1" w:line="300" w:lineRule="exact"/>
              <w:ind w:left="104" w:right="94" w:firstLine="481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</w:rPr>
              <w:t>2.在跑道或平地上标出起点线，考生从起点线处听到起</w:t>
            </w:r>
            <w:r>
              <w:rPr>
                <w:rFonts w:ascii="方正仿宋_GBK" w:eastAsia="方正仿宋_GBK" w:hAnsi="方正仿宋_GBK" w:cs="方正仿宋_GBK" w:hint="eastAsia"/>
                <w:spacing w:val="-3"/>
              </w:rPr>
              <w:t>跑口令后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2"/>
              </w:rPr>
              <w:t>起跑</w:t>
            </w:r>
            <w:r>
              <w:rPr>
                <w:rFonts w:ascii="方正仿宋_GBK" w:eastAsia="方正仿宋_GBK" w:hAnsi="方正仿宋_GBK" w:cs="方正仿宋_GBK" w:hint="eastAsia"/>
                <w:spacing w:val="-2"/>
                <w:position w:val="-1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spacing w:val="-2"/>
              </w:rPr>
              <w:t>完成</w:t>
            </w:r>
            <w:r>
              <w:rPr>
                <w:rFonts w:ascii="方正仿宋_GBK" w:eastAsia="方正仿宋_GBK" w:hAnsi="方正仿宋_GBK" w:cs="方正仿宋_GBK" w:hint="eastAsia"/>
                <w:spacing w:val="-33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2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spacing w:val="-5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2"/>
              </w:rPr>
              <w:t>米距离到达终点线</w:t>
            </w:r>
            <w:r>
              <w:rPr>
                <w:rFonts w:ascii="方正仿宋_GBK" w:eastAsia="方正仿宋_GBK" w:hAnsi="方正仿宋_GBK" w:cs="方正仿宋_GBK" w:hint="eastAsia"/>
                <w:spacing w:val="-2"/>
                <w:position w:val="1"/>
              </w:rPr>
              <w:t>，记录时</w:t>
            </w:r>
            <w:r>
              <w:rPr>
                <w:rFonts w:ascii="方正仿宋_GBK" w:eastAsia="方正仿宋_GBK" w:hAnsi="方正仿宋_GBK" w:cs="方正仿宋_GBK" w:hint="eastAsia"/>
                <w:spacing w:val="-3"/>
                <w:position w:val="1"/>
              </w:rPr>
              <w:t>间。</w:t>
            </w:r>
          </w:p>
          <w:p w:rsidR="006F6D1A" w:rsidRDefault="00962379">
            <w:pPr>
              <w:pStyle w:val="TableText"/>
              <w:spacing w:line="300" w:lineRule="exact"/>
              <w:ind w:left="588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2"/>
              </w:rPr>
              <w:t>3.考核以完成时间计算成绩</w:t>
            </w:r>
            <w:r>
              <w:rPr>
                <w:rFonts w:ascii="方正仿宋_GBK" w:eastAsia="方正仿宋_GBK" w:hAnsi="方正仿宋_GBK" w:cs="方正仿宋_GBK" w:hint="eastAsia"/>
                <w:spacing w:val="-2"/>
                <w:position w:val="1"/>
              </w:rPr>
              <w:t>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4.得分超出 10</w:t>
            </w:r>
            <w:r>
              <w:rPr>
                <w:rFonts w:ascii="方正仿宋_GBK" w:eastAsia="方正仿宋_GBK" w:hAnsi="方正仿宋_GBK" w:cs="方正仿宋_GBK" w:hint="eastAsia"/>
                <w:spacing w:val="-39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7"/>
              </w:rPr>
              <w:t>分的，每递减</w:t>
            </w:r>
            <w:r>
              <w:rPr>
                <w:rFonts w:ascii="方正仿宋_GBK" w:eastAsia="方正仿宋_GBK" w:hAnsi="方正仿宋_GBK" w:cs="方正仿宋_GBK" w:hint="eastAsia"/>
                <w:spacing w:val="-45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7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spacing w:val="-52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7"/>
              </w:rPr>
              <w:t>秒增加 1</w:t>
            </w:r>
            <w:r>
              <w:rPr>
                <w:rFonts w:ascii="方正仿宋_GBK" w:eastAsia="方正仿宋_GBK" w:hAnsi="方正仿宋_GBK" w:cs="方正仿宋_GBK" w:hint="eastAsia"/>
                <w:spacing w:val="-46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7"/>
              </w:rPr>
              <w:t>分，最高</w:t>
            </w:r>
            <w:r>
              <w:rPr>
                <w:rFonts w:ascii="方正仿宋_GBK" w:eastAsia="方正仿宋_GBK" w:hAnsi="方正仿宋_GBK" w:cs="方正仿宋_GBK" w:hint="eastAsia"/>
                <w:spacing w:val="-33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7"/>
              </w:rPr>
              <w:t>15</w:t>
            </w:r>
            <w:r>
              <w:rPr>
                <w:rFonts w:ascii="方正仿宋_GBK" w:eastAsia="方正仿宋_GBK" w:hAnsi="方正仿宋_GBK" w:cs="方正仿宋_GBK" w:hint="eastAsia"/>
                <w:spacing w:val="-46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7"/>
                <w:position w:val="1"/>
              </w:rPr>
              <w:t>分。</w:t>
            </w:r>
          </w:p>
          <w:p w:rsidR="006F6D1A" w:rsidRDefault="00962379">
            <w:pPr>
              <w:pStyle w:val="TableText"/>
              <w:spacing w:line="300" w:lineRule="exact"/>
              <w:ind w:left="103" w:right="94" w:firstLine="484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3"/>
              </w:rPr>
              <w:t>5.海拔2100-3000米，每增加</w:t>
            </w:r>
            <w:r>
              <w:rPr>
                <w:rFonts w:ascii="方正仿宋_GBK" w:eastAsia="方正仿宋_GBK" w:hAnsi="方正仿宋_GBK" w:cs="方正仿宋_GBK" w:hint="eastAsia"/>
                <w:spacing w:val="-49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spacing w:val="-3"/>
              </w:rPr>
              <w:t>100米高度标准递增3秒，3100-40</w:t>
            </w:r>
            <w:r>
              <w:rPr>
                <w:rFonts w:ascii="方正仿宋_GBK" w:eastAsia="方正仿宋_GBK" w:hAnsi="方正仿宋_GBK" w:cs="方正仿宋_GBK" w:hint="eastAsia"/>
                <w:spacing w:val="-4"/>
              </w:rPr>
              <w:t>00</w:t>
            </w:r>
            <w:r>
              <w:rPr>
                <w:rFonts w:ascii="方正仿宋_GBK" w:eastAsia="方正仿宋_GBK" w:hAnsi="方正仿宋_GBK" w:cs="方正仿宋_GBK" w:hint="eastAsia"/>
              </w:rPr>
              <w:t xml:space="preserve"> 米</w:t>
            </w:r>
            <w:r>
              <w:rPr>
                <w:rFonts w:ascii="方正仿宋_GBK" w:eastAsia="方正仿宋_GBK" w:hAnsi="方正仿宋_GBK" w:cs="方正仿宋_GBK" w:hint="eastAsia"/>
                <w:position w:val="-1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</w:rPr>
              <w:t>每增加</w:t>
            </w:r>
            <w:r>
              <w:rPr>
                <w:rFonts w:ascii="方正仿宋_GBK" w:eastAsia="方正仿宋_GBK" w:hAnsi="方正仿宋_GBK" w:cs="方正仿宋_GBK" w:hint="eastAsia"/>
                <w:spacing w:val="-15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</w:rPr>
              <w:t>100</w:t>
            </w:r>
            <w:r>
              <w:rPr>
                <w:rFonts w:ascii="方正仿宋_GBK" w:eastAsia="方正仿宋_GBK" w:hAnsi="方正仿宋_GBK" w:cs="方正仿宋_GBK" w:hint="eastAsia"/>
                <w:spacing w:val="-51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</w:rPr>
              <w:t>米高度标准递增4</w:t>
            </w:r>
            <w:r>
              <w:rPr>
                <w:rFonts w:ascii="方正仿宋_GBK" w:eastAsia="方正仿宋_GBK" w:hAnsi="方正仿宋_GBK" w:cs="方正仿宋_GBK" w:hint="eastAsia"/>
                <w:spacing w:val="-52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</w:rPr>
              <w:t>秒。</w:t>
            </w:r>
          </w:p>
        </w:tc>
        <w:tc>
          <w:tcPr>
            <w:tcW w:w="761" w:type="dxa"/>
            <w:vMerge/>
            <w:tcBorders>
              <w:top w:val="nil"/>
              <w:bottom w:val="single" w:sz="4" w:space="0" w:color="000000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790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:rsidR="006F6D1A" w:rsidRDefault="006F6D1A">
            <w:pPr>
              <w:spacing w:line="247" w:lineRule="auto"/>
            </w:pPr>
          </w:p>
          <w:p w:rsidR="006F6D1A" w:rsidRDefault="006F6D1A">
            <w:pPr>
              <w:spacing w:line="247" w:lineRule="auto"/>
            </w:pPr>
          </w:p>
          <w:p w:rsidR="006F6D1A" w:rsidRDefault="006F6D1A">
            <w:pPr>
              <w:spacing w:line="248" w:lineRule="auto"/>
            </w:pPr>
          </w:p>
          <w:p w:rsidR="006F6D1A" w:rsidRDefault="006F6D1A">
            <w:pPr>
              <w:spacing w:line="248" w:lineRule="auto"/>
            </w:pPr>
          </w:p>
          <w:p w:rsidR="006F6D1A" w:rsidRDefault="00962379">
            <w:pPr>
              <w:spacing w:before="78" w:line="222" w:lineRule="auto"/>
              <w:ind w:left="37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原地跳高</w:t>
            </w:r>
          </w:p>
          <w:p w:rsidR="006F6D1A" w:rsidRDefault="00962379">
            <w:pPr>
              <w:spacing w:before="20" w:line="222" w:lineRule="auto"/>
              <w:ind w:left="39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44"/>
            </w:pPr>
            <w:r>
              <w:rPr>
                <w:spacing w:val="-5"/>
              </w:rPr>
              <w:t>40</w:t>
            </w:r>
          </w:p>
        </w:tc>
        <w:tc>
          <w:tcPr>
            <w:tcW w:w="735" w:type="dxa"/>
            <w:tcBorders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47"/>
            </w:pPr>
            <w:r>
              <w:rPr>
                <w:spacing w:val="-5"/>
              </w:rPr>
              <w:t>47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54"/>
            </w:pPr>
            <w:r>
              <w:rPr>
                <w:spacing w:val="-8"/>
              </w:rPr>
              <w:t>50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56"/>
            </w:pPr>
            <w:r>
              <w:rPr>
                <w:spacing w:val="-8"/>
              </w:rPr>
              <w:t>53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58"/>
            </w:pPr>
            <w:r>
              <w:rPr>
                <w:spacing w:val="-8"/>
              </w:rPr>
              <w:t>55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62"/>
            </w:pPr>
            <w:r>
              <w:rPr>
                <w:spacing w:val="-8"/>
              </w:rPr>
              <w:t>57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60"/>
            </w:pPr>
            <w:r>
              <w:rPr>
                <w:spacing w:val="-6"/>
              </w:rPr>
              <w:t>60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61"/>
            </w:pPr>
            <w:r>
              <w:rPr>
                <w:spacing w:val="-6"/>
              </w:rPr>
              <w:t>63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63"/>
            </w:pPr>
            <w:r>
              <w:rPr>
                <w:spacing w:val="-6"/>
              </w:rPr>
              <w:t>65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before="284"/>
              <w:ind w:left="265"/>
            </w:pPr>
            <w:r>
              <w:rPr>
                <w:spacing w:val="-6"/>
              </w:rPr>
              <w:t>67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bottom w:val="nil"/>
              <w:right w:val="single" w:sz="10" w:space="0" w:color="000000"/>
            </w:tcBorders>
          </w:tcPr>
          <w:p w:rsidR="006F6D1A" w:rsidRDefault="006F6D1A">
            <w:pPr>
              <w:spacing w:line="253" w:lineRule="auto"/>
            </w:pPr>
          </w:p>
          <w:p w:rsidR="006F6D1A" w:rsidRDefault="006F6D1A">
            <w:pPr>
              <w:spacing w:line="253" w:lineRule="auto"/>
            </w:pPr>
          </w:p>
          <w:p w:rsidR="006F6D1A" w:rsidRDefault="006F6D1A">
            <w:pPr>
              <w:spacing w:line="253" w:lineRule="auto"/>
            </w:pPr>
          </w:p>
          <w:p w:rsidR="006F6D1A" w:rsidRDefault="006F6D1A">
            <w:pPr>
              <w:spacing w:line="253" w:lineRule="auto"/>
            </w:pPr>
          </w:p>
          <w:p w:rsidR="006F6D1A" w:rsidRDefault="006F6D1A">
            <w:pPr>
              <w:spacing w:line="253" w:lineRule="auto"/>
            </w:pPr>
          </w:p>
          <w:p w:rsidR="006F6D1A" w:rsidRDefault="006F6D1A">
            <w:pPr>
              <w:spacing w:line="254" w:lineRule="auto"/>
            </w:pPr>
          </w:p>
          <w:p w:rsidR="006F6D1A" w:rsidRDefault="006F6D1A">
            <w:pPr>
              <w:spacing w:line="254" w:lineRule="auto"/>
            </w:pPr>
          </w:p>
          <w:p w:rsidR="006F6D1A" w:rsidRDefault="006F6D1A">
            <w:pPr>
              <w:spacing w:line="254" w:lineRule="auto"/>
            </w:pPr>
          </w:p>
          <w:p w:rsidR="006F6D1A" w:rsidRDefault="006F6D1A">
            <w:pPr>
              <w:spacing w:line="254" w:lineRule="auto"/>
            </w:pPr>
          </w:p>
          <w:p w:rsidR="006F6D1A" w:rsidRDefault="00962379">
            <w:pPr>
              <w:pStyle w:val="TableText"/>
              <w:spacing w:before="88" w:line="213" w:lineRule="auto"/>
              <w:ind w:left="153"/>
              <w:rPr>
                <w:rFonts w:ascii="方正仿宋_GBK" w:eastAsia="方正仿宋_GBK" w:hAnsi="方正仿宋_GBK" w:cs="方正仿宋_GBK"/>
              </w:rPr>
            </w:pPr>
            <w:r>
              <w:rPr>
                <w:spacing w:val="-6"/>
              </w:rPr>
              <w:t>两</w:t>
            </w:r>
            <w:r>
              <w:rPr>
                <w:rFonts w:ascii="方正仿宋_GBK" w:eastAsia="方正仿宋_GBK" w:hAnsi="方正仿宋_GBK" w:cs="方正仿宋_GBK"/>
                <w:spacing w:val="-6"/>
              </w:rPr>
              <w:t>项</w:t>
            </w:r>
          </w:p>
          <w:p w:rsidR="006F6D1A" w:rsidRDefault="00962379">
            <w:pPr>
              <w:pStyle w:val="TableText"/>
              <w:spacing w:line="219" w:lineRule="auto"/>
              <w:ind w:left="151"/>
            </w:pPr>
            <w:r>
              <w:rPr>
                <w:spacing w:val="-5"/>
              </w:rPr>
              <w:t>任选</w:t>
            </w:r>
          </w:p>
          <w:p w:rsidR="006F6D1A" w:rsidRDefault="00962379">
            <w:pPr>
              <w:spacing w:before="31" w:line="235" w:lineRule="auto"/>
              <w:ind w:left="17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-14"/>
                <w:sz w:val="24"/>
                <w:szCs w:val="24"/>
              </w:rPr>
              <w:t>一项</w:t>
            </w:r>
          </w:p>
        </w:tc>
      </w:tr>
      <w:tr w:rsidR="006F6D1A">
        <w:trPr>
          <w:trHeight w:val="1876"/>
        </w:trPr>
        <w:tc>
          <w:tcPr>
            <w:tcW w:w="1721" w:type="dxa"/>
            <w:vMerge/>
            <w:tcBorders>
              <w:top w:val="nil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6F6D1A" w:rsidRDefault="006F6D1A"/>
        </w:tc>
        <w:tc>
          <w:tcPr>
            <w:tcW w:w="7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1.单个或分组考核。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2.考生双脚站立靠墙，单手伸直标记中指最高触墙点（示指高  度），双脚立定垂直跳起，以单手指尖触墙，测量示指高度与跳起触 墙高度之间的距离。两次测试，记录成绩较好的 1 次。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3.考核以完成跳起高度计算成绩。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4.得分超出 10 分的，每递增 3 厘米增加 1 分，最高 15 分。</w:t>
            </w:r>
          </w:p>
        </w:tc>
        <w:tc>
          <w:tcPr>
            <w:tcW w:w="761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787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0" w:space="0" w:color="000000"/>
              <w:bottom w:val="nil"/>
              <w:right w:val="single" w:sz="4" w:space="0" w:color="000000"/>
            </w:tcBorders>
          </w:tcPr>
          <w:p w:rsidR="006F6D1A" w:rsidRDefault="006F6D1A">
            <w:pPr>
              <w:spacing w:line="283" w:lineRule="auto"/>
            </w:pPr>
          </w:p>
          <w:p w:rsidR="006F6D1A" w:rsidRDefault="006F6D1A">
            <w:pPr>
              <w:spacing w:line="283" w:lineRule="auto"/>
            </w:pPr>
          </w:p>
          <w:p w:rsidR="006F6D1A" w:rsidRDefault="006F6D1A">
            <w:pPr>
              <w:spacing w:line="283" w:lineRule="auto"/>
            </w:pPr>
          </w:p>
          <w:p w:rsidR="006F6D1A" w:rsidRDefault="006F6D1A">
            <w:pPr>
              <w:spacing w:line="283" w:lineRule="auto"/>
            </w:pPr>
          </w:p>
          <w:p w:rsidR="006F6D1A" w:rsidRDefault="00962379">
            <w:pPr>
              <w:spacing w:before="78" w:line="222" w:lineRule="auto"/>
              <w:ind w:left="37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立定跳远</w:t>
            </w:r>
          </w:p>
          <w:p w:rsidR="006F6D1A" w:rsidRDefault="00962379">
            <w:pPr>
              <w:spacing w:before="24" w:line="222" w:lineRule="auto"/>
              <w:ind w:left="515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32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01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38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13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40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18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41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23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43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28</w:t>
            </w:r>
          </w:p>
        </w:tc>
        <w:tc>
          <w:tcPr>
            <w:tcW w:w="734" w:type="dxa"/>
            <w:tcBorders>
              <w:top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45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33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48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38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50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43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51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48</w:t>
            </w:r>
          </w:p>
        </w:tc>
        <w:tc>
          <w:tcPr>
            <w:tcW w:w="735" w:type="dxa"/>
            <w:tcBorders>
              <w:top w:val="single" w:sz="4" w:space="0" w:color="000000"/>
            </w:tcBorders>
          </w:tcPr>
          <w:p w:rsidR="006F6D1A" w:rsidRDefault="00962379">
            <w:pPr>
              <w:pStyle w:val="TableText"/>
              <w:spacing w:before="289" w:line="236" w:lineRule="auto"/>
              <w:ind w:left="153"/>
            </w:pPr>
            <w:r>
              <w:rPr>
                <w:spacing w:val="-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.</w:t>
            </w:r>
            <w:r>
              <w:rPr>
                <w:spacing w:val="-4"/>
              </w:rPr>
              <w:t>53</w:t>
            </w:r>
          </w:p>
        </w:tc>
        <w:tc>
          <w:tcPr>
            <w:tcW w:w="761" w:type="dxa"/>
            <w:vMerge/>
            <w:tcBorders>
              <w:top w:val="nil"/>
              <w:bottom w:val="nil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2182"/>
        </w:trPr>
        <w:tc>
          <w:tcPr>
            <w:tcW w:w="172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6F6D1A" w:rsidRDefault="006F6D1A"/>
        </w:tc>
        <w:tc>
          <w:tcPr>
            <w:tcW w:w="7348" w:type="dxa"/>
            <w:gridSpan w:val="10"/>
            <w:tcBorders>
              <w:left w:val="single" w:sz="4" w:space="0" w:color="000000"/>
              <w:bottom w:val="single" w:sz="10" w:space="0" w:color="000000"/>
            </w:tcBorders>
          </w:tcPr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1.单个或分组考核。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2.在跑道或平地上标出起跳线，考生站立在起跳线后，脚尖不得 踩线，脚尖不得离开地面，两脚原地同时起跳，不得有助跑、垫步或 连跳动作，测量起跳线后沿至身体任何着地最近点后沿的垂直距离。 两次测试，记录成绩较好的 1 次。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3.考核以完成跳出长度计算成绩。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4.得分超出 10 分的，每递增 5 厘米增加 1 分，最高 15 分。</w:t>
            </w:r>
          </w:p>
        </w:tc>
        <w:tc>
          <w:tcPr>
            <w:tcW w:w="761" w:type="dxa"/>
            <w:vMerge/>
            <w:tcBorders>
              <w:top w:val="nil"/>
              <w:bottom w:val="single" w:sz="10" w:space="0" w:color="000000"/>
              <w:right w:val="single" w:sz="10" w:space="0" w:color="000000"/>
            </w:tcBorders>
          </w:tcPr>
          <w:p w:rsidR="006F6D1A" w:rsidRDefault="006F6D1A"/>
        </w:tc>
      </w:tr>
    </w:tbl>
    <w:p w:rsidR="006F6D1A" w:rsidRDefault="006F6D1A"/>
    <w:p w:rsidR="006F6D1A" w:rsidRDefault="006F6D1A">
      <w:pPr>
        <w:sectPr w:rsidR="006F6D1A">
          <w:pgSz w:w="11906" w:h="16839"/>
          <w:pgMar w:top="1431" w:right="1060" w:bottom="0" w:left="989" w:header="0" w:footer="0" w:gutter="0"/>
          <w:cols w:space="720"/>
        </w:sectPr>
      </w:pPr>
    </w:p>
    <w:p w:rsidR="006F6D1A" w:rsidRDefault="006F6D1A">
      <w:pPr>
        <w:spacing w:before="63"/>
      </w:pPr>
    </w:p>
    <w:p w:rsidR="006F6D1A" w:rsidRDefault="006F6D1A">
      <w:pPr>
        <w:spacing w:before="63"/>
      </w:pPr>
    </w:p>
    <w:tbl>
      <w:tblPr>
        <w:tblStyle w:val="TableNormal"/>
        <w:tblW w:w="9830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  <w:gridCol w:w="800"/>
      </w:tblGrid>
      <w:tr w:rsidR="006F6D1A">
        <w:trPr>
          <w:trHeight w:val="725"/>
        </w:trPr>
        <w:tc>
          <w:tcPr>
            <w:tcW w:w="1715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:rsidR="006F6D1A" w:rsidRDefault="006F6D1A">
            <w:pPr>
              <w:spacing w:line="262" w:lineRule="auto"/>
            </w:pPr>
          </w:p>
          <w:p w:rsidR="006F6D1A" w:rsidRDefault="006F6D1A">
            <w:pPr>
              <w:spacing w:line="262" w:lineRule="auto"/>
            </w:pPr>
          </w:p>
          <w:p w:rsidR="006F6D1A" w:rsidRDefault="00962379">
            <w:pPr>
              <w:spacing w:before="78" w:line="222" w:lineRule="auto"/>
              <w:ind w:left="36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eastAsia="黑体" w:hAnsi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15" w:type="dxa"/>
            <w:gridSpan w:val="10"/>
            <w:tcBorders>
              <w:top w:val="single" w:sz="10" w:space="0" w:color="000000"/>
              <w:right w:val="single" w:sz="2" w:space="0" w:color="000000"/>
            </w:tcBorders>
          </w:tcPr>
          <w:p w:rsidR="006F6D1A" w:rsidRDefault="00962379">
            <w:pPr>
              <w:spacing w:before="241" w:line="221" w:lineRule="auto"/>
              <w:ind w:left="186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800" w:type="dxa"/>
            <w:vMerge w:val="restart"/>
            <w:tcBorders>
              <w:top w:val="single" w:sz="10" w:space="0" w:color="000000"/>
              <w:left w:val="single" w:sz="2" w:space="0" w:color="000000"/>
              <w:bottom w:val="nil"/>
              <w:right w:val="single" w:sz="10" w:space="0" w:color="000000"/>
            </w:tcBorders>
          </w:tcPr>
          <w:p w:rsidR="006F6D1A" w:rsidRDefault="006F6D1A">
            <w:pPr>
              <w:spacing w:line="262" w:lineRule="auto"/>
            </w:pPr>
          </w:p>
          <w:p w:rsidR="006F6D1A" w:rsidRDefault="006F6D1A">
            <w:pPr>
              <w:spacing w:line="262" w:lineRule="auto"/>
            </w:pPr>
          </w:p>
          <w:p w:rsidR="006F6D1A" w:rsidRDefault="00962379">
            <w:pPr>
              <w:spacing w:before="78" w:line="222" w:lineRule="auto"/>
              <w:ind w:left="17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备注</w:t>
            </w:r>
          </w:p>
        </w:tc>
      </w:tr>
      <w:tr w:rsidR="006F6D1A">
        <w:trPr>
          <w:trHeight w:val="719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:rsidR="006F6D1A" w:rsidRDefault="006F6D1A"/>
        </w:tc>
        <w:tc>
          <w:tcPr>
            <w:tcW w:w="731" w:type="dxa"/>
          </w:tcPr>
          <w:p w:rsidR="006F6D1A" w:rsidRDefault="00962379">
            <w:pPr>
              <w:pStyle w:val="TableText"/>
              <w:spacing w:before="236" w:line="230" w:lineRule="auto"/>
              <w:ind w:left="170"/>
              <w:rPr>
                <w:rFonts w:ascii="楷体" w:eastAsia="楷体" w:hAnsi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14"/>
              </w:rPr>
              <w:t>分</w:t>
            </w:r>
          </w:p>
        </w:tc>
        <w:tc>
          <w:tcPr>
            <w:tcW w:w="732" w:type="dxa"/>
          </w:tcPr>
          <w:p w:rsidR="006F6D1A" w:rsidRDefault="00962379">
            <w:pPr>
              <w:pStyle w:val="TableText"/>
              <w:spacing w:before="236" w:line="230" w:lineRule="auto"/>
              <w:ind w:left="159"/>
              <w:rPr>
                <w:rFonts w:ascii="楷体" w:eastAsia="楷体" w:hAnsi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eastAsia="楷体" w:hAnsi="楷体" w:cs="楷体"/>
                <w:spacing w:val="-7"/>
              </w:rPr>
              <w:t>分</w:t>
            </w:r>
          </w:p>
        </w:tc>
        <w:tc>
          <w:tcPr>
            <w:tcW w:w="731" w:type="dxa"/>
          </w:tcPr>
          <w:p w:rsidR="006F6D1A" w:rsidRDefault="00962379">
            <w:pPr>
              <w:pStyle w:val="TableText"/>
              <w:spacing w:before="236" w:line="230" w:lineRule="auto"/>
              <w:ind w:left="161"/>
              <w:rPr>
                <w:rFonts w:ascii="楷体" w:eastAsia="楷体" w:hAnsi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eastAsia="楷体" w:hAnsi="楷体" w:cs="楷体"/>
                <w:spacing w:val="-8"/>
              </w:rPr>
              <w:t>分</w:t>
            </w:r>
          </w:p>
        </w:tc>
        <w:tc>
          <w:tcPr>
            <w:tcW w:w="732" w:type="dxa"/>
          </w:tcPr>
          <w:p w:rsidR="006F6D1A" w:rsidRDefault="00962379">
            <w:pPr>
              <w:pStyle w:val="TableText"/>
              <w:spacing w:before="236" w:line="230" w:lineRule="auto"/>
              <w:ind w:left="158"/>
              <w:rPr>
                <w:rFonts w:ascii="楷体" w:eastAsia="楷体" w:hAnsi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5"/>
              </w:rPr>
              <w:t>分</w:t>
            </w:r>
          </w:p>
        </w:tc>
        <w:tc>
          <w:tcPr>
            <w:tcW w:w="731" w:type="dxa"/>
          </w:tcPr>
          <w:p w:rsidR="006F6D1A" w:rsidRDefault="00962379">
            <w:pPr>
              <w:pStyle w:val="TableText"/>
              <w:spacing w:before="236" w:line="230" w:lineRule="auto"/>
              <w:ind w:left="164"/>
              <w:rPr>
                <w:rFonts w:ascii="楷体" w:eastAsia="楷体" w:hAnsi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eastAsia="楷体" w:hAnsi="楷体" w:cs="楷体"/>
                <w:spacing w:val="-8"/>
              </w:rPr>
              <w:t>分</w:t>
            </w:r>
          </w:p>
        </w:tc>
        <w:tc>
          <w:tcPr>
            <w:tcW w:w="732" w:type="dxa"/>
          </w:tcPr>
          <w:p w:rsidR="006F6D1A" w:rsidRDefault="00962379">
            <w:pPr>
              <w:pStyle w:val="TableText"/>
              <w:spacing w:before="236" w:line="230" w:lineRule="auto"/>
              <w:ind w:left="164"/>
              <w:rPr>
                <w:rFonts w:ascii="楷体" w:eastAsia="楷体" w:hAnsi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</w:rPr>
              <w:t>分</w:t>
            </w:r>
          </w:p>
        </w:tc>
        <w:tc>
          <w:tcPr>
            <w:tcW w:w="731" w:type="dxa"/>
          </w:tcPr>
          <w:p w:rsidR="006F6D1A" w:rsidRDefault="00962379">
            <w:pPr>
              <w:pStyle w:val="TableText"/>
              <w:spacing w:before="236" w:line="230" w:lineRule="auto"/>
              <w:ind w:left="168"/>
              <w:rPr>
                <w:rFonts w:ascii="楷体" w:eastAsia="楷体" w:hAnsi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8"/>
              </w:rPr>
              <w:t>分</w:t>
            </w:r>
          </w:p>
        </w:tc>
        <w:tc>
          <w:tcPr>
            <w:tcW w:w="732" w:type="dxa"/>
          </w:tcPr>
          <w:p w:rsidR="006F6D1A" w:rsidRDefault="00962379">
            <w:pPr>
              <w:pStyle w:val="TableText"/>
              <w:spacing w:before="236" w:line="230" w:lineRule="auto"/>
              <w:ind w:left="167"/>
              <w:rPr>
                <w:rFonts w:ascii="楷体" w:eastAsia="楷体" w:hAnsi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</w:rPr>
              <w:t>分</w:t>
            </w:r>
          </w:p>
        </w:tc>
        <w:tc>
          <w:tcPr>
            <w:tcW w:w="731" w:type="dxa"/>
          </w:tcPr>
          <w:p w:rsidR="006F6D1A" w:rsidRDefault="00962379">
            <w:pPr>
              <w:pStyle w:val="TableText"/>
              <w:spacing w:before="236" w:line="230" w:lineRule="auto"/>
              <w:ind w:left="169"/>
              <w:rPr>
                <w:rFonts w:ascii="楷体" w:eastAsia="楷体" w:hAnsi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</w:rPr>
              <w:t>分</w:t>
            </w:r>
          </w:p>
        </w:tc>
        <w:tc>
          <w:tcPr>
            <w:tcW w:w="732" w:type="dxa"/>
            <w:tcBorders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36" w:line="230" w:lineRule="auto"/>
              <w:ind w:left="139"/>
              <w:rPr>
                <w:rFonts w:ascii="楷体" w:eastAsia="楷体" w:hAnsi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rFonts w:ascii="楷体" w:eastAsia="楷体" w:hAnsi="楷体" w:cs="楷体"/>
                <w:spacing w:val="-10"/>
              </w:rPr>
              <w:t>分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628"/>
        </w:trPr>
        <w:tc>
          <w:tcPr>
            <w:tcW w:w="1715" w:type="dxa"/>
            <w:vMerge w:val="restart"/>
            <w:tcBorders>
              <w:left w:val="single" w:sz="10" w:space="0" w:color="000000"/>
              <w:bottom w:val="nil"/>
            </w:tcBorders>
          </w:tcPr>
          <w:p w:rsidR="006F6D1A" w:rsidRDefault="006F6D1A">
            <w:pPr>
              <w:spacing w:line="270" w:lineRule="auto"/>
            </w:pPr>
          </w:p>
          <w:p w:rsidR="006F6D1A" w:rsidRDefault="006F6D1A">
            <w:pPr>
              <w:spacing w:line="270" w:lineRule="auto"/>
            </w:pPr>
          </w:p>
          <w:p w:rsidR="006F6D1A" w:rsidRDefault="006F6D1A">
            <w:pPr>
              <w:spacing w:line="271" w:lineRule="auto"/>
            </w:pPr>
          </w:p>
          <w:p w:rsidR="006F6D1A" w:rsidRDefault="00962379">
            <w:pPr>
              <w:spacing w:before="78" w:line="223" w:lineRule="auto"/>
              <w:ind w:left="13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单杠引体向上</w:t>
            </w:r>
          </w:p>
          <w:p w:rsidR="006F6D1A" w:rsidRDefault="00962379">
            <w:pPr>
              <w:pStyle w:val="TableText"/>
              <w:spacing w:before="22" w:line="222" w:lineRule="auto"/>
              <w:ind w:left="148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7"/>
              </w:rPr>
              <w:t>（次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eastAsia="黑体" w:hAnsi="黑体" w:cs="黑体"/>
                <w:spacing w:val="-7"/>
              </w:rPr>
              <w:t>分钟）</w:t>
            </w:r>
          </w:p>
        </w:tc>
        <w:tc>
          <w:tcPr>
            <w:tcW w:w="731" w:type="dxa"/>
          </w:tcPr>
          <w:p w:rsidR="006F6D1A" w:rsidRDefault="006F6D1A">
            <w:pPr>
              <w:spacing w:line="265" w:lineRule="auto"/>
            </w:pPr>
          </w:p>
          <w:p w:rsidR="006F6D1A" w:rsidRDefault="00962379">
            <w:pPr>
              <w:spacing w:before="69" w:line="115" w:lineRule="exact"/>
              <w:ind w:lef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6F6D1A" w:rsidRDefault="00962379">
            <w:pPr>
              <w:pStyle w:val="TableText"/>
              <w:spacing w:before="193" w:line="241" w:lineRule="auto"/>
              <w:ind w:left="322"/>
            </w:pPr>
            <w:r>
              <w:t>1</w:t>
            </w:r>
          </w:p>
        </w:tc>
        <w:tc>
          <w:tcPr>
            <w:tcW w:w="731" w:type="dxa"/>
          </w:tcPr>
          <w:p w:rsidR="006F6D1A" w:rsidRDefault="00962379">
            <w:pPr>
              <w:pStyle w:val="TableText"/>
              <w:spacing w:before="193" w:line="241" w:lineRule="auto"/>
              <w:ind w:left="307"/>
            </w:pPr>
            <w:r>
              <w:t>2</w:t>
            </w:r>
          </w:p>
        </w:tc>
        <w:tc>
          <w:tcPr>
            <w:tcW w:w="732" w:type="dxa"/>
          </w:tcPr>
          <w:p w:rsidR="006F6D1A" w:rsidRDefault="00962379">
            <w:pPr>
              <w:pStyle w:val="TableText"/>
              <w:spacing w:before="193"/>
              <w:ind w:left="313"/>
            </w:pPr>
            <w:r>
              <w:t>3</w:t>
            </w:r>
          </w:p>
        </w:tc>
        <w:tc>
          <w:tcPr>
            <w:tcW w:w="731" w:type="dxa"/>
          </w:tcPr>
          <w:p w:rsidR="006F6D1A" w:rsidRDefault="00962379">
            <w:pPr>
              <w:pStyle w:val="TableText"/>
              <w:spacing w:before="193" w:line="241" w:lineRule="auto"/>
              <w:ind w:left="309"/>
            </w:pPr>
            <w:r>
              <w:t>4</w:t>
            </w:r>
          </w:p>
        </w:tc>
        <w:tc>
          <w:tcPr>
            <w:tcW w:w="732" w:type="dxa"/>
          </w:tcPr>
          <w:p w:rsidR="006F6D1A" w:rsidRDefault="00962379">
            <w:pPr>
              <w:pStyle w:val="TableText"/>
              <w:spacing w:before="193"/>
              <w:ind w:left="319"/>
            </w:pPr>
            <w:r>
              <w:t>5</w:t>
            </w:r>
          </w:p>
        </w:tc>
        <w:tc>
          <w:tcPr>
            <w:tcW w:w="731" w:type="dxa"/>
          </w:tcPr>
          <w:p w:rsidR="006F6D1A" w:rsidRDefault="00962379">
            <w:pPr>
              <w:pStyle w:val="TableText"/>
              <w:spacing w:before="193"/>
              <w:ind w:left="316"/>
            </w:pPr>
            <w:r>
              <w:t>6</w:t>
            </w:r>
          </w:p>
        </w:tc>
        <w:tc>
          <w:tcPr>
            <w:tcW w:w="732" w:type="dxa"/>
          </w:tcPr>
          <w:p w:rsidR="006F6D1A" w:rsidRDefault="00962379">
            <w:pPr>
              <w:pStyle w:val="TableText"/>
              <w:spacing w:before="193"/>
              <w:ind w:left="323"/>
            </w:pPr>
            <w:r>
              <w:t>7</w:t>
            </w:r>
          </w:p>
        </w:tc>
        <w:tc>
          <w:tcPr>
            <w:tcW w:w="731" w:type="dxa"/>
          </w:tcPr>
          <w:p w:rsidR="006F6D1A" w:rsidRDefault="00962379">
            <w:pPr>
              <w:pStyle w:val="TableText"/>
              <w:spacing w:before="193"/>
              <w:ind w:left="318"/>
            </w:pPr>
            <w:r>
              <w:t>9</w:t>
            </w:r>
          </w:p>
        </w:tc>
        <w:tc>
          <w:tcPr>
            <w:tcW w:w="732" w:type="dxa"/>
            <w:tcBorders>
              <w:top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3" w:line="241" w:lineRule="auto"/>
              <w:ind w:left="278"/>
            </w:pPr>
            <w:r>
              <w:rPr>
                <w:spacing w:val="-14"/>
              </w:rPr>
              <w:t>11</w:t>
            </w:r>
          </w:p>
        </w:tc>
        <w:tc>
          <w:tcPr>
            <w:tcW w:w="80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10" w:space="0" w:color="000000"/>
            </w:tcBorders>
          </w:tcPr>
          <w:p w:rsidR="006F6D1A" w:rsidRDefault="006F6D1A">
            <w:pPr>
              <w:spacing w:line="248" w:lineRule="auto"/>
            </w:pPr>
          </w:p>
          <w:p w:rsidR="006F6D1A" w:rsidRDefault="006F6D1A">
            <w:pPr>
              <w:spacing w:line="249" w:lineRule="auto"/>
            </w:pPr>
          </w:p>
          <w:p w:rsidR="006F6D1A" w:rsidRDefault="006F6D1A">
            <w:pPr>
              <w:spacing w:line="249" w:lineRule="auto"/>
            </w:pPr>
          </w:p>
          <w:p w:rsidR="006F6D1A" w:rsidRDefault="006F6D1A">
            <w:pPr>
              <w:spacing w:line="249" w:lineRule="auto"/>
            </w:pPr>
          </w:p>
          <w:p w:rsidR="006F6D1A" w:rsidRDefault="006F6D1A">
            <w:pPr>
              <w:spacing w:line="249" w:lineRule="auto"/>
            </w:pPr>
          </w:p>
          <w:p w:rsidR="006F6D1A" w:rsidRDefault="006F6D1A">
            <w:pPr>
              <w:spacing w:line="249" w:lineRule="auto"/>
            </w:pPr>
          </w:p>
          <w:p w:rsidR="006F6D1A" w:rsidRDefault="006F6D1A">
            <w:pPr>
              <w:spacing w:line="249" w:lineRule="auto"/>
            </w:pPr>
          </w:p>
          <w:p w:rsidR="006F6D1A" w:rsidRDefault="00962379">
            <w:pPr>
              <w:pStyle w:val="TableText"/>
              <w:spacing w:before="87" w:line="213" w:lineRule="auto"/>
              <w:ind w:left="127"/>
              <w:rPr>
                <w:rFonts w:ascii="方正仿宋_GBK" w:eastAsia="方正仿宋_GBK" w:hAnsi="方正仿宋_GBK" w:cs="方正仿宋_GBK"/>
              </w:rPr>
            </w:pPr>
            <w:r>
              <w:rPr>
                <w:spacing w:val="-6"/>
              </w:rPr>
              <w:t>两</w:t>
            </w:r>
            <w:r>
              <w:rPr>
                <w:rFonts w:ascii="方正仿宋_GBK" w:eastAsia="方正仿宋_GBK" w:hAnsi="方正仿宋_GBK" w:cs="方正仿宋_GBK"/>
                <w:spacing w:val="-6"/>
              </w:rPr>
              <w:t>项</w:t>
            </w:r>
          </w:p>
          <w:p w:rsidR="006F6D1A" w:rsidRDefault="00962379">
            <w:pPr>
              <w:pStyle w:val="TableText"/>
              <w:spacing w:line="219" w:lineRule="auto"/>
              <w:ind w:left="125"/>
            </w:pPr>
            <w:r>
              <w:rPr>
                <w:spacing w:val="-5"/>
              </w:rPr>
              <w:t>任选</w:t>
            </w:r>
          </w:p>
          <w:p w:rsidR="006F6D1A" w:rsidRDefault="00962379">
            <w:pPr>
              <w:spacing w:before="31" w:line="235" w:lineRule="auto"/>
              <w:ind w:left="144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-14"/>
                <w:sz w:val="24"/>
                <w:szCs w:val="24"/>
              </w:rPr>
              <w:t>一项</w:t>
            </w:r>
          </w:p>
        </w:tc>
      </w:tr>
      <w:tr w:rsidR="006F6D1A">
        <w:trPr>
          <w:trHeight w:val="1703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:rsidR="006F6D1A" w:rsidRDefault="006F6D1A"/>
        </w:tc>
        <w:tc>
          <w:tcPr>
            <w:tcW w:w="7315" w:type="dxa"/>
            <w:gridSpan w:val="10"/>
            <w:tcBorders>
              <w:right w:val="single" w:sz="2" w:space="0" w:color="000000"/>
            </w:tcBorders>
          </w:tcPr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1.单个或分组考核。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2.按照规定动作要领完成动作。引体时下颌高于杠面、身体不得 借助振浪或摆动、悬垂时双肘关节伸直；脚触及地面或立柱，结束考 核。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3.考核以完成次数计算成绩，1 次未完成的不计分。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4.得分超出 10 分的，每递增 2 次增加 1 分，最高 15 分。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nil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628"/>
        </w:trPr>
        <w:tc>
          <w:tcPr>
            <w:tcW w:w="1715" w:type="dxa"/>
            <w:vMerge w:val="restart"/>
            <w:tcBorders>
              <w:left w:val="single" w:sz="10" w:space="0" w:color="000000"/>
              <w:bottom w:val="nil"/>
            </w:tcBorders>
          </w:tcPr>
          <w:p w:rsidR="006F6D1A" w:rsidRDefault="006F6D1A">
            <w:pPr>
              <w:spacing w:line="253" w:lineRule="auto"/>
            </w:pPr>
          </w:p>
          <w:p w:rsidR="006F6D1A" w:rsidRDefault="006F6D1A">
            <w:pPr>
              <w:spacing w:line="253" w:lineRule="auto"/>
            </w:pPr>
          </w:p>
          <w:p w:rsidR="006F6D1A" w:rsidRDefault="006F6D1A">
            <w:pPr>
              <w:spacing w:line="254" w:lineRule="auto"/>
            </w:pPr>
          </w:p>
          <w:p w:rsidR="006F6D1A" w:rsidRDefault="00962379">
            <w:pPr>
              <w:spacing w:before="78" w:line="222" w:lineRule="auto"/>
              <w:ind w:left="488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俯卧撑</w:t>
            </w:r>
          </w:p>
          <w:p w:rsidR="006F6D1A" w:rsidRDefault="00962379">
            <w:pPr>
              <w:pStyle w:val="TableText"/>
              <w:spacing w:before="23" w:line="222" w:lineRule="auto"/>
              <w:ind w:left="148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  <w:spacing w:val="-7"/>
              </w:rPr>
              <w:t>（次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eastAsia="黑体" w:hAnsi="黑体" w:cs="黑体"/>
                <w:spacing w:val="-7"/>
              </w:rPr>
              <w:t>分钟）</w:t>
            </w:r>
          </w:p>
        </w:tc>
        <w:tc>
          <w:tcPr>
            <w:tcW w:w="731" w:type="dxa"/>
            <w:tcBorders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/>
              <w:ind w:left="303"/>
            </w:pPr>
            <w:r>
              <w:t>6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/>
              <w:ind w:left="308"/>
            </w:pPr>
            <w:r>
              <w:t>8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 w:line="241" w:lineRule="auto"/>
              <w:ind w:left="241"/>
            </w:pPr>
            <w:r>
              <w:rPr>
                <w:spacing w:val="-14"/>
              </w:rPr>
              <w:t>11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 w:line="241" w:lineRule="auto"/>
              <w:ind w:left="244"/>
            </w:pPr>
            <w:r>
              <w:rPr>
                <w:spacing w:val="-14"/>
              </w:rPr>
              <w:t>14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/>
              <w:ind w:left="247"/>
            </w:pPr>
            <w:r>
              <w:rPr>
                <w:spacing w:val="-14"/>
              </w:rPr>
              <w:t>18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 w:line="241" w:lineRule="auto"/>
              <w:ind w:left="233"/>
            </w:pPr>
            <w:r>
              <w:rPr>
                <w:spacing w:val="-7"/>
              </w:rPr>
              <w:t>22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/>
              <w:ind w:left="235"/>
            </w:pPr>
            <w:r>
              <w:rPr>
                <w:spacing w:val="-7"/>
              </w:rPr>
              <w:t>27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/>
              <w:ind w:left="238"/>
            </w:pPr>
            <w:r>
              <w:rPr>
                <w:spacing w:val="-8"/>
              </w:rPr>
              <w:t>32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/>
              <w:ind w:left="240"/>
            </w:pPr>
            <w:r>
              <w:rPr>
                <w:spacing w:val="-8"/>
              </w:rPr>
              <w:t>38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196" w:line="241" w:lineRule="auto"/>
              <w:ind w:left="238"/>
            </w:pPr>
            <w:r>
              <w:rPr>
                <w:spacing w:val="-5"/>
              </w:rPr>
              <w:t>42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nil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1590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:rsidR="006F6D1A" w:rsidRDefault="006F6D1A"/>
        </w:tc>
        <w:tc>
          <w:tcPr>
            <w:tcW w:w="7315" w:type="dxa"/>
            <w:gridSpan w:val="10"/>
            <w:tcBorders>
              <w:right w:val="single" w:sz="2" w:space="0" w:color="000000"/>
            </w:tcBorders>
          </w:tcPr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1.单个或分组考核。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2.按照规定动作要领完成动作。屈臂时肩关节高于肘关节、伸臂 时双肘关节未伸直、做动作时身体未保持平直，该次动作不计数；除 手脚外身体其他部位触及地面，结束考核。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3.得分超出 10 分的，每递增 6 次增加 1 分，最高 15 分。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628"/>
        </w:trPr>
        <w:tc>
          <w:tcPr>
            <w:tcW w:w="1715" w:type="dxa"/>
            <w:vMerge w:val="restart"/>
            <w:tcBorders>
              <w:left w:val="single" w:sz="10" w:space="0" w:color="000000"/>
              <w:bottom w:val="nil"/>
            </w:tcBorders>
          </w:tcPr>
          <w:p w:rsidR="006F6D1A" w:rsidRDefault="006F6D1A">
            <w:pPr>
              <w:spacing w:line="287" w:lineRule="auto"/>
            </w:pPr>
          </w:p>
          <w:p w:rsidR="006F6D1A" w:rsidRDefault="006F6D1A">
            <w:pPr>
              <w:spacing w:line="287" w:lineRule="auto"/>
            </w:pPr>
          </w:p>
          <w:p w:rsidR="006F6D1A" w:rsidRDefault="006F6D1A">
            <w:pPr>
              <w:spacing w:line="287" w:lineRule="auto"/>
            </w:pPr>
          </w:p>
          <w:p w:rsidR="006F6D1A" w:rsidRDefault="00962379">
            <w:pPr>
              <w:pStyle w:val="TableText"/>
              <w:spacing w:before="78"/>
              <w:ind w:left="488" w:right="458" w:hanging="17"/>
              <w:rPr>
                <w:rFonts w:ascii="黑体" w:eastAsia="黑体" w:hAnsi="黑体" w:cs="黑体"/>
              </w:rPr>
            </w:pPr>
            <w:r>
              <w:rPr>
                <w:spacing w:val="-8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rFonts w:ascii="黑体" w:eastAsia="黑体" w:hAnsi="黑体" w:cs="黑体"/>
                <w:spacing w:val="-8"/>
              </w:rPr>
              <w:t>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×</w:t>
            </w:r>
            <w:r>
              <w:rPr>
                <w:spacing w:val="-8"/>
              </w:rPr>
              <w:t>4</w:t>
            </w:r>
            <w:r>
              <w:t xml:space="preserve"> </w:t>
            </w:r>
            <w:r>
              <w:rPr>
                <w:rFonts w:ascii="黑体" w:eastAsia="黑体" w:hAnsi="黑体" w:cs="黑体"/>
                <w:spacing w:val="-3"/>
              </w:rPr>
              <w:t>往返跑</w:t>
            </w:r>
          </w:p>
          <w:p w:rsidR="006F6D1A" w:rsidRDefault="00962379">
            <w:pPr>
              <w:spacing w:line="222" w:lineRule="auto"/>
              <w:ind w:left="51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1"/>
                <w:sz w:val="24"/>
                <w:szCs w:val="24"/>
              </w:rPr>
              <w:t>（秒）</w:t>
            </w:r>
          </w:p>
        </w:tc>
        <w:tc>
          <w:tcPr>
            <w:tcW w:w="731" w:type="dxa"/>
            <w:tcBorders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75"/>
            </w:pPr>
            <w:r>
              <w:rPr>
                <w:spacing w:val="-7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30"/>
            </w:pPr>
            <w:r>
              <w:rPr>
                <w:spacing w:val="-7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33"/>
            </w:pPr>
            <w:r>
              <w:rPr>
                <w:spacing w:val="-7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34"/>
            </w:pPr>
            <w:r>
              <w:rPr>
                <w:spacing w:val="-7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36"/>
            </w:pPr>
            <w:r>
              <w:rPr>
                <w:spacing w:val="-7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37"/>
            </w:pPr>
            <w:r>
              <w:rPr>
                <w:spacing w:val="-7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40"/>
            </w:pPr>
            <w:r>
              <w:rPr>
                <w:spacing w:val="-7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43"/>
            </w:pPr>
            <w:r>
              <w:rPr>
                <w:spacing w:val="-7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1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43"/>
            </w:pPr>
            <w:r>
              <w:rPr>
                <w:spacing w:val="-7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732" w:type="dxa"/>
            <w:tcBorders>
              <w:left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0"/>
              <w:ind w:left="190"/>
            </w:pPr>
            <w:r>
              <w:rPr>
                <w:spacing w:val="-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″</w:t>
            </w:r>
            <w:r>
              <w:rPr>
                <w:spacing w:val="-4"/>
              </w:rPr>
              <w:t>8</w:t>
            </w:r>
          </w:p>
        </w:tc>
        <w:tc>
          <w:tcPr>
            <w:tcW w:w="800" w:type="dxa"/>
            <w:vMerge w:val="restart"/>
            <w:tcBorders>
              <w:left w:val="single" w:sz="2" w:space="0" w:color="000000"/>
              <w:bottom w:val="nil"/>
              <w:right w:val="single" w:sz="10" w:space="0" w:color="000000"/>
            </w:tcBorders>
          </w:tcPr>
          <w:p w:rsidR="006F6D1A" w:rsidRDefault="006F6D1A">
            <w:pPr>
              <w:spacing w:line="244" w:lineRule="auto"/>
            </w:pPr>
          </w:p>
          <w:p w:rsidR="006F6D1A" w:rsidRDefault="006F6D1A">
            <w:pPr>
              <w:spacing w:line="244" w:lineRule="auto"/>
            </w:pPr>
          </w:p>
          <w:p w:rsidR="006F6D1A" w:rsidRDefault="006F6D1A">
            <w:pPr>
              <w:spacing w:line="244" w:lineRule="auto"/>
            </w:pPr>
          </w:p>
          <w:p w:rsidR="006F6D1A" w:rsidRDefault="006F6D1A">
            <w:pPr>
              <w:spacing w:line="244" w:lineRule="auto"/>
            </w:pPr>
          </w:p>
          <w:p w:rsidR="006F6D1A" w:rsidRDefault="006F6D1A">
            <w:pPr>
              <w:spacing w:line="244" w:lineRule="auto"/>
            </w:pPr>
          </w:p>
          <w:p w:rsidR="006F6D1A" w:rsidRDefault="006F6D1A">
            <w:pPr>
              <w:spacing w:line="244" w:lineRule="auto"/>
            </w:pPr>
          </w:p>
          <w:p w:rsidR="006F6D1A" w:rsidRDefault="006F6D1A">
            <w:pPr>
              <w:spacing w:line="245" w:lineRule="auto"/>
            </w:pPr>
          </w:p>
          <w:p w:rsidR="006F6D1A" w:rsidRDefault="006F6D1A">
            <w:pPr>
              <w:spacing w:line="245" w:lineRule="auto"/>
            </w:pPr>
          </w:p>
          <w:p w:rsidR="006F6D1A" w:rsidRDefault="006F6D1A">
            <w:pPr>
              <w:spacing w:line="245" w:lineRule="auto"/>
            </w:pPr>
          </w:p>
          <w:p w:rsidR="006F6D1A" w:rsidRDefault="00962379">
            <w:pPr>
              <w:pStyle w:val="TableText"/>
              <w:spacing w:before="88" w:line="213" w:lineRule="auto"/>
              <w:ind w:left="127"/>
              <w:rPr>
                <w:rFonts w:ascii="方正仿宋_GBK" w:eastAsia="方正仿宋_GBK" w:hAnsi="方正仿宋_GBK" w:cs="方正仿宋_GBK"/>
              </w:rPr>
            </w:pPr>
            <w:r>
              <w:rPr>
                <w:spacing w:val="-6"/>
              </w:rPr>
              <w:t>两</w:t>
            </w:r>
            <w:r>
              <w:rPr>
                <w:rFonts w:ascii="方正仿宋_GBK" w:eastAsia="方正仿宋_GBK" w:hAnsi="方正仿宋_GBK" w:cs="方正仿宋_GBK"/>
                <w:spacing w:val="-6"/>
              </w:rPr>
              <w:t>项</w:t>
            </w:r>
          </w:p>
          <w:p w:rsidR="006F6D1A" w:rsidRDefault="00962379">
            <w:pPr>
              <w:pStyle w:val="TableText"/>
              <w:spacing w:line="219" w:lineRule="auto"/>
              <w:ind w:left="125"/>
            </w:pPr>
            <w:r>
              <w:rPr>
                <w:spacing w:val="-5"/>
              </w:rPr>
              <w:t>任选</w:t>
            </w:r>
          </w:p>
          <w:p w:rsidR="006F6D1A" w:rsidRDefault="00962379">
            <w:pPr>
              <w:spacing w:before="31" w:line="235" w:lineRule="auto"/>
              <w:ind w:left="144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pacing w:val="-14"/>
                <w:sz w:val="24"/>
                <w:szCs w:val="24"/>
              </w:rPr>
              <w:t>一项</w:t>
            </w:r>
          </w:p>
        </w:tc>
      </w:tr>
      <w:tr w:rsidR="006F6D1A">
        <w:trPr>
          <w:trHeight w:val="2097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:rsidR="006F6D1A" w:rsidRDefault="006F6D1A"/>
        </w:tc>
        <w:tc>
          <w:tcPr>
            <w:tcW w:w="7315" w:type="dxa"/>
            <w:gridSpan w:val="10"/>
            <w:tcBorders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1.单个或分组考核。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2.在 10 米长的跑道上标出起点线和折返线，考生从起点线处听 到起跑口令后起跑，在折返线处返回跑向起跑线，到达起跑线时为完 成 1 次往返。连续完成 2 次往返，记录时间。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3.考核以完成时间计算成绩。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4.得分超出 10 分的，每递减 0.1 秒增加 1 分，最高 15 分。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5.高原地区按照上述内地标准增加 1 秒。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nil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627"/>
        </w:trPr>
        <w:tc>
          <w:tcPr>
            <w:tcW w:w="1715" w:type="dxa"/>
            <w:vMerge w:val="restart"/>
            <w:tcBorders>
              <w:left w:val="single" w:sz="10" w:space="0" w:color="000000"/>
              <w:bottom w:val="nil"/>
            </w:tcBorders>
          </w:tcPr>
          <w:p w:rsidR="006F6D1A" w:rsidRDefault="006F6D1A">
            <w:pPr>
              <w:spacing w:line="294" w:lineRule="auto"/>
            </w:pPr>
          </w:p>
          <w:p w:rsidR="006F6D1A" w:rsidRDefault="006F6D1A">
            <w:pPr>
              <w:spacing w:line="295" w:lineRule="auto"/>
            </w:pPr>
          </w:p>
          <w:p w:rsidR="006F6D1A" w:rsidRDefault="006F6D1A">
            <w:pPr>
              <w:spacing w:line="295" w:lineRule="auto"/>
            </w:pPr>
          </w:p>
          <w:p w:rsidR="006F6D1A" w:rsidRDefault="006F6D1A">
            <w:pPr>
              <w:spacing w:line="295" w:lineRule="auto"/>
            </w:pPr>
          </w:p>
          <w:p w:rsidR="006F6D1A" w:rsidRDefault="00962379">
            <w:pPr>
              <w:pStyle w:val="TableText"/>
              <w:spacing w:before="78" w:line="222" w:lineRule="auto"/>
              <w:jc w:val="right"/>
              <w:rPr>
                <w:rFonts w:ascii="黑体" w:eastAsia="黑体" w:hAnsi="黑体" w:cs="黑体"/>
              </w:rPr>
            </w:pPr>
            <w:r>
              <w:rPr>
                <w:spacing w:val="-10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rFonts w:ascii="黑体" w:eastAsia="黑体" w:hAnsi="黑体" w:cs="黑体"/>
                <w:spacing w:val="-10"/>
              </w:rPr>
              <w:t>米跑（秒）</w:t>
            </w:r>
          </w:p>
        </w:tc>
        <w:tc>
          <w:tcPr>
            <w:tcW w:w="7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7"/>
              <w:ind w:left="151"/>
            </w:pPr>
            <w:r>
              <w:rPr>
                <w:spacing w:val="-7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7"/>
              <w:ind w:left="130"/>
            </w:pPr>
            <w:r>
              <w:rPr>
                <w:spacing w:val="-7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9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7"/>
              <w:ind w:left="133"/>
            </w:pPr>
            <w:r>
              <w:rPr>
                <w:spacing w:val="-7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6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7"/>
              <w:ind w:left="134"/>
            </w:pPr>
            <w:r>
              <w:rPr>
                <w:spacing w:val="-7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7"/>
              <w:ind w:left="136"/>
            </w:pPr>
            <w:r>
              <w:rPr>
                <w:spacing w:val="-7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7"/>
              <w:ind w:left="137"/>
            </w:pPr>
            <w:r>
              <w:rPr>
                <w:spacing w:val="-7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7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8" w:line="241" w:lineRule="auto"/>
              <w:ind w:left="140"/>
            </w:pPr>
            <w:r>
              <w:rPr>
                <w:spacing w:val="-7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8" w:line="241" w:lineRule="auto"/>
              <w:ind w:left="143"/>
            </w:pPr>
            <w:r>
              <w:rPr>
                <w:spacing w:val="-7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7"/>
              <w:ind w:left="143"/>
            </w:pPr>
            <w:r>
              <w:rPr>
                <w:spacing w:val="-7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before="207"/>
              <w:ind w:left="146"/>
            </w:pPr>
            <w:r>
              <w:rPr>
                <w:spacing w:val="-7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bottom w:val="nil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2106"/>
        </w:trPr>
        <w:tc>
          <w:tcPr>
            <w:tcW w:w="1715" w:type="dxa"/>
            <w:vMerge/>
            <w:tcBorders>
              <w:top w:val="nil"/>
              <w:left w:val="single" w:sz="10" w:space="0" w:color="000000"/>
            </w:tcBorders>
          </w:tcPr>
          <w:p w:rsidR="006F6D1A" w:rsidRDefault="006F6D1A"/>
        </w:tc>
        <w:tc>
          <w:tcPr>
            <w:tcW w:w="7315" w:type="dxa"/>
            <w:gridSpan w:val="10"/>
            <w:tcBorders>
              <w:top w:val="single" w:sz="2" w:space="0" w:color="000000"/>
              <w:right w:val="single" w:sz="2" w:space="0" w:color="000000"/>
            </w:tcBorders>
          </w:tcPr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1.分组考核。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2.在 100 米长直线跑道上标出起点线和终点线，考生从起点线处 听到起跑口令后起跑，通过终点线记录时间。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3.抢跑犯规，重新组织起跑；跑出本道或用其他方式干扰、阻碍 他人者不记录成绩。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4.得分超出 10 分的，每递减 0.3 秒增加 1 分，最高 15 分。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仿宋" w:eastAsia="仿宋" w:hAnsi="仿宋" w:cs="仿宋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5.高原地区按照上述内地标准增加 1 秒。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000000"/>
              <w:right w:val="single" w:sz="10" w:space="0" w:color="000000"/>
            </w:tcBorders>
          </w:tcPr>
          <w:p w:rsidR="006F6D1A" w:rsidRDefault="006F6D1A"/>
        </w:tc>
      </w:tr>
      <w:tr w:rsidR="006F6D1A">
        <w:trPr>
          <w:trHeight w:val="1580"/>
        </w:trPr>
        <w:tc>
          <w:tcPr>
            <w:tcW w:w="1715" w:type="dxa"/>
            <w:tcBorders>
              <w:left w:val="single" w:sz="10" w:space="0" w:color="000000"/>
              <w:bottom w:val="single" w:sz="10" w:space="0" w:color="000000"/>
            </w:tcBorders>
          </w:tcPr>
          <w:p w:rsidR="006F6D1A" w:rsidRDefault="006F6D1A">
            <w:pPr>
              <w:spacing w:line="298" w:lineRule="auto"/>
            </w:pPr>
          </w:p>
          <w:p w:rsidR="006F6D1A" w:rsidRDefault="006F6D1A">
            <w:pPr>
              <w:spacing w:line="298" w:lineRule="auto"/>
            </w:pPr>
          </w:p>
          <w:p w:rsidR="006F6D1A" w:rsidRDefault="00962379">
            <w:pPr>
              <w:spacing w:before="78" w:line="222" w:lineRule="auto"/>
              <w:ind w:left="369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备</w:t>
            </w:r>
            <w:r>
              <w:rPr>
                <w:rFonts w:ascii="黑体" w:eastAsia="黑体" w:hAnsi="黑体" w:cs="黑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注</w:t>
            </w:r>
          </w:p>
        </w:tc>
        <w:tc>
          <w:tcPr>
            <w:tcW w:w="8115" w:type="dxa"/>
            <w:gridSpan w:val="11"/>
            <w:tcBorders>
              <w:bottom w:val="single" w:sz="10" w:space="0" w:color="000000"/>
              <w:right w:val="single" w:sz="10" w:space="0" w:color="000000"/>
            </w:tcBorders>
          </w:tcPr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1.总成绩最高40 分，单项未取得有效成绩的不予招录。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2.高原地区应在海拔 4000 米以下集中组织体能测试。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  <w:spacing w:val="-7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3.高原地区消防员招录中“原地跳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pacing w:val="-7"/>
              </w:rPr>
              <w:t>高、立定跳远、单杠引体向上、俯卧 撑 ”按照内地标准执行。</w:t>
            </w:r>
          </w:p>
          <w:p w:rsidR="006F6D1A" w:rsidRDefault="00962379">
            <w:pPr>
              <w:pStyle w:val="TableText"/>
              <w:spacing w:line="300" w:lineRule="exact"/>
              <w:ind w:left="582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pacing w:val="-7"/>
              </w:rPr>
              <w:t>4.测试项目及标准中“ 以上 ”“ 以下 ”均含本级、本数。</w:t>
            </w:r>
          </w:p>
        </w:tc>
      </w:tr>
    </w:tbl>
    <w:p w:rsidR="006F6D1A" w:rsidRDefault="006F6D1A"/>
    <w:p w:rsidR="006F6D1A" w:rsidRDefault="006F6D1A">
      <w:pPr>
        <w:sectPr w:rsidR="006F6D1A">
          <w:pgSz w:w="11906" w:h="16839"/>
          <w:pgMar w:top="1431" w:right="1060" w:bottom="0" w:left="989" w:header="0" w:footer="0" w:gutter="0"/>
          <w:cols w:space="720"/>
        </w:sectPr>
      </w:pPr>
    </w:p>
    <w:p w:rsidR="006F6D1A" w:rsidRDefault="006F6D1A">
      <w:pPr>
        <w:spacing w:before="63"/>
      </w:pPr>
    </w:p>
    <w:p w:rsidR="006F6D1A" w:rsidRDefault="006F6D1A">
      <w:pPr>
        <w:spacing w:before="63"/>
      </w:pPr>
    </w:p>
    <w:tbl>
      <w:tblPr>
        <w:tblStyle w:val="TableNormal"/>
        <w:tblW w:w="9901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5"/>
        <w:gridCol w:w="4780"/>
        <w:gridCol w:w="728"/>
        <w:gridCol w:w="728"/>
        <w:gridCol w:w="728"/>
        <w:gridCol w:w="742"/>
      </w:tblGrid>
      <w:tr w:rsidR="006F6D1A">
        <w:trPr>
          <w:trHeight w:val="630"/>
        </w:trPr>
        <w:tc>
          <w:tcPr>
            <w:tcW w:w="9901" w:type="dxa"/>
            <w:gridSpan w:val="6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:rsidR="006F6D1A" w:rsidRDefault="00962379">
            <w:pPr>
              <w:spacing w:before="193" w:line="221" w:lineRule="auto"/>
              <w:ind w:left="352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岗位适应性测试项目及标准</w:t>
            </w:r>
          </w:p>
        </w:tc>
      </w:tr>
      <w:tr w:rsidR="006F6D1A">
        <w:trPr>
          <w:trHeight w:val="1033"/>
        </w:trPr>
        <w:tc>
          <w:tcPr>
            <w:tcW w:w="2195" w:type="dxa"/>
            <w:tcBorders>
              <w:left w:val="single" w:sz="10" w:space="0" w:color="000000"/>
            </w:tcBorders>
          </w:tcPr>
          <w:p w:rsidR="006F6D1A" w:rsidRDefault="006F6D1A">
            <w:pPr>
              <w:spacing w:line="313" w:lineRule="auto"/>
            </w:pPr>
          </w:p>
          <w:p w:rsidR="006F6D1A" w:rsidRDefault="00962379">
            <w:pPr>
              <w:spacing w:before="78" w:line="222" w:lineRule="auto"/>
              <w:ind w:left="85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780" w:type="dxa"/>
          </w:tcPr>
          <w:p w:rsidR="006F6D1A" w:rsidRDefault="006F6D1A">
            <w:pPr>
              <w:spacing w:line="313" w:lineRule="auto"/>
            </w:pPr>
          </w:p>
          <w:p w:rsidR="006F6D1A" w:rsidRDefault="00962379">
            <w:pPr>
              <w:spacing w:before="78" w:line="221" w:lineRule="auto"/>
              <w:ind w:left="1910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28" w:type="dxa"/>
          </w:tcPr>
          <w:p w:rsidR="006F6D1A" w:rsidRDefault="006F6D1A">
            <w:pPr>
              <w:spacing w:line="313" w:lineRule="auto"/>
            </w:pPr>
          </w:p>
          <w:p w:rsidR="006F6D1A" w:rsidRDefault="00962379">
            <w:pPr>
              <w:spacing w:before="78" w:line="222" w:lineRule="auto"/>
              <w:ind w:left="13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728" w:type="dxa"/>
          </w:tcPr>
          <w:p w:rsidR="006F6D1A" w:rsidRDefault="006F6D1A">
            <w:pPr>
              <w:spacing w:line="314" w:lineRule="auto"/>
            </w:pPr>
          </w:p>
          <w:p w:rsidR="006F6D1A" w:rsidRDefault="00962379">
            <w:pPr>
              <w:spacing w:before="78" w:line="222" w:lineRule="auto"/>
              <w:ind w:left="16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728" w:type="dxa"/>
          </w:tcPr>
          <w:p w:rsidR="006F6D1A" w:rsidRDefault="006F6D1A">
            <w:pPr>
              <w:spacing w:line="313" w:lineRule="auto"/>
            </w:pPr>
          </w:p>
          <w:p w:rsidR="006F6D1A" w:rsidRDefault="00962379">
            <w:pPr>
              <w:spacing w:before="78" w:line="223" w:lineRule="auto"/>
              <w:ind w:left="156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742" w:type="dxa"/>
            <w:tcBorders>
              <w:right w:val="single" w:sz="10" w:space="0" w:color="000000"/>
            </w:tcBorders>
          </w:tcPr>
          <w:p w:rsidR="006F6D1A" w:rsidRDefault="006F6D1A">
            <w:pPr>
              <w:spacing w:line="313" w:lineRule="auto"/>
            </w:pPr>
          </w:p>
          <w:p w:rsidR="006F6D1A" w:rsidRDefault="00962379">
            <w:pPr>
              <w:spacing w:before="78" w:line="221" w:lineRule="auto"/>
              <w:ind w:left="14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7"/>
                <w:sz w:val="24"/>
                <w:szCs w:val="24"/>
              </w:rPr>
              <w:t>一般</w:t>
            </w:r>
          </w:p>
        </w:tc>
      </w:tr>
      <w:tr w:rsidR="006F6D1A">
        <w:trPr>
          <w:trHeight w:val="2123"/>
        </w:trPr>
        <w:tc>
          <w:tcPr>
            <w:tcW w:w="2195" w:type="dxa"/>
            <w:tcBorders>
              <w:left w:val="single" w:sz="10" w:space="0" w:color="000000"/>
            </w:tcBorders>
          </w:tcPr>
          <w:p w:rsidR="006F6D1A" w:rsidRDefault="006F6D1A">
            <w:pPr>
              <w:spacing w:line="286" w:lineRule="auto"/>
            </w:pPr>
          </w:p>
          <w:p w:rsidR="006F6D1A" w:rsidRDefault="006F6D1A">
            <w:pPr>
              <w:spacing w:line="286" w:lineRule="auto"/>
            </w:pPr>
          </w:p>
          <w:p w:rsidR="006F6D1A" w:rsidRDefault="006F6D1A">
            <w:pPr>
              <w:spacing w:line="286" w:lineRule="auto"/>
            </w:pPr>
          </w:p>
          <w:p w:rsidR="006F6D1A" w:rsidRDefault="00962379">
            <w:pPr>
              <w:spacing w:before="78" w:line="221" w:lineRule="auto"/>
              <w:ind w:left="494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负重登六楼</w:t>
            </w:r>
          </w:p>
        </w:tc>
        <w:tc>
          <w:tcPr>
            <w:tcW w:w="4780" w:type="dxa"/>
            <w:vAlign w:val="center"/>
          </w:tcPr>
          <w:p w:rsidR="006F6D1A" w:rsidRDefault="00962379">
            <w:pPr>
              <w:pStyle w:val="TableText"/>
              <w:spacing w:before="88" w:line="204" w:lineRule="auto"/>
              <w:ind w:right="97" w:firstLineChars="200" w:firstLine="480"/>
              <w:jc w:val="both"/>
              <w:rPr>
                <w:rFonts w:ascii="方正仿宋_GB2312" w:eastAsia="方正仿宋_GB2312" w:hAnsi="方正仿宋_GB2312" w:cs="方正仿宋_GB2312"/>
                <w:color w:val="auto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</w:rPr>
              <w:t>考生佩戴消防头盔及消防安全腰带，手 提两盘 65 毫米口径水带，从一楼楼梯口登至 六楼楼梯口。记录时间。</w:t>
            </w:r>
          </w:p>
        </w:tc>
        <w:tc>
          <w:tcPr>
            <w:tcW w:w="728" w:type="dxa"/>
          </w:tcPr>
          <w:p w:rsidR="006F6D1A" w:rsidRDefault="006F6D1A">
            <w:pPr>
              <w:spacing w:line="285" w:lineRule="auto"/>
              <w:rPr>
                <w:color w:val="auto"/>
              </w:rPr>
            </w:pPr>
          </w:p>
          <w:p w:rsidR="006F6D1A" w:rsidRDefault="006F6D1A">
            <w:pPr>
              <w:spacing w:line="286" w:lineRule="auto"/>
              <w:rPr>
                <w:color w:val="auto"/>
              </w:rPr>
            </w:pPr>
          </w:p>
          <w:p w:rsidR="006F6D1A" w:rsidRDefault="006F6D1A">
            <w:pPr>
              <w:spacing w:line="286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13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6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′</w:t>
            </w:r>
            <w:r>
              <w:rPr>
                <w:color w:val="auto"/>
                <w:spacing w:val="-6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″</w:t>
            </w:r>
          </w:p>
        </w:tc>
        <w:tc>
          <w:tcPr>
            <w:tcW w:w="728" w:type="dxa"/>
          </w:tcPr>
          <w:p w:rsidR="006F6D1A" w:rsidRDefault="006F6D1A">
            <w:pPr>
              <w:spacing w:line="285" w:lineRule="auto"/>
              <w:rPr>
                <w:color w:val="auto"/>
              </w:rPr>
            </w:pPr>
          </w:p>
          <w:p w:rsidR="006F6D1A" w:rsidRDefault="006F6D1A">
            <w:pPr>
              <w:spacing w:line="286" w:lineRule="auto"/>
              <w:rPr>
                <w:color w:val="auto"/>
              </w:rPr>
            </w:pPr>
          </w:p>
          <w:p w:rsidR="006F6D1A" w:rsidRDefault="006F6D1A">
            <w:pPr>
              <w:spacing w:line="286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137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6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′</w:t>
            </w:r>
            <w:r>
              <w:rPr>
                <w:color w:val="auto"/>
                <w:spacing w:val="-6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″</w:t>
            </w:r>
          </w:p>
        </w:tc>
        <w:tc>
          <w:tcPr>
            <w:tcW w:w="728" w:type="dxa"/>
          </w:tcPr>
          <w:p w:rsidR="006F6D1A" w:rsidRDefault="006F6D1A">
            <w:pPr>
              <w:spacing w:line="285" w:lineRule="auto"/>
              <w:rPr>
                <w:color w:val="auto"/>
              </w:rPr>
            </w:pPr>
          </w:p>
          <w:p w:rsidR="006F6D1A" w:rsidRDefault="006F6D1A">
            <w:pPr>
              <w:spacing w:line="286" w:lineRule="auto"/>
              <w:rPr>
                <w:color w:val="auto"/>
              </w:rPr>
            </w:pPr>
          </w:p>
          <w:p w:rsidR="006F6D1A" w:rsidRDefault="006F6D1A">
            <w:pPr>
              <w:spacing w:line="286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14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6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′</w:t>
            </w:r>
            <w:r>
              <w:rPr>
                <w:color w:val="auto"/>
                <w:spacing w:val="-6"/>
              </w:rPr>
              <w:t>40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″</w:t>
            </w:r>
          </w:p>
        </w:tc>
        <w:tc>
          <w:tcPr>
            <w:tcW w:w="742" w:type="dxa"/>
            <w:tcBorders>
              <w:right w:val="single" w:sz="10" w:space="0" w:color="000000"/>
            </w:tcBorders>
          </w:tcPr>
          <w:p w:rsidR="006F6D1A" w:rsidRDefault="006F6D1A">
            <w:pPr>
              <w:spacing w:line="285" w:lineRule="auto"/>
              <w:rPr>
                <w:color w:val="auto"/>
              </w:rPr>
            </w:pPr>
          </w:p>
          <w:p w:rsidR="006F6D1A" w:rsidRDefault="006F6D1A">
            <w:pPr>
              <w:spacing w:line="286" w:lineRule="auto"/>
              <w:rPr>
                <w:color w:val="auto"/>
              </w:rPr>
            </w:pPr>
          </w:p>
          <w:p w:rsidR="006F6D1A" w:rsidRDefault="006F6D1A">
            <w:pPr>
              <w:spacing w:line="286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142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6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′</w:t>
            </w:r>
            <w:r>
              <w:rPr>
                <w:color w:val="auto"/>
                <w:spacing w:val="-6"/>
              </w:rPr>
              <w:t>50</w:t>
            </w:r>
            <w:r>
              <w:rPr>
                <w:rFonts w:ascii="Times New Roman" w:eastAsia="Times New Roman" w:hAnsi="Times New Roman" w:cs="Times New Roman"/>
                <w:color w:val="auto"/>
                <w:spacing w:val="-6"/>
              </w:rPr>
              <w:t>″</w:t>
            </w:r>
          </w:p>
        </w:tc>
      </w:tr>
      <w:tr w:rsidR="006F6D1A">
        <w:trPr>
          <w:trHeight w:val="2252"/>
        </w:trPr>
        <w:tc>
          <w:tcPr>
            <w:tcW w:w="2195" w:type="dxa"/>
            <w:tcBorders>
              <w:left w:val="single" w:sz="10" w:space="0" w:color="000000"/>
            </w:tcBorders>
          </w:tcPr>
          <w:p w:rsidR="006F6D1A" w:rsidRDefault="006F6D1A">
            <w:pPr>
              <w:spacing w:line="308" w:lineRule="auto"/>
            </w:pPr>
          </w:p>
          <w:p w:rsidR="006F6D1A" w:rsidRDefault="006F6D1A">
            <w:pPr>
              <w:spacing w:line="309" w:lineRule="auto"/>
            </w:pPr>
          </w:p>
          <w:p w:rsidR="006F6D1A" w:rsidRDefault="006F6D1A">
            <w:pPr>
              <w:spacing w:line="309" w:lineRule="auto"/>
            </w:pPr>
          </w:p>
          <w:p w:rsidR="006F6D1A" w:rsidRDefault="00962379">
            <w:pPr>
              <w:spacing w:before="78" w:line="222" w:lineRule="auto"/>
              <w:ind w:left="133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原地攀登六米拉梯</w:t>
            </w:r>
          </w:p>
        </w:tc>
        <w:tc>
          <w:tcPr>
            <w:tcW w:w="4780" w:type="dxa"/>
            <w:vAlign w:val="center"/>
          </w:tcPr>
          <w:p w:rsidR="006F6D1A" w:rsidRDefault="006F6D1A">
            <w:pPr>
              <w:spacing w:line="319" w:lineRule="auto"/>
              <w:jc w:val="both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  <w:p w:rsidR="006F6D1A" w:rsidRDefault="00962379">
            <w:pPr>
              <w:pStyle w:val="TableText"/>
              <w:spacing w:before="88" w:line="205" w:lineRule="auto"/>
              <w:ind w:left="106" w:right="97" w:firstLine="482"/>
              <w:jc w:val="both"/>
              <w:rPr>
                <w:rFonts w:ascii="方正仿宋_GB2312" w:eastAsia="方正仿宋_GB2312" w:hAnsi="方正仿宋_GB2312" w:cs="方正仿宋_GB2312"/>
                <w:color w:val="auto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</w:rPr>
              <w:t>考生穿着全套消防员防护装具，扣好安 全绳，从原地逐级攀登架设在训练塔窗口的 六米拉梯，并进入二楼平台。记录时间。</w:t>
            </w:r>
          </w:p>
        </w:tc>
        <w:tc>
          <w:tcPr>
            <w:tcW w:w="728" w:type="dxa"/>
          </w:tcPr>
          <w:p w:rsidR="006F6D1A" w:rsidRDefault="006F6D1A">
            <w:pPr>
              <w:spacing w:line="308" w:lineRule="auto"/>
              <w:rPr>
                <w:color w:val="auto"/>
              </w:rPr>
            </w:pPr>
          </w:p>
          <w:p w:rsidR="006F6D1A" w:rsidRDefault="006F6D1A">
            <w:pPr>
              <w:spacing w:line="308" w:lineRule="auto"/>
              <w:rPr>
                <w:color w:val="auto"/>
              </w:rPr>
            </w:pPr>
          </w:p>
          <w:p w:rsidR="006F6D1A" w:rsidRDefault="006F6D1A">
            <w:pPr>
              <w:spacing w:line="309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22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10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″</w:t>
            </w:r>
          </w:p>
        </w:tc>
        <w:tc>
          <w:tcPr>
            <w:tcW w:w="728" w:type="dxa"/>
          </w:tcPr>
          <w:p w:rsidR="006F6D1A" w:rsidRDefault="006F6D1A">
            <w:pPr>
              <w:spacing w:line="308" w:lineRule="auto"/>
              <w:rPr>
                <w:color w:val="auto"/>
              </w:rPr>
            </w:pPr>
          </w:p>
          <w:p w:rsidR="006F6D1A" w:rsidRDefault="006F6D1A">
            <w:pPr>
              <w:spacing w:line="308" w:lineRule="auto"/>
              <w:rPr>
                <w:color w:val="auto"/>
              </w:rPr>
            </w:pPr>
          </w:p>
          <w:p w:rsidR="006F6D1A" w:rsidRDefault="006F6D1A">
            <w:pPr>
              <w:spacing w:line="309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22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10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″</w:t>
            </w:r>
          </w:p>
        </w:tc>
        <w:tc>
          <w:tcPr>
            <w:tcW w:w="728" w:type="dxa"/>
          </w:tcPr>
          <w:p w:rsidR="006F6D1A" w:rsidRDefault="006F6D1A">
            <w:pPr>
              <w:spacing w:line="308" w:lineRule="auto"/>
              <w:rPr>
                <w:color w:val="auto"/>
              </w:rPr>
            </w:pPr>
          </w:p>
          <w:p w:rsidR="006F6D1A" w:rsidRDefault="006F6D1A">
            <w:pPr>
              <w:spacing w:line="308" w:lineRule="auto"/>
              <w:rPr>
                <w:color w:val="auto"/>
              </w:rPr>
            </w:pPr>
          </w:p>
          <w:p w:rsidR="006F6D1A" w:rsidRDefault="006F6D1A">
            <w:pPr>
              <w:spacing w:line="309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21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5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</w:rPr>
              <w:t>″</w:t>
            </w:r>
          </w:p>
        </w:tc>
        <w:tc>
          <w:tcPr>
            <w:tcW w:w="742" w:type="dxa"/>
            <w:tcBorders>
              <w:right w:val="single" w:sz="10" w:space="0" w:color="000000"/>
            </w:tcBorders>
          </w:tcPr>
          <w:p w:rsidR="006F6D1A" w:rsidRDefault="006F6D1A">
            <w:pPr>
              <w:spacing w:line="308" w:lineRule="auto"/>
              <w:rPr>
                <w:color w:val="auto"/>
              </w:rPr>
            </w:pPr>
          </w:p>
          <w:p w:rsidR="006F6D1A" w:rsidRDefault="006F6D1A">
            <w:pPr>
              <w:spacing w:line="308" w:lineRule="auto"/>
              <w:rPr>
                <w:color w:val="auto"/>
              </w:rPr>
            </w:pPr>
          </w:p>
          <w:p w:rsidR="006F6D1A" w:rsidRDefault="006F6D1A">
            <w:pPr>
              <w:spacing w:line="309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214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5"/>
              </w:rPr>
              <w:t>25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</w:rPr>
              <w:t>″</w:t>
            </w:r>
          </w:p>
        </w:tc>
      </w:tr>
      <w:tr w:rsidR="006F6D1A">
        <w:trPr>
          <w:trHeight w:val="2255"/>
        </w:trPr>
        <w:tc>
          <w:tcPr>
            <w:tcW w:w="2195" w:type="dxa"/>
            <w:tcBorders>
              <w:left w:val="single" w:sz="10" w:space="0" w:color="000000"/>
            </w:tcBorders>
          </w:tcPr>
          <w:p w:rsidR="006F6D1A" w:rsidRDefault="006F6D1A">
            <w:pPr>
              <w:spacing w:line="310" w:lineRule="auto"/>
            </w:pPr>
          </w:p>
          <w:p w:rsidR="006F6D1A" w:rsidRDefault="006F6D1A">
            <w:pPr>
              <w:spacing w:line="310" w:lineRule="auto"/>
            </w:pPr>
          </w:p>
          <w:p w:rsidR="006F6D1A" w:rsidRDefault="006F6D1A">
            <w:pPr>
              <w:spacing w:line="311" w:lineRule="auto"/>
            </w:pPr>
          </w:p>
          <w:p w:rsidR="006F6D1A" w:rsidRDefault="00962379">
            <w:pPr>
              <w:spacing w:before="78" w:line="222" w:lineRule="auto"/>
              <w:ind w:left="37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黑暗环境搜寻</w:t>
            </w:r>
          </w:p>
        </w:tc>
        <w:tc>
          <w:tcPr>
            <w:tcW w:w="4780" w:type="dxa"/>
            <w:vAlign w:val="center"/>
          </w:tcPr>
          <w:p w:rsidR="006F6D1A" w:rsidRDefault="006F6D1A">
            <w:pPr>
              <w:spacing w:line="252" w:lineRule="auto"/>
              <w:jc w:val="both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  <w:p w:rsidR="006F6D1A" w:rsidRDefault="00962379">
            <w:pPr>
              <w:pStyle w:val="TableText"/>
              <w:spacing w:before="87" w:line="201" w:lineRule="auto"/>
              <w:ind w:left="104" w:right="97" w:firstLine="484"/>
              <w:jc w:val="both"/>
              <w:rPr>
                <w:rFonts w:ascii="方正仿宋_GB2312" w:eastAsia="方正仿宋_GB2312" w:hAnsi="方正仿宋_GB2312" w:cs="方正仿宋_GB2312"/>
                <w:color w:val="auto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</w:rPr>
              <w:t>考生穿着全套消防员防护装具，从长度 为 20 米的封闭式 L 型通道一侧进入， 以双 手双膝匍匐前进的姿势从L 型通道另一侧穿 出。记录时间。</w:t>
            </w:r>
          </w:p>
        </w:tc>
        <w:tc>
          <w:tcPr>
            <w:tcW w:w="728" w:type="dxa"/>
          </w:tcPr>
          <w:p w:rsidR="006F6D1A" w:rsidRDefault="006F6D1A">
            <w:pPr>
              <w:spacing w:line="310" w:lineRule="auto"/>
              <w:rPr>
                <w:color w:val="auto"/>
              </w:rPr>
            </w:pPr>
          </w:p>
          <w:p w:rsidR="006F6D1A" w:rsidRDefault="006F6D1A">
            <w:pPr>
              <w:spacing w:line="310" w:lineRule="auto"/>
              <w:rPr>
                <w:color w:val="auto"/>
              </w:rPr>
            </w:pPr>
          </w:p>
          <w:p w:rsidR="006F6D1A" w:rsidRDefault="006F6D1A">
            <w:pPr>
              <w:spacing w:line="311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208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5"/>
              </w:rPr>
              <w:t>38</w:t>
            </w:r>
            <w:r>
              <w:rPr>
                <w:rFonts w:ascii="Times New Roman" w:eastAsia="Times New Roman" w:hAnsi="Times New Roman" w:cs="Times New Roman"/>
                <w:color w:val="auto"/>
                <w:spacing w:val="-5"/>
              </w:rPr>
              <w:t>″</w:t>
            </w:r>
          </w:p>
        </w:tc>
        <w:tc>
          <w:tcPr>
            <w:tcW w:w="728" w:type="dxa"/>
          </w:tcPr>
          <w:p w:rsidR="006F6D1A" w:rsidRDefault="006F6D1A">
            <w:pPr>
              <w:spacing w:line="310" w:lineRule="auto"/>
              <w:rPr>
                <w:color w:val="auto"/>
              </w:rPr>
            </w:pPr>
          </w:p>
          <w:p w:rsidR="006F6D1A" w:rsidRDefault="006F6D1A">
            <w:pPr>
              <w:spacing w:line="310" w:lineRule="auto"/>
              <w:rPr>
                <w:color w:val="auto"/>
              </w:rPr>
            </w:pPr>
          </w:p>
          <w:p w:rsidR="006F6D1A" w:rsidRDefault="006F6D1A">
            <w:pPr>
              <w:spacing w:line="311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204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3"/>
              </w:rPr>
              <w:t>40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28" w:type="dxa"/>
          </w:tcPr>
          <w:p w:rsidR="006F6D1A" w:rsidRDefault="006F6D1A">
            <w:pPr>
              <w:spacing w:line="310" w:lineRule="auto"/>
              <w:rPr>
                <w:color w:val="auto"/>
              </w:rPr>
            </w:pPr>
          </w:p>
          <w:p w:rsidR="006F6D1A" w:rsidRDefault="006F6D1A">
            <w:pPr>
              <w:spacing w:line="310" w:lineRule="auto"/>
              <w:rPr>
                <w:color w:val="auto"/>
              </w:rPr>
            </w:pPr>
          </w:p>
          <w:p w:rsidR="006F6D1A" w:rsidRDefault="006F6D1A">
            <w:pPr>
              <w:spacing w:line="311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 w:line="241" w:lineRule="auto"/>
              <w:ind w:left="206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3"/>
              </w:rPr>
              <w:t>42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</w:rPr>
              <w:t>″</w:t>
            </w:r>
          </w:p>
        </w:tc>
        <w:tc>
          <w:tcPr>
            <w:tcW w:w="742" w:type="dxa"/>
            <w:tcBorders>
              <w:right w:val="single" w:sz="10" w:space="0" w:color="000000"/>
            </w:tcBorders>
          </w:tcPr>
          <w:p w:rsidR="006F6D1A" w:rsidRDefault="006F6D1A">
            <w:pPr>
              <w:spacing w:line="310" w:lineRule="auto"/>
              <w:rPr>
                <w:color w:val="auto"/>
              </w:rPr>
            </w:pPr>
          </w:p>
          <w:p w:rsidR="006F6D1A" w:rsidRDefault="006F6D1A">
            <w:pPr>
              <w:spacing w:line="310" w:lineRule="auto"/>
              <w:rPr>
                <w:color w:val="auto"/>
              </w:rPr>
            </w:pPr>
          </w:p>
          <w:p w:rsidR="006F6D1A" w:rsidRDefault="006F6D1A">
            <w:pPr>
              <w:spacing w:line="311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21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3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pacing w:val="-3"/>
              </w:rPr>
              <w:t>″</w:t>
            </w:r>
          </w:p>
        </w:tc>
      </w:tr>
      <w:tr w:rsidR="006F6D1A">
        <w:trPr>
          <w:trHeight w:val="2387"/>
        </w:trPr>
        <w:tc>
          <w:tcPr>
            <w:tcW w:w="2195" w:type="dxa"/>
            <w:tcBorders>
              <w:left w:val="single" w:sz="10" w:space="0" w:color="000000"/>
            </w:tcBorders>
          </w:tcPr>
          <w:p w:rsidR="006F6D1A" w:rsidRDefault="006F6D1A">
            <w:pPr>
              <w:spacing w:line="250" w:lineRule="auto"/>
            </w:pPr>
          </w:p>
          <w:p w:rsidR="006F6D1A" w:rsidRDefault="006F6D1A">
            <w:pPr>
              <w:spacing w:line="250" w:lineRule="auto"/>
            </w:pPr>
          </w:p>
          <w:p w:rsidR="006F6D1A" w:rsidRDefault="006F6D1A">
            <w:pPr>
              <w:spacing w:line="250" w:lineRule="auto"/>
            </w:pPr>
          </w:p>
          <w:p w:rsidR="006F6D1A" w:rsidRDefault="006F6D1A">
            <w:pPr>
              <w:spacing w:line="251" w:lineRule="auto"/>
            </w:pPr>
          </w:p>
          <w:p w:rsidR="006F6D1A" w:rsidRDefault="00962379">
            <w:pPr>
              <w:spacing w:before="78" w:line="220" w:lineRule="auto"/>
              <w:ind w:left="851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拖拽</w:t>
            </w:r>
          </w:p>
        </w:tc>
        <w:tc>
          <w:tcPr>
            <w:tcW w:w="4780" w:type="dxa"/>
            <w:vAlign w:val="center"/>
          </w:tcPr>
          <w:p w:rsidR="006F6D1A" w:rsidRDefault="006F6D1A">
            <w:pPr>
              <w:spacing w:line="288" w:lineRule="auto"/>
              <w:jc w:val="both"/>
              <w:rPr>
                <w:rFonts w:ascii="方正仿宋_GB2312" w:eastAsia="方正仿宋_GB2312" w:hAnsi="方正仿宋_GB2312" w:cs="方正仿宋_GB2312"/>
                <w:color w:val="auto"/>
                <w:sz w:val="24"/>
                <w:szCs w:val="24"/>
              </w:rPr>
            </w:pPr>
          </w:p>
          <w:p w:rsidR="006F6D1A" w:rsidRDefault="00962379">
            <w:pPr>
              <w:pStyle w:val="TableText"/>
              <w:spacing w:before="87" w:line="201" w:lineRule="auto"/>
              <w:ind w:left="106" w:right="10" w:firstLine="482"/>
              <w:jc w:val="both"/>
              <w:rPr>
                <w:rFonts w:ascii="方正仿宋_GB2312" w:eastAsia="方正仿宋_GB2312" w:hAnsi="方正仿宋_GB2312" w:cs="方正仿宋_GB2312"/>
                <w:color w:val="auto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</w:rPr>
              <w:t>考生佩戴消防头盔及消防安全腰带，将  60 公斤重的假人从起点线拖拽至距离起点 线 10 米处的终点线（假人整体越过终点线）。 记录时间。</w:t>
            </w:r>
          </w:p>
        </w:tc>
        <w:tc>
          <w:tcPr>
            <w:tcW w:w="728" w:type="dxa"/>
          </w:tcPr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1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 w:line="241" w:lineRule="auto"/>
              <w:ind w:left="22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10"/>
              </w:rPr>
              <w:t>12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″</w:t>
            </w:r>
          </w:p>
        </w:tc>
        <w:tc>
          <w:tcPr>
            <w:tcW w:w="728" w:type="dxa"/>
          </w:tcPr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1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223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10"/>
              </w:rPr>
              <w:t>13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″</w:t>
            </w:r>
          </w:p>
        </w:tc>
        <w:tc>
          <w:tcPr>
            <w:tcW w:w="728" w:type="dxa"/>
          </w:tcPr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1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 w:line="241" w:lineRule="auto"/>
              <w:ind w:left="225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10"/>
              </w:rPr>
              <w:t>14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″</w:t>
            </w:r>
          </w:p>
        </w:tc>
        <w:tc>
          <w:tcPr>
            <w:tcW w:w="742" w:type="dxa"/>
            <w:tcBorders>
              <w:right w:val="single" w:sz="10" w:space="0" w:color="000000"/>
            </w:tcBorders>
          </w:tcPr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0" w:lineRule="auto"/>
              <w:rPr>
                <w:color w:val="auto"/>
              </w:rPr>
            </w:pPr>
          </w:p>
          <w:p w:rsidR="006F6D1A" w:rsidRDefault="006F6D1A">
            <w:pPr>
              <w:spacing w:line="251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78"/>
              <w:ind w:left="229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color w:val="auto"/>
                <w:spacing w:val="-10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pacing w:val="-10"/>
              </w:rPr>
              <w:t>″</w:t>
            </w:r>
          </w:p>
        </w:tc>
      </w:tr>
      <w:tr w:rsidR="006F6D1A">
        <w:trPr>
          <w:trHeight w:val="2153"/>
        </w:trPr>
        <w:tc>
          <w:tcPr>
            <w:tcW w:w="2195" w:type="dxa"/>
            <w:tcBorders>
              <w:left w:val="single" w:sz="10" w:space="0" w:color="000000"/>
              <w:bottom w:val="single" w:sz="10" w:space="0" w:color="000000"/>
            </w:tcBorders>
          </w:tcPr>
          <w:p w:rsidR="006F6D1A" w:rsidRDefault="006F6D1A">
            <w:pPr>
              <w:spacing w:line="293" w:lineRule="auto"/>
            </w:pPr>
          </w:p>
          <w:p w:rsidR="006F6D1A" w:rsidRDefault="006F6D1A">
            <w:pPr>
              <w:spacing w:line="293" w:lineRule="auto"/>
            </w:pPr>
          </w:p>
          <w:p w:rsidR="006F6D1A" w:rsidRDefault="006F6D1A">
            <w:pPr>
              <w:spacing w:line="294" w:lineRule="auto"/>
            </w:pPr>
          </w:p>
          <w:p w:rsidR="006F6D1A" w:rsidRDefault="00962379">
            <w:pPr>
              <w:spacing w:before="78" w:line="222" w:lineRule="auto"/>
              <w:ind w:left="852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7706" w:type="dxa"/>
            <w:gridSpan w:val="5"/>
            <w:tcBorders>
              <w:bottom w:val="single" w:sz="10" w:space="0" w:color="000000"/>
              <w:right w:val="single" w:sz="10" w:space="0" w:color="000000"/>
            </w:tcBorders>
          </w:tcPr>
          <w:p w:rsidR="006F6D1A" w:rsidRDefault="006F6D1A">
            <w:pPr>
              <w:spacing w:line="445" w:lineRule="auto"/>
              <w:rPr>
                <w:color w:val="auto"/>
              </w:rPr>
            </w:pPr>
          </w:p>
          <w:p w:rsidR="006F6D1A" w:rsidRDefault="00962379">
            <w:pPr>
              <w:pStyle w:val="TableText"/>
              <w:spacing w:before="87" w:line="201" w:lineRule="auto"/>
              <w:ind w:right="10"/>
              <w:rPr>
                <w:rFonts w:ascii="方正仿宋_GB2312" w:eastAsia="方正仿宋_GB2312" w:hAnsi="方正仿宋_GB2312" w:cs="方正仿宋_GB2312"/>
                <w:color w:val="auto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</w:rPr>
              <w:t>1.单项成绩未达到“ 一般 ”标准的不予招录。</w:t>
            </w:r>
          </w:p>
          <w:p w:rsidR="006F6D1A" w:rsidRDefault="00962379">
            <w:pPr>
              <w:pStyle w:val="TableText"/>
              <w:spacing w:before="87" w:line="201" w:lineRule="auto"/>
              <w:ind w:right="10"/>
              <w:rPr>
                <w:rFonts w:ascii="方正仿宋_GBK" w:eastAsia="方正仿宋_GBK" w:hAnsi="方正仿宋_GBK" w:cs="方正仿宋_GBK"/>
                <w:color w:val="auto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auto"/>
              </w:rPr>
              <w:t>2.高原地区应在海拔 4000 米以下集中组织适应性测试，海拔 2000-3000 米，每增加 100 米高度标准递增 3 秒，3100-4000 米，每增加 100 米高 度标准递增4 秒。</w:t>
            </w:r>
          </w:p>
        </w:tc>
      </w:tr>
    </w:tbl>
    <w:p w:rsidR="006F6D1A" w:rsidRDefault="006F6D1A"/>
    <w:sectPr w:rsidR="006F6D1A" w:rsidSect="006F6D1A">
      <w:pgSz w:w="11906" w:h="16839"/>
      <w:pgMar w:top="1431" w:right="989" w:bottom="0" w:left="98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94" w:rsidRDefault="00DE2094">
      <w:r>
        <w:separator/>
      </w:r>
    </w:p>
  </w:endnote>
  <w:endnote w:type="continuationSeparator" w:id="0">
    <w:p w:rsidR="00DE2094" w:rsidRDefault="00DE2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94" w:rsidRDefault="00DE2094">
      <w:r>
        <w:separator/>
      </w:r>
    </w:p>
  </w:footnote>
  <w:footnote w:type="continuationSeparator" w:id="0">
    <w:p w:rsidR="00DE2094" w:rsidRDefault="00DE2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6F6D1A"/>
    <w:rsid w:val="00512DF4"/>
    <w:rsid w:val="006F6D1A"/>
    <w:rsid w:val="00962379"/>
    <w:rsid w:val="00994D23"/>
    <w:rsid w:val="00B90624"/>
    <w:rsid w:val="00C837FE"/>
    <w:rsid w:val="00DE2094"/>
    <w:rsid w:val="00F11F55"/>
    <w:rsid w:val="00FC19FB"/>
    <w:rsid w:val="357B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F6D1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F6D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F6D1A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应征公民政治考核表</dc:title>
  <dc:creator>微软用户</dc:creator>
  <cp:lastModifiedBy>Administrator</cp:lastModifiedBy>
  <cp:revision>4</cp:revision>
  <dcterms:created xsi:type="dcterms:W3CDTF">2025-06-25T08:34:00Z</dcterms:created>
  <dcterms:modified xsi:type="dcterms:W3CDTF">2025-06-25T08:37:00Z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2025-06-24T22:06:54Z</vt:filetime>
  </property>
  <property fmtid="{D5CDD505-2E9C-101B-9397-08002B2CF9AE}" pid="4" name="KSOTemplateDocerSaveRecord">
    <vt:lpwstr>eyJoZGlkIjoiYTNhNmNjOGQyNTY1ODViOTJiMzk1NTBlYTk2MDExMDkiLCJ1c2VySWQiOiIyNzQ1MzIzODEifQ==</vt:lpwstr>
  </property>
  <property fmtid="{D5CDD505-2E9C-101B-9397-08002B2CF9AE}" pid="5" name="KSOProductBuildVer">
    <vt:lpwstr>2052-12.1.0.21541</vt:lpwstr>
  </property>
  <property fmtid="{D5CDD505-2E9C-101B-9397-08002B2CF9AE}" pid="6" name="ICV">
    <vt:lpwstr>3E0AF15A600A4270AB1581350C590E4B_13</vt:lpwstr>
  </property>
</Properties>
</file>