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D9F4">
      <w:pPr>
        <w:ind w:left="4620" w:leftChars="2200" w:right="640" w:rightChars="305"/>
        <w:jc w:val="center"/>
        <w:rPr>
          <w:rFonts w:ascii="仿宋_GB2312" w:eastAsia="仿宋_GB2312"/>
          <w:sz w:val="32"/>
          <w:szCs w:val="32"/>
        </w:rPr>
      </w:pPr>
    </w:p>
    <w:p w14:paraId="6A2640EC">
      <w:pPr>
        <w:spacing w:line="580" w:lineRule="exact"/>
        <w:rPr>
          <w:rFonts w:ascii="黑体" w:hAnsi="黑体" w:eastAsia="黑体"/>
          <w:sz w:val="32"/>
          <w:szCs w:val="32"/>
        </w:rPr>
      </w:pPr>
      <w:bookmarkStart w:id="0" w:name="_GoBack"/>
      <w:r>
        <w:rPr>
          <w:rFonts w:hint="eastAsia" w:ascii="黑体" w:hAnsi="黑体" w:eastAsia="黑体"/>
          <w:sz w:val="32"/>
          <w:szCs w:val="32"/>
        </w:rPr>
        <w:t>附件1</w:t>
      </w:r>
    </w:p>
    <w:p w14:paraId="1415C598">
      <w:pPr>
        <w:pStyle w:val="2"/>
        <w:shd w:val="clear" w:color="auto" w:fill="FFFFFF"/>
        <w:spacing w:before="0" w:beforeAutospacing="0" w:after="0" w:afterAutospacing="0" w:line="600" w:lineRule="exact"/>
        <w:jc w:val="center"/>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技能测试有关事项的说明</w:t>
      </w:r>
    </w:p>
    <w:bookmarkEnd w:id="0"/>
    <w:p w14:paraId="61A13214">
      <w:pPr>
        <w:pStyle w:val="2"/>
        <w:shd w:val="clear" w:color="auto" w:fill="FFFFFF"/>
        <w:spacing w:before="0" w:beforeAutospacing="0" w:after="0" w:afterAutospacing="0" w:line="400" w:lineRule="exact"/>
        <w:ind w:firstLine="420"/>
        <w:rPr>
          <w:shd w:val="clear" w:color="auto" w:fill="FFFFFF"/>
        </w:rPr>
      </w:pPr>
    </w:p>
    <w:p w14:paraId="6753C597">
      <w:pPr>
        <w:pStyle w:val="2"/>
        <w:shd w:val="clear" w:color="auto" w:fill="FFFFFF"/>
        <w:spacing w:before="0" w:beforeAutospacing="0" w:after="0" w:afterAutospacing="0" w:line="400" w:lineRule="exact"/>
        <w:ind w:firstLine="480" w:firstLineChars="200"/>
        <w:jc w:val="both"/>
      </w:pPr>
      <w:r>
        <w:rPr>
          <w:rFonts w:hint="eastAsia"/>
          <w:shd w:val="clear" w:color="auto" w:fill="FFFFFF"/>
        </w:rPr>
        <w:t>为便于考生应考，现将</w:t>
      </w:r>
      <w:r>
        <w:rPr>
          <w:rFonts w:hint="eastAsia"/>
        </w:rPr>
        <w:t>速录员专业能力测试采取技能测试</w:t>
      </w:r>
      <w:r>
        <w:rPr>
          <w:rFonts w:hint="eastAsia"/>
          <w:shd w:val="clear" w:color="auto" w:fill="FFFFFF"/>
        </w:rPr>
        <w:t>的有关事项作如下说明：</w:t>
      </w:r>
    </w:p>
    <w:p w14:paraId="53395FE8">
      <w:pPr>
        <w:pStyle w:val="2"/>
        <w:shd w:val="clear" w:color="auto" w:fill="FFFFFF"/>
        <w:spacing w:before="0" w:beforeAutospacing="0" w:after="0" w:afterAutospacing="0" w:line="400" w:lineRule="exact"/>
        <w:ind w:firstLine="480" w:firstLineChars="200"/>
        <w:jc w:val="both"/>
        <w:rPr>
          <w:b/>
        </w:rPr>
      </w:pPr>
      <w:r>
        <w:rPr>
          <w:rStyle w:val="5"/>
          <w:rFonts w:hint="eastAsia"/>
          <w:b w:val="0"/>
          <w:shd w:val="clear" w:color="auto" w:fill="FFFFFF"/>
        </w:rPr>
        <w:t>一、关于技能测试的方式</w:t>
      </w:r>
    </w:p>
    <w:p w14:paraId="66DBCC66">
      <w:pPr>
        <w:pStyle w:val="2"/>
        <w:shd w:val="clear" w:color="auto" w:fill="FFFFFF"/>
        <w:spacing w:before="0" w:beforeAutospacing="0" w:after="0" w:afterAutospacing="0" w:line="400" w:lineRule="exact"/>
        <w:ind w:firstLine="480" w:firstLineChars="200"/>
        <w:jc w:val="both"/>
      </w:pPr>
      <w:r>
        <w:rPr>
          <w:rFonts w:hint="eastAsia"/>
          <w:shd w:val="clear" w:color="auto" w:fill="FFFFFF"/>
        </w:rPr>
        <w:t>技能测试采用上机操作的方式进行，使用专用的测试系统。考试时间、地点安排见准考证。</w:t>
      </w:r>
    </w:p>
    <w:p w14:paraId="05E34A4E">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技能测试为普通电脑打字。测试内容包括看文章打字和听录音打字两部分，测试时间均为15分钟。</w:t>
      </w:r>
    </w:p>
    <w:p w14:paraId="2081EECB">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听录音打字考试使用双头（话筒和耳机插头必须分开）、3.5毫米、普通台式电脑双声道有线耳机，有线耳机线长一般为1.5米至2米。考场不提供耳机，请考生自带！</w:t>
      </w:r>
    </w:p>
    <w:p w14:paraId="7DB4B840">
      <w:pPr>
        <w:pStyle w:val="2"/>
        <w:shd w:val="clear" w:color="auto" w:fill="FFFFFF"/>
        <w:spacing w:before="0" w:beforeAutospacing="0" w:after="0" w:afterAutospacing="0" w:line="400" w:lineRule="exact"/>
        <w:ind w:firstLine="480" w:firstLineChars="200"/>
        <w:jc w:val="both"/>
      </w:pPr>
      <w:r>
        <w:rPr>
          <w:rFonts w:hint="eastAsia"/>
          <w:shd w:val="clear" w:color="auto" w:fill="FFFFFF"/>
        </w:rPr>
        <w:t>测试电脑提供的输入法有：微软拼音、全拼输入法、智能ABC、谷歌拼音输入法、搜狗输入法、王码五笔型输入法、极品五笔输入法、万能五笔输入法，使用普通PC机键盘，测试不提供其它输入法的安装，不使用特殊键盘。</w:t>
      </w:r>
    </w:p>
    <w:p w14:paraId="4E8EBFD1">
      <w:pPr>
        <w:pStyle w:val="2"/>
        <w:shd w:val="clear" w:color="auto" w:fill="FFFFFF"/>
        <w:spacing w:before="0" w:beforeAutospacing="0" w:after="0" w:afterAutospacing="0" w:line="400" w:lineRule="exact"/>
        <w:ind w:firstLine="480" w:firstLineChars="200"/>
        <w:jc w:val="both"/>
      </w:pPr>
      <w:r>
        <w:rPr>
          <w:rFonts w:hint="eastAsia"/>
          <w:shd w:val="clear" w:color="auto" w:fill="FFFFFF"/>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30分钟，练习及间隔时间30分钟，各步骤的具体开始时间由考生自行掌握，但必须为正式考试留出足够的时间，如因练习和间隔时间占用太多而导致正式考试无法完成，其后果由考生自负。</w:t>
      </w:r>
    </w:p>
    <w:p w14:paraId="6944647E">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14:paraId="0B15D6F9">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考试开始后，考生不可以提前结束或重新开始，考试时间到系统将自动结束，弹出考生本次考试的有关数据(包括录入</w:t>
      </w:r>
      <w:r>
        <w:rPr>
          <w:rFonts w:hint="eastAsia"/>
          <w:b/>
          <w:shd w:val="clear" w:color="auto" w:fill="FFFFFF"/>
        </w:rPr>
        <w:t>总字数、正确字数、正确句数</w:t>
      </w:r>
      <w:r>
        <w:rPr>
          <w:rFonts w:hint="eastAsia"/>
          <w:shd w:val="clear" w:color="auto" w:fill="FFFFFF"/>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14:paraId="166286AC">
      <w:pPr>
        <w:pStyle w:val="2"/>
        <w:shd w:val="clear" w:color="auto" w:fill="FFFFFF"/>
        <w:spacing w:before="0" w:beforeAutospacing="0" w:after="0" w:afterAutospacing="0" w:line="400" w:lineRule="exact"/>
        <w:ind w:firstLine="480" w:firstLineChars="200"/>
        <w:jc w:val="both"/>
        <w:rPr>
          <w:b/>
        </w:rPr>
      </w:pPr>
      <w:r>
        <w:rPr>
          <w:rStyle w:val="5"/>
          <w:rFonts w:hint="eastAsia"/>
          <w:b w:val="0"/>
          <w:shd w:val="clear" w:color="auto" w:fill="FFFFFF"/>
        </w:rPr>
        <w:t>二、关于技能测试的计分标准</w:t>
      </w:r>
    </w:p>
    <w:p w14:paraId="0F56DDF2">
      <w:pPr>
        <w:pStyle w:val="2"/>
        <w:shd w:val="clear" w:color="auto" w:fill="FFFFFF"/>
        <w:spacing w:before="0" w:beforeAutospacing="0" w:after="0" w:afterAutospacing="0" w:line="400" w:lineRule="exact"/>
        <w:ind w:firstLine="480" w:firstLineChars="200"/>
        <w:jc w:val="both"/>
      </w:pPr>
      <w:r>
        <w:rPr>
          <w:rFonts w:hint="eastAsia"/>
          <w:shd w:val="clear" w:color="auto" w:fill="FFFFFF"/>
        </w:rPr>
        <w:t>技能测试评分以考生在规定时间内录入的字符总数为基础，综合考虑录入正确率和整句准确性，分录入速度和整句准确率两部分计分。</w:t>
      </w:r>
    </w:p>
    <w:p w14:paraId="4EED9118">
      <w:pPr>
        <w:pStyle w:val="2"/>
        <w:shd w:val="clear" w:color="auto" w:fill="FFFFFF"/>
        <w:spacing w:before="0" w:beforeAutospacing="0" w:after="0" w:afterAutospacing="0" w:line="400" w:lineRule="exact"/>
        <w:ind w:firstLine="480" w:firstLineChars="200"/>
        <w:jc w:val="both"/>
      </w:pPr>
      <w:r>
        <w:rPr>
          <w:rFonts w:hint="eastAsia"/>
          <w:shd w:val="clear" w:color="auto" w:fill="FFFFFF"/>
        </w:rPr>
        <w:t>(一)录入速度分分三步计算</w:t>
      </w:r>
    </w:p>
    <w:p w14:paraId="3A49132B">
      <w:pPr>
        <w:pStyle w:val="2"/>
        <w:shd w:val="clear" w:color="auto" w:fill="FFFFFF"/>
        <w:spacing w:before="0" w:beforeAutospacing="0" w:after="0" w:afterAutospacing="0" w:line="400" w:lineRule="exact"/>
        <w:ind w:firstLine="482" w:firstLineChars="200"/>
        <w:jc w:val="both"/>
      </w:pPr>
      <w:r>
        <w:rPr>
          <w:rFonts w:hint="eastAsia"/>
          <w:b/>
          <w:shd w:val="clear" w:color="auto" w:fill="FFFFFF"/>
        </w:rPr>
        <w:t>第一步</w:t>
      </w:r>
      <w:r>
        <w:rPr>
          <w:rFonts w:hint="eastAsia"/>
          <w:shd w:val="clear" w:color="auto" w:fill="FFFFFF"/>
        </w:rPr>
        <w:t>：以考生录入的字符总数为依据计算出一个基本分，达到规定标准计满分85分，不足规定标准按所缺字数扣分，超出要求标准的部分实行奖励加分，但加分最多不超过10分。具体计算方法为：</w:t>
      </w:r>
    </w:p>
    <w:p w14:paraId="5B1BC01F">
      <w:pPr>
        <w:pStyle w:val="2"/>
        <w:shd w:val="clear" w:color="auto" w:fill="FFFFFF"/>
        <w:spacing w:before="0" w:beforeAutospacing="0" w:after="0" w:afterAutospacing="0" w:line="400" w:lineRule="exact"/>
        <w:ind w:firstLine="480" w:firstLineChars="200"/>
        <w:jc w:val="both"/>
      </w:pPr>
      <w:r>
        <w:rPr>
          <w:rFonts w:hint="eastAsia"/>
          <w:shd w:val="clear" w:color="auto" w:fill="FFFFFF"/>
        </w:rPr>
        <w:t>普通电脑打字录入1000个字符计基本分85分，每少1字扣0.07分，1000字以上每多1字加0.02分，最多可加10分。</w:t>
      </w:r>
    </w:p>
    <w:p w14:paraId="3E18486B">
      <w:pPr>
        <w:pStyle w:val="2"/>
        <w:shd w:val="clear" w:color="auto" w:fill="FFFFFF"/>
        <w:spacing w:before="0" w:beforeAutospacing="0" w:after="0" w:afterAutospacing="0" w:line="400" w:lineRule="exact"/>
        <w:ind w:firstLine="482" w:firstLineChars="200"/>
        <w:jc w:val="both"/>
      </w:pPr>
      <w:r>
        <w:rPr>
          <w:rFonts w:hint="eastAsia"/>
          <w:b/>
          <w:shd w:val="clear" w:color="auto" w:fill="FFFFFF"/>
        </w:rPr>
        <w:t>第二步</w:t>
      </w:r>
      <w:r>
        <w:rPr>
          <w:rFonts w:hint="eastAsia"/>
          <w:shd w:val="clear" w:color="auto" w:fill="FFFFFF"/>
        </w:rPr>
        <w:t>：计算考生录入字符的准确率。计算方法为：</w:t>
      </w:r>
    </w:p>
    <w:p w14:paraId="5ED55C95">
      <w:pPr>
        <w:pStyle w:val="2"/>
        <w:shd w:val="clear" w:color="auto" w:fill="FFFFFF"/>
        <w:spacing w:before="0" w:beforeAutospacing="0" w:after="0" w:afterAutospacing="0" w:line="400" w:lineRule="exact"/>
        <w:ind w:firstLine="482" w:firstLineChars="200"/>
        <w:jc w:val="both"/>
      </w:pPr>
      <w:r>
        <w:rPr>
          <w:rFonts w:hint="eastAsia"/>
          <w:b/>
          <w:shd w:val="clear" w:color="auto" w:fill="FFFFFF"/>
        </w:rPr>
        <w:t>准确率</w:t>
      </w:r>
      <w:r>
        <w:rPr>
          <w:rFonts w:hint="eastAsia"/>
          <w:shd w:val="clear" w:color="auto" w:fill="FFFFFF"/>
        </w:rPr>
        <w:t>=考生录入的正确字符数/考生录入的总字符数×100%</w:t>
      </w:r>
    </w:p>
    <w:p w14:paraId="3D24479B">
      <w:pPr>
        <w:pStyle w:val="2"/>
        <w:shd w:val="clear" w:color="auto" w:fill="FFFFFF"/>
        <w:spacing w:before="0" w:beforeAutospacing="0" w:after="0" w:afterAutospacing="0" w:line="400" w:lineRule="exact"/>
        <w:ind w:firstLine="482" w:firstLineChars="200"/>
        <w:jc w:val="both"/>
      </w:pPr>
      <w:r>
        <w:rPr>
          <w:rFonts w:hint="eastAsia"/>
          <w:b/>
          <w:shd w:val="clear" w:color="auto" w:fill="FFFFFF"/>
        </w:rPr>
        <w:t>第三步</w:t>
      </w:r>
      <w:r>
        <w:rPr>
          <w:rFonts w:hint="eastAsia"/>
          <w:shd w:val="clear" w:color="auto" w:fill="FFFFFF"/>
        </w:rPr>
        <w:t>：计算出考生录入速度部分的得分。计算方法为：</w:t>
      </w:r>
    </w:p>
    <w:p w14:paraId="4D3FF7DC">
      <w:pPr>
        <w:pStyle w:val="2"/>
        <w:shd w:val="clear" w:color="auto" w:fill="FFFFFF"/>
        <w:spacing w:before="0" w:beforeAutospacing="0" w:after="0" w:afterAutospacing="0" w:line="400" w:lineRule="exact"/>
        <w:ind w:firstLine="482" w:firstLineChars="200"/>
        <w:jc w:val="both"/>
      </w:pPr>
      <w:r>
        <w:rPr>
          <w:rFonts w:hint="eastAsia"/>
          <w:b/>
          <w:shd w:val="clear" w:color="auto" w:fill="FFFFFF"/>
        </w:rPr>
        <w:t>录入速度分</w:t>
      </w:r>
      <w:r>
        <w:rPr>
          <w:rFonts w:hint="eastAsia"/>
          <w:shd w:val="clear" w:color="auto" w:fill="FFFFFF"/>
        </w:rPr>
        <w:t>=基本分×准确率</w:t>
      </w:r>
    </w:p>
    <w:p w14:paraId="590A7F8C">
      <w:pPr>
        <w:pStyle w:val="2"/>
        <w:shd w:val="clear" w:color="auto" w:fill="FFFFFF"/>
        <w:spacing w:before="0" w:beforeAutospacing="0" w:after="0" w:afterAutospacing="0" w:line="400" w:lineRule="exact"/>
        <w:ind w:firstLine="480" w:firstLineChars="200"/>
        <w:jc w:val="both"/>
      </w:pPr>
      <w:r>
        <w:rPr>
          <w:rFonts w:hint="eastAsia"/>
          <w:shd w:val="clear" w:color="auto" w:fill="FFFFFF"/>
        </w:rPr>
        <w:t>(二)整句准确率计分方法</w:t>
      </w:r>
    </w:p>
    <w:p w14:paraId="7C4C7AE9">
      <w:pPr>
        <w:pStyle w:val="2"/>
        <w:shd w:val="clear" w:color="auto" w:fill="FFFFFF"/>
        <w:spacing w:before="0" w:beforeAutospacing="0" w:after="0" w:afterAutospacing="0" w:line="400" w:lineRule="exact"/>
        <w:ind w:firstLine="480" w:firstLineChars="200"/>
        <w:jc w:val="both"/>
      </w:pPr>
      <w:r>
        <w:rPr>
          <w:rFonts w:hint="eastAsia"/>
          <w:shd w:val="clear" w:color="auto" w:fill="FFFFFF"/>
        </w:rPr>
        <w:t>系统随机抽取30个长短不一的完整句子进行精确判断，每完全正确1句计0.5分，满分计15分。</w:t>
      </w:r>
    </w:p>
    <w:p w14:paraId="618F9D20">
      <w:pPr>
        <w:pStyle w:val="2"/>
        <w:shd w:val="clear" w:color="auto" w:fill="FFFFFF"/>
        <w:spacing w:before="0" w:beforeAutospacing="0" w:after="0" w:afterAutospacing="0" w:line="400" w:lineRule="exact"/>
        <w:ind w:firstLine="480" w:firstLineChars="200"/>
        <w:jc w:val="both"/>
      </w:pPr>
      <w:r>
        <w:rPr>
          <w:rFonts w:hint="eastAsia"/>
          <w:shd w:val="clear" w:color="auto" w:fill="FFFFFF"/>
        </w:rPr>
        <w:t>将以上两部分得分相加即为考生的单项技能测试得分，单项计分</w:t>
      </w:r>
      <w:r>
        <w:rPr>
          <w:rFonts w:hint="eastAsia"/>
          <w:b/>
          <w:shd w:val="clear" w:color="auto" w:fill="FFFFFF"/>
        </w:rPr>
        <w:t>超过100分时按100分计</w:t>
      </w:r>
      <w:r>
        <w:rPr>
          <w:rFonts w:hint="eastAsia"/>
          <w:shd w:val="clear" w:color="auto" w:fill="FFFFFF"/>
        </w:rPr>
        <w:t>。看打和听打分别测试计分后，各按50%折算成技能测试总成绩。</w:t>
      </w:r>
    </w:p>
    <w:p w14:paraId="04BE2842">
      <w:pPr>
        <w:pStyle w:val="2"/>
        <w:shd w:val="clear" w:color="auto" w:fill="FFFFFF"/>
        <w:spacing w:before="0" w:beforeAutospacing="0" w:after="0" w:afterAutospacing="0" w:line="400" w:lineRule="exact"/>
        <w:ind w:firstLine="480" w:firstLineChars="200"/>
        <w:jc w:val="both"/>
      </w:pPr>
      <w:r>
        <w:rPr>
          <w:rFonts w:hint="eastAsia"/>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14:paraId="1DEE4E88">
      <w:pPr>
        <w:pStyle w:val="2"/>
        <w:shd w:val="clear" w:color="auto" w:fill="FFFFFF"/>
        <w:spacing w:before="0" w:beforeAutospacing="0" w:after="0" w:afterAutospacing="0" w:line="400" w:lineRule="exact"/>
        <w:ind w:firstLine="480" w:firstLineChars="200"/>
        <w:jc w:val="both"/>
      </w:pPr>
      <w:r>
        <w:rPr>
          <w:rFonts w:hint="eastAsia"/>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p>
    <w:p w14:paraId="0CB4AC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A1A"/>
    <w:rsid w:val="43F9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2025-08-13T07:02:00Z</dcterms:created>
  <dc:creator>南北醉清秋</dc:creator>
  <cp:lastModifiedBy>南北醉清秋</cp:lastModifiedBy>
  <dcterms:modified xsi:type="dcterms:W3CDTF">2025-08-13T07:02:58Z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B8909C51801B4F50BEB928B722E4F24F_11</vt:lpwstr>
  </property>
  <property fmtid="{D5CDD505-2E9C-101B-9397-08002B2CF9AE}" pid="4" name="KSOTemplateDocerSaveRecord">
    <vt:lpwstr>eyJoZGlkIjoiOGI0NGNjZTYxZTM3MTdhNWJjYzhhZmIwZmRjMzMyNTciLCJ1c2VySWQiOiIyMTcyMjg2ODQifQ==</vt:lpwstr>
  </property>
</Properties>
</file>