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168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2F1C1791">
      <w:pPr>
        <w:spacing w:line="500" w:lineRule="exact"/>
        <w:jc w:val="center"/>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四川省</w:t>
      </w:r>
      <w:r>
        <w:rPr>
          <w:rFonts w:hint="eastAsia" w:ascii="方正小标宋简体" w:hAnsi="方正小标宋简体" w:eastAsia="方正小标宋简体" w:cs="方正小标宋简体"/>
          <w:b w:val="0"/>
          <w:bCs w:val="0"/>
          <w:sz w:val="36"/>
          <w:szCs w:val="36"/>
          <w:lang w:val="en-US" w:eastAsia="zh-CN"/>
        </w:rPr>
        <w:t>阿坝州</w:t>
      </w:r>
      <w:r>
        <w:rPr>
          <w:rFonts w:hint="eastAsia" w:ascii="方正小标宋简体" w:hAnsi="方正小标宋简体" w:eastAsia="方正小标宋简体" w:cs="方正小标宋简体"/>
          <w:b w:val="0"/>
          <w:bCs w:val="0"/>
          <w:sz w:val="36"/>
          <w:szCs w:val="36"/>
          <w:lang w:eastAsia="zh-CN"/>
        </w:rPr>
        <w:t>事业单位2025年</w:t>
      </w:r>
      <w:r>
        <w:rPr>
          <w:rFonts w:hint="eastAsia" w:ascii="方正小标宋简体" w:hAnsi="方正小标宋简体" w:eastAsia="方正小标宋简体" w:cs="方正小标宋简体"/>
          <w:b w:val="0"/>
          <w:bCs w:val="0"/>
          <w:sz w:val="36"/>
          <w:szCs w:val="36"/>
          <w:lang w:val="en-US" w:eastAsia="zh-CN"/>
        </w:rPr>
        <w:t>下</w:t>
      </w:r>
      <w:r>
        <w:rPr>
          <w:rFonts w:hint="eastAsia" w:ascii="方正小标宋简体" w:hAnsi="方正小标宋简体" w:eastAsia="方正小标宋简体" w:cs="方正小标宋简体"/>
          <w:b w:val="0"/>
          <w:bCs w:val="0"/>
          <w:sz w:val="36"/>
          <w:szCs w:val="36"/>
          <w:lang w:eastAsia="zh-CN"/>
        </w:rPr>
        <w:t>半年</w:t>
      </w:r>
      <w:r>
        <w:rPr>
          <w:rFonts w:hint="eastAsia" w:ascii="方正小标宋简体" w:hAnsi="方正小标宋简体" w:eastAsia="方正小标宋简体" w:cs="方正小标宋简体"/>
          <w:b w:val="0"/>
          <w:bCs w:val="0"/>
          <w:sz w:val="36"/>
          <w:szCs w:val="36"/>
          <w:lang w:val="en-US" w:eastAsia="zh-CN"/>
        </w:rPr>
        <w:t>公开考试招聘</w:t>
      </w:r>
    </w:p>
    <w:p w14:paraId="07D3BA3C">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工作人员</w:t>
      </w:r>
      <w:r>
        <w:rPr>
          <w:rFonts w:hint="eastAsia" w:ascii="方正小标宋简体" w:hAnsi="方正小标宋简体" w:eastAsia="方正小标宋简体" w:cs="方正小标宋简体"/>
          <w:b w:val="0"/>
          <w:bCs w:val="0"/>
          <w:sz w:val="36"/>
          <w:szCs w:val="36"/>
          <w:lang w:eastAsia="zh-CN"/>
        </w:rPr>
        <w:t>报考须知</w:t>
      </w:r>
    </w:p>
    <w:p w14:paraId="365D1DC5">
      <w:pPr>
        <w:spacing w:line="500" w:lineRule="exact"/>
        <w:ind w:firstLine="640" w:firstLineChars="200"/>
        <w:outlineLvl w:val="9"/>
        <w:rPr>
          <w:rFonts w:hint="eastAsia" w:ascii="黑体" w:hAnsi="黑体" w:eastAsia="黑体" w:cs="黑体"/>
          <w:sz w:val="32"/>
          <w:szCs w:val="32"/>
        </w:rPr>
      </w:pPr>
    </w:p>
    <w:p w14:paraId="24FB8699">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5D70727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F4BAB9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5DC4F3CB">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0364587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35AEEEC">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、专业如何认定？</w:t>
      </w:r>
    </w:p>
    <w:p w14:paraId="0401BB2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的学历、学位以其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EF6C0F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的，即该</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所包含的专业均符合要求。</w:t>
      </w:r>
    </w:p>
    <w:p w14:paraId="70BAB57E">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专业要求中的大学</w:t>
      </w:r>
      <w:r>
        <w:rPr>
          <w:rFonts w:hint="eastAsia" w:ascii="仿宋_GB2312" w:hAnsi="仿宋_GB2312" w:eastAsia="仿宋_GB2312" w:cs="仿宋_GB2312"/>
          <w:sz w:val="32"/>
          <w:szCs w:val="32"/>
          <w:lang w:eastAsia="zh-CN"/>
        </w:rPr>
        <w:t>专科、</w:t>
      </w:r>
      <w:r>
        <w:rPr>
          <w:rFonts w:hint="default" w:ascii="仿宋_GB2312" w:hAnsi="仿宋_GB2312" w:eastAsia="仿宋_GB2312" w:cs="仿宋_GB2312"/>
          <w:sz w:val="32"/>
          <w:szCs w:val="32"/>
        </w:rPr>
        <w:t>本科、研究生专业参考目录</w:t>
      </w:r>
      <w:r>
        <w:rPr>
          <w:rFonts w:hint="eastAsia" w:ascii="仿宋_GB2312" w:hAnsi="仿宋_GB2312" w:eastAsia="仿宋_GB2312" w:cs="仿宋_GB2312"/>
          <w:sz w:val="32"/>
          <w:szCs w:val="32"/>
          <w:lang w:eastAsia="zh-CN"/>
        </w:rPr>
        <w:t>主要</w:t>
      </w:r>
      <w:r>
        <w:rPr>
          <w:rFonts w:hint="default" w:ascii="仿宋_GB2312" w:hAnsi="仿宋_GB2312" w:eastAsia="仿宋_GB2312" w:cs="仿宋_GB2312"/>
          <w:sz w:val="32"/>
          <w:szCs w:val="32"/>
        </w:rPr>
        <w:t>为教育部印发的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职业教育专业目录（2021年）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《国家普通高等学校本科专业目录（2024年）》《研究生教育学科专业目录（2022年）》。</w:t>
      </w:r>
    </w:p>
    <w:p w14:paraId="6B8F33C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可通过相关高校或省及以上相关科研机构等第三方，结合所学课程、研究方向等对其留学所学专业进行认定，认定为相似专业的视为专业条件合格。</w:t>
      </w:r>
    </w:p>
    <w:p w14:paraId="1E009128">
      <w:pPr>
        <w:widowControl/>
        <w:spacing w:line="500" w:lineRule="exact"/>
        <w:ind w:firstLine="640" w:firstLineChars="200"/>
        <w:jc w:val="left"/>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在符合专业等其他条件前提下，</w:t>
      </w:r>
      <w:r>
        <w:rPr>
          <w:rFonts w:hint="default" w:ascii="仿宋_GB2312" w:hAnsi="仿宋_GB2312" w:eastAsia="仿宋_GB2312" w:cs="仿宋_GB2312"/>
          <w:sz w:val="32"/>
          <w:szCs w:val="32"/>
          <w:lang w:val="en-US" w:eastAsia="zh-CN"/>
        </w:rPr>
        <w:t>技工院校高级工班</w:t>
      </w:r>
      <w:r>
        <w:rPr>
          <w:rFonts w:hint="eastAsia" w:ascii="仿宋_GB2312" w:hAnsi="仿宋_GB2312" w:eastAsia="仿宋_GB2312" w:cs="仿宋_GB2312"/>
          <w:sz w:val="32"/>
          <w:szCs w:val="32"/>
          <w:lang w:val="en-US" w:eastAsia="zh-CN"/>
        </w:rPr>
        <w:t>毕业生可报名应聘学历要求为专科的岗位，</w:t>
      </w:r>
      <w:r>
        <w:rPr>
          <w:rFonts w:hint="default" w:ascii="仿宋_GB2312" w:hAnsi="仿宋_GB2312" w:eastAsia="仿宋_GB2312" w:cs="仿宋_GB2312"/>
          <w:sz w:val="32"/>
          <w:szCs w:val="32"/>
          <w:lang w:val="en-US" w:eastAsia="zh-CN"/>
        </w:rPr>
        <w:t>预备技师（技师）班毕业</w:t>
      </w:r>
      <w:r>
        <w:rPr>
          <w:rFonts w:hint="eastAsia" w:ascii="仿宋_GB2312" w:hAnsi="仿宋_GB2312" w:eastAsia="仿宋_GB2312" w:cs="仿宋_GB2312"/>
          <w:sz w:val="32"/>
          <w:szCs w:val="32"/>
          <w:lang w:val="en-US" w:eastAsia="zh-CN"/>
        </w:rPr>
        <w:t>生可报名应聘</w:t>
      </w:r>
      <w:r>
        <w:rPr>
          <w:rFonts w:hint="default" w:ascii="仿宋_GB2312" w:hAnsi="仿宋_GB2312" w:eastAsia="仿宋_GB2312" w:cs="仿宋_GB2312"/>
          <w:sz w:val="32"/>
          <w:szCs w:val="32"/>
          <w:lang w:val="en-US" w:eastAsia="zh-CN"/>
        </w:rPr>
        <w:t>学历</w:t>
      </w:r>
      <w:r>
        <w:rPr>
          <w:rFonts w:hint="eastAsia" w:ascii="仿宋_GB2312" w:hAnsi="仿宋_GB2312" w:eastAsia="仿宋_GB2312" w:cs="仿宋_GB2312"/>
          <w:sz w:val="32"/>
          <w:szCs w:val="32"/>
          <w:lang w:val="en-US" w:eastAsia="zh-CN"/>
        </w:rPr>
        <w:t>要求为大学本科的岗位。专业设置以</w:t>
      </w:r>
      <w:r>
        <w:rPr>
          <w:rFonts w:hint="default"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14:paraId="1E4C451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教育形式（自学考试、成人教育、网络教育、夜大、电大等）毕业生，符合岗位要求资格条件的，均可应聘。</w:t>
      </w:r>
    </w:p>
    <w:p w14:paraId="029D36EC">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个别涉及</w:t>
      </w:r>
      <w:r>
        <w:rPr>
          <w:rFonts w:hint="default" w:ascii="仿宋_GB2312" w:hAnsi="仿宋_GB2312" w:eastAsia="仿宋_GB2312" w:cs="仿宋_GB2312"/>
          <w:sz w:val="32"/>
          <w:szCs w:val="32"/>
          <w:lang w:eastAsia="zh-CN"/>
        </w:rPr>
        <w:t>专业</w:t>
      </w:r>
      <w:r>
        <w:rPr>
          <w:rFonts w:hint="eastAsia" w:ascii="仿宋_GB2312" w:hAnsi="仿宋_GB2312" w:eastAsia="仿宋_GB2312" w:cs="仿宋_GB2312"/>
          <w:sz w:val="32"/>
          <w:szCs w:val="32"/>
          <w:lang w:eastAsia="zh-CN"/>
        </w:rPr>
        <w:t>名称及代码等</w:t>
      </w:r>
      <w:r>
        <w:rPr>
          <w:rFonts w:hint="default" w:ascii="仿宋_GB2312" w:hAnsi="仿宋_GB2312" w:eastAsia="仿宋_GB2312" w:cs="仿宋_GB2312"/>
          <w:sz w:val="32"/>
          <w:szCs w:val="32"/>
        </w:rPr>
        <w:t>调整的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lang w:eastAsia="zh-CN"/>
        </w:rPr>
        <w:t>依据进行认定</w:t>
      </w:r>
      <w:r>
        <w:rPr>
          <w:rFonts w:hint="default"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lang w:eastAsia="zh-CN"/>
        </w:rPr>
        <w:t>或</w:t>
      </w:r>
      <w:r>
        <w:rPr>
          <w:rFonts w:hint="default"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lang w:eastAsia="zh-CN"/>
        </w:rPr>
        <w:t>综合认定，招聘单位及其主管部门不得简单以学科专业不在参考目录为由不予通过审查</w:t>
      </w:r>
      <w:r>
        <w:rPr>
          <w:rFonts w:hint="default" w:ascii="仿宋_GB2312" w:hAnsi="仿宋_GB2312" w:eastAsia="仿宋_GB2312" w:cs="仿宋_GB2312"/>
          <w:sz w:val="32"/>
          <w:szCs w:val="32"/>
        </w:rPr>
        <w:t>。</w:t>
      </w:r>
    </w:p>
    <w:p w14:paraId="28F2855E">
      <w:pPr>
        <w:spacing w:line="50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研究生学历的应聘人员毕业证或学位证上所载专业名称是一级学科（学科类）,而招聘公告设置的专业条件是二级学科（专业）的,网络报名时应聘人员需在“所学专业”栏填报一级学科（学科类）名称，并根据所在高校培养方向备注二级学科（专业）名称。面试资格审查时应聘人员须提供所在高校出具的关于二级学科（专业）的证明材料。</w:t>
      </w:r>
    </w:p>
    <w:p w14:paraId="346EADA7">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例如：应聘人员研究生毕业证所载专业为一级学科“兽医学”，在读期间培养方向为“临床兽医学”，应聘人员报考专业要求为“临床兽医学”的岗位时，“所学专业”一栏应填报“兽医学（二级学科为临床兽医学）”。</w:t>
      </w:r>
    </w:p>
    <w:p w14:paraId="595BB26A">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、本次招聘中要求的有效身份证件指的是什么？</w:t>
      </w:r>
    </w:p>
    <w:p w14:paraId="4940B712">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lang w:eastAsia="zh-CN"/>
        </w:rPr>
        <w:t>。</w:t>
      </w:r>
    </w:p>
    <w:p w14:paraId="16926BE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请考生妥善保管本人有效居民身份证件，过期或丢失的，请务必在考前及时到公安机关换领或补办。</w:t>
      </w:r>
    </w:p>
    <w:p w14:paraId="6CE384D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lang w:eastAsia="zh-CN"/>
        </w:rPr>
        <w:t>、本次招聘中政策性加分如何办理？</w:t>
      </w:r>
    </w:p>
    <w:p w14:paraId="057A7D8B">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F17FBAC">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符合加分政策规定的应聘人员，在笔试总成绩（与面试成绩按比例折合前）中加分，不同加分项目可累计计算，最高不超过6分。</w:t>
      </w:r>
    </w:p>
    <w:p w14:paraId="7C8C3DE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14:paraId="5C30204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32"/>
          <w:szCs w:val="32"/>
          <w:lang w:val="en-US" w:eastAsia="zh-CN"/>
        </w:rPr>
        <w:t>项目人员</w:t>
      </w:r>
      <w:r>
        <w:rPr>
          <w:rFonts w:hint="default" w:ascii="仿宋_GB2312" w:hAnsi="仿宋_GB2312" w:eastAsia="仿宋_GB2312" w:cs="仿宋_GB2312"/>
          <w:sz w:val="32"/>
          <w:szCs w:val="32"/>
        </w:rPr>
        <w:t>，需提供身份证复印件、笔试准考证、本人亲笔签名的加分申请表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以及服务证书、服务合同（协议）原件并交1份复印件。</w:t>
      </w:r>
    </w:p>
    <w:p w14:paraId="645B41A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1F6067E5">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退役大学生士兵需提供身份证复印件、笔试准考证、本人亲笔签名的加分申请表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以及普通高等教育</w:t>
      </w:r>
      <w:r>
        <w:rPr>
          <w:rFonts w:hint="eastAsia" w:ascii="仿宋_GB2312" w:hAnsi="仿宋_GB2312" w:eastAsia="仿宋_GB2312" w:cs="仿宋_GB2312"/>
          <w:sz w:val="32"/>
          <w:szCs w:val="32"/>
          <w:lang w:val="en-US" w:eastAsia="zh-CN"/>
        </w:rPr>
        <w:t>专科及以上</w:t>
      </w:r>
      <w:r>
        <w:rPr>
          <w:rFonts w:hint="default" w:ascii="仿宋_GB2312" w:hAnsi="仿宋_GB2312" w:eastAsia="仿宋_GB2312" w:cs="仿宋_GB2312"/>
          <w:sz w:val="32"/>
          <w:szCs w:val="32"/>
        </w:rPr>
        <w:t>毕业证书、《义务兵退出现役证》</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rPr>
        <w:t>《优秀士兵证》《优秀士官证》《优秀义务兵证》《优秀学员证》等有关奖励证书（证章）原件并交1份复印件。</w:t>
      </w:r>
    </w:p>
    <w:p w14:paraId="2B4E30BC">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四川省公共卫生特别服务岗</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人员，需提供身份证复印件、笔试准考证、本人亲笔签名的加分申请表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以及两年的考核材料、服务合同（协议）原件并交1份复印件。</w:t>
      </w:r>
    </w:p>
    <w:p w14:paraId="07EE3C5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机关事业单位在编人员以及从机关事业单位辞职、辞退、辞聘、解聘等人员，不享受加分政策。</w:t>
      </w:r>
    </w:p>
    <w:p w14:paraId="6C42C60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特别说明：根据中共中央组织部、人力资源社会保障部2024年8月印发的《关于进一步做好事业单位公开招聘工作的通知》（人社部发〔2024〕57号）要求，</w:t>
      </w:r>
      <w:r>
        <w:rPr>
          <w:rFonts w:hint="eastAsia" w:ascii="仿宋_GB2312" w:hAnsi="仿宋_GB2312" w:eastAsia="仿宋_GB2312" w:cs="仿宋_GB2312"/>
          <w:sz w:val="32"/>
          <w:szCs w:val="32"/>
          <w:lang w:val="en-US" w:eastAsia="zh-CN"/>
        </w:rPr>
        <w:t>四川省人力资源和社会保障厅</w:t>
      </w:r>
      <w:r>
        <w:rPr>
          <w:rFonts w:hint="default" w:ascii="仿宋_GB2312" w:hAnsi="仿宋_GB2312" w:eastAsia="仿宋_GB2312" w:cs="仿宋_GB2312"/>
          <w:sz w:val="32"/>
          <w:szCs w:val="32"/>
        </w:rPr>
        <w:t>正在清理我省事业单位的加分政策，在国家和我省最新规定出台前，我省暂继续执行事业单位加分政策。</w:t>
      </w:r>
    </w:p>
    <w:p w14:paraId="61D40AEC">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14:paraId="11D061D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份（请在四川省人力资源和社会保障厅官网“人事考试”专栏自行打印并按要求张贴近期2寸免冠证件照片）；</w:t>
      </w:r>
    </w:p>
    <w:p w14:paraId="0EAD878B">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2.笔试准考证；</w:t>
      </w:r>
    </w:p>
    <w:p w14:paraId="0513D89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.身份证原件和复印件1份；</w:t>
      </w:r>
    </w:p>
    <w:p w14:paraId="7F4631E3">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.有效的学位证（有学位要求的，下同）、毕业证原件和复印件1份。其中，</w:t>
      </w:r>
      <w:r>
        <w:rPr>
          <w:rFonts w:hint="default" w:ascii="仿宋_GB2312" w:hAnsi="仿宋_GB2312" w:eastAsia="仿宋_GB2312" w:cs="仿宋_GB2312"/>
          <w:color w:val="auto"/>
          <w:sz w:val="32"/>
          <w:szCs w:val="32"/>
        </w:rPr>
        <w:t>未领取毕业证的毕业生须提供教育部学籍在线验证报告（中国高等教育学生信息网上打印的有效期内、带二维码的）（最终以本人毕业时取得的有效毕业证所载的学历、专业名称、毕业时间进行资格审查）；</w:t>
      </w:r>
    </w:p>
    <w:p w14:paraId="740E2C62">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报考岗位有资格条件要求的，应携带相应的资格证书及复印件1份；</w:t>
      </w:r>
    </w:p>
    <w:p w14:paraId="2F153017">
      <w:pPr>
        <w:spacing w:line="500" w:lineRule="exact"/>
        <w:ind w:firstLine="640" w:firstLineChars="200"/>
        <w:jc w:val="left"/>
        <w:outlineLvl w:val="9"/>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6.</w:t>
      </w:r>
      <w:r>
        <w:rPr>
          <w:rFonts w:hint="eastAsia" w:ascii="仿宋_GB2312" w:eastAsia="仿宋_GB2312"/>
          <w:sz w:val="32"/>
          <w:szCs w:val="32"/>
        </w:rPr>
        <w:t>报考面向“</w:t>
      </w:r>
      <w:r>
        <w:rPr>
          <w:rFonts w:hint="eastAsia" w:ascii="仿宋_GB2312" w:hAnsi="宋体" w:eastAsia="仿宋_GB2312" w:cs="宋体"/>
          <w:kern w:val="0"/>
          <w:sz w:val="32"/>
          <w:szCs w:val="32"/>
          <w:highlight w:val="none"/>
        </w:rPr>
        <w:t>在阿坝州服务期满且考核合格的‘三支一扶’计划</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‘大学生志愿服务西部计划’</w:t>
      </w:r>
      <w:r>
        <w:rPr>
          <w:rFonts w:hint="eastAsia" w:ascii="仿宋_GB2312" w:hAnsi="宋体" w:eastAsia="仿宋_GB2312" w:cs="宋体"/>
          <w:kern w:val="0"/>
          <w:sz w:val="32"/>
          <w:szCs w:val="32"/>
          <w:highlight w:val="none"/>
          <w:lang w:val="en-US" w:eastAsia="zh-CN"/>
        </w:rPr>
        <w:t>和</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四川省</w:t>
      </w:r>
      <w:r>
        <w:rPr>
          <w:rFonts w:hint="eastAsia" w:ascii="仿宋_GB2312" w:hAnsi="宋体" w:eastAsia="仿宋_GB2312" w:cs="宋体"/>
          <w:kern w:val="0"/>
          <w:sz w:val="32"/>
          <w:szCs w:val="32"/>
          <w:highlight w:val="none"/>
        </w:rPr>
        <w:t>公共卫生特别服务岗’项目人员</w:t>
      </w:r>
      <w:r>
        <w:rPr>
          <w:rFonts w:hint="eastAsia" w:ascii="仿宋_GB2312" w:eastAsia="仿宋_GB2312"/>
          <w:sz w:val="32"/>
          <w:szCs w:val="32"/>
        </w:rPr>
        <w:t>”岗位的，应提供服务证书和服务合同</w:t>
      </w:r>
      <w:r>
        <w:rPr>
          <w:rFonts w:ascii="仿宋_GB2312" w:eastAsia="仿宋_GB2312"/>
          <w:sz w:val="32"/>
          <w:szCs w:val="32"/>
        </w:rPr>
        <w:t>（</w:t>
      </w:r>
      <w:r>
        <w:rPr>
          <w:rFonts w:hint="eastAsia" w:ascii="仿宋_GB2312" w:eastAsia="仿宋_GB2312"/>
          <w:sz w:val="32"/>
          <w:szCs w:val="32"/>
        </w:rPr>
        <w:t>协议）等原件及复印件1份；</w:t>
      </w:r>
    </w:p>
    <w:p w14:paraId="674D2691">
      <w:pPr>
        <w:spacing w:line="500" w:lineRule="exact"/>
        <w:ind w:firstLine="640" w:firstLineChars="200"/>
        <w:jc w:val="left"/>
        <w:outlineLvl w:val="9"/>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报考面向“自主就业退役士兵（官）”岗位的，应提供《义务兵退出现役证》原件及复印件1份</w:t>
      </w:r>
      <w:r>
        <w:rPr>
          <w:rFonts w:ascii="仿宋_GB2312" w:eastAsia="仿宋_GB2312"/>
          <w:sz w:val="32"/>
          <w:szCs w:val="32"/>
        </w:rPr>
        <w:t>；</w:t>
      </w:r>
    </w:p>
    <w:p w14:paraId="40BD1CA2">
      <w:pPr>
        <w:spacing w:line="500" w:lineRule="exact"/>
        <w:ind w:firstLine="640" w:firstLineChars="200"/>
        <w:jc w:val="left"/>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报考面向</w:t>
      </w:r>
      <w:r>
        <w:rPr>
          <w:rFonts w:hint="eastAsia" w:ascii="仿宋_GB2312" w:hAnsi="宋体" w:eastAsia="仿宋_GB2312" w:cs="宋体"/>
          <w:kern w:val="0"/>
          <w:sz w:val="32"/>
          <w:szCs w:val="32"/>
        </w:rPr>
        <w:t>“阿坝县行政村、社区在职在岗，具有10年以上村（社区）工作经历，连续任村（社区）党组织书记满5年的村（社区）党组织书记”</w:t>
      </w:r>
      <w:r>
        <w:rPr>
          <w:rFonts w:hint="eastAsia" w:ascii="仿宋_GB2312" w:hAnsi="宋体" w:eastAsia="仿宋_GB2312" w:cs="宋体"/>
          <w:kern w:val="0"/>
          <w:sz w:val="32"/>
          <w:szCs w:val="32"/>
          <w:lang w:eastAsia="zh-CN"/>
        </w:rPr>
        <w:t>，</w:t>
      </w:r>
      <w:r>
        <w:rPr>
          <w:rFonts w:hint="eastAsia" w:ascii="仿宋_GB2312" w:eastAsia="仿宋_GB2312"/>
          <w:sz w:val="32"/>
          <w:szCs w:val="32"/>
        </w:rPr>
        <w:t>应</w:t>
      </w:r>
      <w:r>
        <w:rPr>
          <w:rFonts w:ascii="仿宋_GB2312" w:eastAsia="仿宋_GB2312"/>
          <w:sz w:val="32"/>
          <w:szCs w:val="32"/>
        </w:rPr>
        <w:t>提供</w:t>
      </w:r>
      <w:r>
        <w:rPr>
          <w:rFonts w:hint="eastAsia" w:ascii="仿宋_GB2312" w:eastAsia="仿宋_GB2312"/>
          <w:sz w:val="32"/>
          <w:szCs w:val="32"/>
          <w:lang w:val="en-US" w:eastAsia="zh-CN"/>
        </w:rPr>
        <w:t>县委组织部出具的关于在村</w:t>
      </w:r>
      <w:r>
        <w:rPr>
          <w:rFonts w:hint="eastAsia" w:ascii="仿宋_GB2312" w:hAnsi="宋体" w:eastAsia="仿宋_GB2312" w:cs="宋体"/>
          <w:kern w:val="0"/>
          <w:sz w:val="32"/>
          <w:szCs w:val="32"/>
        </w:rPr>
        <w:t>（社区）工作经历</w:t>
      </w:r>
      <w:r>
        <w:rPr>
          <w:rFonts w:hint="eastAsia" w:ascii="仿宋_GB2312" w:hAnsi="宋体" w:eastAsia="仿宋_GB2312" w:cs="宋体"/>
          <w:kern w:val="0"/>
          <w:sz w:val="32"/>
          <w:szCs w:val="32"/>
          <w:lang w:val="en-US" w:eastAsia="zh-CN"/>
        </w:rPr>
        <w:t>的情况说明；</w:t>
      </w:r>
    </w:p>
    <w:p w14:paraId="11332CE9">
      <w:pPr>
        <w:spacing w:line="500" w:lineRule="exact"/>
        <w:ind w:firstLine="640" w:firstLineChars="200"/>
        <w:jc w:val="left"/>
        <w:outlineLvl w:val="9"/>
        <w:rPr>
          <w:rFonts w:hint="eastAsia" w:ascii="仿宋_GB2312" w:hAnsi="仿宋_GB2312" w:eastAsia="仿宋_GB2312" w:cs="仿宋_GB2312"/>
          <w:color w:val="auto"/>
          <w:sz w:val="32"/>
          <w:szCs w:val="32"/>
          <w:lang w:eastAsia="zh-CN"/>
        </w:rPr>
      </w:pPr>
      <w:r>
        <w:rPr>
          <w:rFonts w:hint="eastAsia" w:ascii="仿宋_GB2312" w:eastAsia="仿宋_GB2312"/>
          <w:sz w:val="32"/>
          <w:szCs w:val="32"/>
          <w:lang w:val="en-US" w:eastAsia="zh-CN"/>
        </w:rPr>
        <w:t>9.</w:t>
      </w:r>
      <w:r>
        <w:rPr>
          <w:rFonts w:ascii="仿宋_GB2312" w:eastAsia="仿宋_GB2312"/>
          <w:sz w:val="32"/>
          <w:szCs w:val="32"/>
        </w:rPr>
        <w:t>报考岗位要求为中共党员</w:t>
      </w:r>
      <w:r>
        <w:rPr>
          <w:rFonts w:hint="eastAsia" w:ascii="仿宋_GB2312" w:eastAsia="仿宋_GB2312"/>
          <w:sz w:val="32"/>
          <w:szCs w:val="32"/>
        </w:rPr>
        <w:t>（含中共预备党员）</w:t>
      </w:r>
      <w:r>
        <w:rPr>
          <w:rFonts w:ascii="仿宋_GB2312" w:eastAsia="仿宋_GB2312"/>
          <w:sz w:val="32"/>
          <w:szCs w:val="32"/>
        </w:rPr>
        <w:t>的，</w:t>
      </w:r>
      <w:r>
        <w:rPr>
          <w:rFonts w:hint="eastAsia" w:ascii="仿宋_GB2312" w:eastAsia="仿宋_GB2312"/>
          <w:sz w:val="32"/>
          <w:szCs w:val="32"/>
        </w:rPr>
        <w:t>应</w:t>
      </w:r>
      <w:r>
        <w:rPr>
          <w:rFonts w:ascii="仿宋_GB2312" w:eastAsia="仿宋_GB2312"/>
          <w:sz w:val="32"/>
          <w:szCs w:val="32"/>
        </w:rPr>
        <w:t>提供党组织关系所在党支部出具的中共党员</w:t>
      </w:r>
      <w:r>
        <w:rPr>
          <w:rFonts w:hint="eastAsia" w:ascii="仿宋_GB2312" w:eastAsia="仿宋_GB2312"/>
          <w:sz w:val="32"/>
          <w:szCs w:val="32"/>
        </w:rPr>
        <w:t>或中共预备党员情况说明</w:t>
      </w:r>
      <w:r>
        <w:rPr>
          <w:rFonts w:hint="eastAsia" w:ascii="仿宋_GB2312" w:eastAsia="仿宋_GB2312"/>
          <w:sz w:val="32"/>
          <w:szCs w:val="32"/>
          <w:lang w:eastAsia="zh-CN"/>
        </w:rPr>
        <w:t>；</w:t>
      </w:r>
    </w:p>
    <w:p w14:paraId="2749FCB4">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留学归国人员应持教育部留学服务中心认证学历、学位参加资格审查</w:t>
      </w:r>
      <w:r>
        <w:rPr>
          <w:rFonts w:hint="eastAsia" w:ascii="仿宋_GB2312" w:hAnsi="仿宋_GB2312" w:eastAsia="仿宋_GB2312" w:cs="仿宋_GB2312"/>
          <w:sz w:val="32"/>
          <w:szCs w:val="32"/>
          <w:lang w:eastAsia="zh-CN"/>
        </w:rPr>
        <w:t>；</w:t>
      </w:r>
    </w:p>
    <w:p w14:paraId="3E716E92">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11.报考“阿坝州户籍”“XX县户籍”的，应提供户口簿</w:t>
      </w:r>
      <w:r>
        <w:rPr>
          <w:rFonts w:hint="default" w:ascii="仿宋_GB2312" w:hAnsi="仿宋_GB2312" w:eastAsia="仿宋_GB2312" w:cs="仿宋_GB2312"/>
          <w:sz w:val="32"/>
          <w:szCs w:val="32"/>
        </w:rPr>
        <w:t>原件和复印件1份</w:t>
      </w:r>
      <w:bookmarkStart w:id="0" w:name="_GoBack"/>
      <w:bookmarkEnd w:id="0"/>
      <w:r>
        <w:rPr>
          <w:rFonts w:hint="eastAsia" w:ascii="仿宋_GB2312" w:hAnsi="仿宋_GB2312" w:eastAsia="仿宋_GB2312" w:cs="仿宋_GB2312"/>
          <w:sz w:val="32"/>
          <w:szCs w:val="32"/>
          <w:lang w:val="en-US" w:eastAsia="zh-CN"/>
        </w:rPr>
        <w:t>。</w:t>
      </w:r>
    </w:p>
    <w:p w14:paraId="556AEBA8">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rPr>
        <w:t>、违纪违规及存在不诚信情形的应聘人员如何处理？</w:t>
      </w:r>
    </w:p>
    <w:p w14:paraId="32933F56">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AF82F02">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14:paraId="3EB9DD2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lang w:eastAsia="zh-CN"/>
        </w:rPr>
        <w:t>、</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14:paraId="79FBA932">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2F2758E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阿坝州</w:t>
      </w:r>
      <w:r>
        <w:rPr>
          <w:rFonts w:hint="eastAsia" w:ascii="仿宋_GB2312" w:hAnsi="仿宋_GB2312" w:eastAsia="仿宋_GB2312" w:cs="仿宋_GB2312"/>
          <w:sz w:val="32"/>
          <w:szCs w:val="32"/>
        </w:rPr>
        <w:t>人事考试</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阿坝州马尔康市南木达街1号州人社局办公大楼6楼6021办公室</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837-2825253</w:t>
      </w:r>
      <w:r>
        <w:rPr>
          <w:rFonts w:hint="eastAsia" w:ascii="仿宋_GB2312" w:hAnsi="仿宋_GB2312" w:eastAsia="仿宋_GB2312" w:cs="仿宋_GB2312"/>
          <w:sz w:val="32"/>
          <w:szCs w:val="32"/>
        </w:rPr>
        <w:t>）。</w:t>
      </w:r>
    </w:p>
    <w:p w14:paraId="638CC152">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办理时间：2025年10月13日-10月17日（工作日每日9点-17点），17日17点以后提交材料或者提供材料不符合相关要求的不做减免处理。</w:t>
      </w:r>
    </w:p>
    <w:p w14:paraId="72D7AD0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14:paraId="02DB35A0">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C3CE471">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（2）脱贫户家庭考生，凭乡（镇）政府、街道办事处和学校学生处出具的原农村建档立卡贫困户证明、特殊困难证明；</w:t>
      </w:r>
    </w:p>
    <w:p w14:paraId="0750A8D5">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（3）父母双亡、父母一方为烈士或一级伤残军人，且生活十分困难家庭考生，凭有关部门出具的父母双亡证明或民政部门（退役军人事务部门）出具的父亲或母亲烈士证明、父亲或母亲一级伤残军人证明。</w:t>
      </w:r>
    </w:p>
    <w:p w14:paraId="77FB701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14:paraId="7C13162E">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）首先在网上完成报名并缴纳报名费用，申请减免通过后予以退费。</w:t>
      </w:r>
    </w:p>
    <w:p w14:paraId="76B19DA5">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w:t>
      </w:r>
      <w:r>
        <w:rPr>
          <w:rFonts w:hint="eastAsia" w:ascii="仿宋_GB2312" w:hAnsi="仿宋_GB2312" w:eastAsia="仿宋_GB2312" w:cs="仿宋_GB2312"/>
          <w:sz w:val="32"/>
          <w:szCs w:val="32"/>
          <w:lang w:val="en-US" w:eastAsia="zh-CN"/>
        </w:rPr>
        <w:t>0837-2825253</w:t>
      </w:r>
      <w:r>
        <w:rPr>
          <w:rFonts w:hint="eastAsia" w:ascii="仿宋_GB2312" w:hAnsi="仿宋_GB2312" w:eastAsia="仿宋_GB2312" w:cs="仿宋_GB2312"/>
          <w:sz w:val="32"/>
          <w:szCs w:val="32"/>
        </w:rPr>
        <w:t>），通过传真或邮箱上传减免所需材料，经审核确认后办理减免手续。</w:t>
      </w:r>
    </w:p>
    <w:p w14:paraId="6C26CA90">
      <w:pPr>
        <w:spacing w:line="500" w:lineRule="exact"/>
        <w:ind w:firstLine="64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、其他</w:t>
      </w:r>
    </w:p>
    <w:p w14:paraId="33E4A74A">
      <w:pPr>
        <w:spacing w:line="500" w:lineRule="exact"/>
        <w:ind w:firstLine="640" w:firstLineChars="200"/>
        <w:outlineLvl w:val="9"/>
        <w:rPr>
          <w:rFonts w:hint="default" w:ascii="仿宋_GB2312" w:hAnsi="仿宋_GB2312" w:eastAsia="仿宋_GB2312" w:cs="仿宋_GB2312"/>
          <w:snapToGrid w:val="0"/>
          <w:color w:val="auto"/>
          <w:kern w:val="0"/>
          <w:sz w:val="32"/>
          <w:szCs w:val="32"/>
          <w:u w:val="none" w:color="auto"/>
          <w:lang w:val="en-US" w:eastAsia="zh-CN"/>
        </w:rPr>
      </w:pPr>
      <w:r>
        <w:rPr>
          <w:rFonts w:hint="default" w:ascii="仿宋_GB2312" w:hAnsi="仿宋_GB2312" w:eastAsia="仿宋_GB2312" w:cs="仿宋_GB2312"/>
          <w:sz w:val="32"/>
          <w:szCs w:val="32"/>
        </w:rPr>
        <w:t>本次招聘公告中所指“以上”“以下”“以前”“以后”均包含本级（数）；招聘公告中涉及的时间节点，除明确规定外，均以公告报名最后一日为截止日。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CE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4D6F9">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4A4D6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CFB7C90"/>
    <w:rsid w:val="0F8C0A60"/>
    <w:rsid w:val="0FBC8552"/>
    <w:rsid w:val="132A6038"/>
    <w:rsid w:val="134723D9"/>
    <w:rsid w:val="149A15E5"/>
    <w:rsid w:val="15C84040"/>
    <w:rsid w:val="180351D4"/>
    <w:rsid w:val="199B021E"/>
    <w:rsid w:val="1AAD5B7D"/>
    <w:rsid w:val="1B0E6079"/>
    <w:rsid w:val="1BA72749"/>
    <w:rsid w:val="1CB3587E"/>
    <w:rsid w:val="1D266050"/>
    <w:rsid w:val="1E5730FC"/>
    <w:rsid w:val="1EAC4C7B"/>
    <w:rsid w:val="202D67DB"/>
    <w:rsid w:val="207032A0"/>
    <w:rsid w:val="21254A6D"/>
    <w:rsid w:val="2263255F"/>
    <w:rsid w:val="243E6375"/>
    <w:rsid w:val="2483647E"/>
    <w:rsid w:val="278460F1"/>
    <w:rsid w:val="278B7B24"/>
    <w:rsid w:val="2B875D1E"/>
    <w:rsid w:val="2BBF7229"/>
    <w:rsid w:val="2BF930FE"/>
    <w:rsid w:val="2C704B0C"/>
    <w:rsid w:val="2CE51524"/>
    <w:rsid w:val="2CFC0B7C"/>
    <w:rsid w:val="2ED74DED"/>
    <w:rsid w:val="2EDB33BE"/>
    <w:rsid w:val="306C2DE0"/>
    <w:rsid w:val="309D23E8"/>
    <w:rsid w:val="31195FA1"/>
    <w:rsid w:val="3277AF05"/>
    <w:rsid w:val="343063A7"/>
    <w:rsid w:val="368857DA"/>
    <w:rsid w:val="36F237D1"/>
    <w:rsid w:val="37533A8E"/>
    <w:rsid w:val="392B454E"/>
    <w:rsid w:val="397B7682"/>
    <w:rsid w:val="3BEF6013"/>
    <w:rsid w:val="3D3979BD"/>
    <w:rsid w:val="3D4976FD"/>
    <w:rsid w:val="3E3D4930"/>
    <w:rsid w:val="3FCCA8FD"/>
    <w:rsid w:val="3FFEED91"/>
    <w:rsid w:val="410F0A26"/>
    <w:rsid w:val="42672AE3"/>
    <w:rsid w:val="441D5B50"/>
    <w:rsid w:val="46130FB8"/>
    <w:rsid w:val="485D156D"/>
    <w:rsid w:val="4BC575D2"/>
    <w:rsid w:val="4CD15729"/>
    <w:rsid w:val="4E763013"/>
    <w:rsid w:val="4EBF5881"/>
    <w:rsid w:val="4EEE25C2"/>
    <w:rsid w:val="51897523"/>
    <w:rsid w:val="52EF5632"/>
    <w:rsid w:val="56F621E8"/>
    <w:rsid w:val="59232E69"/>
    <w:rsid w:val="5A8365E5"/>
    <w:rsid w:val="5AF3AC49"/>
    <w:rsid w:val="5D1BFDDD"/>
    <w:rsid w:val="5E571206"/>
    <w:rsid w:val="5F8D0644"/>
    <w:rsid w:val="5FBE9A55"/>
    <w:rsid w:val="5FFB9164"/>
    <w:rsid w:val="61C5137D"/>
    <w:rsid w:val="622B0FE0"/>
    <w:rsid w:val="62DD0828"/>
    <w:rsid w:val="62FD314E"/>
    <w:rsid w:val="65A672FB"/>
    <w:rsid w:val="66C85C1C"/>
    <w:rsid w:val="67A46064"/>
    <w:rsid w:val="6E5F9ECC"/>
    <w:rsid w:val="6F8F7052"/>
    <w:rsid w:val="6FE4ECCB"/>
    <w:rsid w:val="714D6394"/>
    <w:rsid w:val="72841B17"/>
    <w:rsid w:val="738C5E8E"/>
    <w:rsid w:val="73E3085D"/>
    <w:rsid w:val="74352D33"/>
    <w:rsid w:val="75267B11"/>
    <w:rsid w:val="768A7C3C"/>
    <w:rsid w:val="76DF2B66"/>
    <w:rsid w:val="77493F8A"/>
    <w:rsid w:val="77FDCBF4"/>
    <w:rsid w:val="7863107C"/>
    <w:rsid w:val="7CF35C47"/>
    <w:rsid w:val="7D69FA5C"/>
    <w:rsid w:val="7E7D4AA6"/>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4452</Words>
  <Characters>4566</Characters>
  <Lines>0</Lines>
  <Paragraphs>0</Paragraphs>
  <TotalTime>0</TotalTime>
  <ScaleCrop>false</ScaleCrop>
  <LinksUpToDate>false</LinksUpToDate>
  <CharactersWithSpaces>4566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书包</cp:lastModifiedBy>
  <cp:lastPrinted>2025-09-23T10:04:00Z</cp:lastPrinted>
  <dcterms:modified xsi:type="dcterms:W3CDTF">2025-09-24T09:00:58Z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AB680DBC81314071B3FF367E3A46E50D_13</vt:lpwstr>
  </property>
  <property fmtid="{D5CDD505-2E9C-101B-9397-08002B2CF9AE}" pid="4" name="KSOTemplateDocerSaveRecord">
    <vt:lpwstr>eyJoZGlkIjoiMmIwMzIyYzVhN2NjOWI4OTIzZjFiYjU4M2IyOTBiMjciLCJ1c2VySWQiOiIzNDQ5MzcyNTUifQ==</vt:lpwstr>
  </property>
</Properties>
</file>