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782E">
      <w:pPr>
        <w:spacing w:line="500" w:lineRule="exact"/>
        <w:rPr>
          <w:rFonts w:hint="eastAsia" w:ascii="仿宋_GB2312" w:eastAsia="仿宋_GB2312" w:cs="仿宋_GB2312"/>
          <w:sz w:val="28"/>
          <w:szCs w:val="28"/>
          <w:lang w:bidi="ar-SA"/>
        </w:rPr>
      </w:pPr>
      <w:r>
        <w:rPr>
          <w:rFonts w:hint="eastAsia" w:ascii="黑体" w:eastAsia="黑体" w:cs="黑体"/>
          <w:spacing w:val="-6"/>
          <w:sz w:val="28"/>
          <w:szCs w:val="28"/>
          <w:lang w:bidi="ar-SA"/>
        </w:rPr>
        <w:t>附件2</w:t>
      </w:r>
    </w:p>
    <w:p w14:paraId="111A36F0">
      <w:pPr>
        <w:spacing w:line="500" w:lineRule="exact"/>
        <w:jc w:val="center"/>
        <w:rPr>
          <w:rFonts w:hint="eastAsia" w:ascii="方正小标宋简体" w:eastAsia="方正小标宋简体" w:cs="方正小标宋简体"/>
          <w:sz w:val="32"/>
          <w:szCs w:val="32"/>
          <w:lang w:bidi="ar-SA"/>
        </w:rPr>
      </w:pPr>
      <w:r>
        <w:rPr>
          <w:rFonts w:hint="eastAsia" w:ascii="方正小标宋简体" w:eastAsia="方正小标宋简体" w:cs="方正小标宋简体"/>
          <w:sz w:val="44"/>
          <w:szCs w:val="44"/>
          <w:lang w:bidi="ar-SA"/>
        </w:rPr>
        <w:t>报考须知</w:t>
      </w:r>
    </w:p>
    <w:p w14:paraId="1397C884">
      <w:pPr>
        <w:spacing w:line="500" w:lineRule="exact"/>
        <w:ind w:firstLine="560" w:firstLineChars="200"/>
        <w:rPr>
          <w:rFonts w:hint="eastAsia" w:ascii="黑体" w:eastAsia="黑体" w:cs="黑体"/>
          <w:sz w:val="28"/>
          <w:szCs w:val="28"/>
          <w:lang w:bidi="ar-SA"/>
        </w:rPr>
      </w:pPr>
    </w:p>
    <w:p w14:paraId="03F79E44">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一、网上填写报名信息时应注意什么？</w:t>
      </w:r>
    </w:p>
    <w:p w14:paraId="60A81475">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6C12E73">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136D9285">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家庭成员及其主要社会关系，须填写姓名、工作单位及职务。学习和工作（待业）经历须从高中阶段起填写至报名时止，不得间断。</w:t>
      </w:r>
    </w:p>
    <w:p w14:paraId="68A44134">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6B4427B0">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二、基层工作经历如何界定？</w:t>
      </w:r>
    </w:p>
    <w:p w14:paraId="3B495F60">
      <w:pPr>
        <w:spacing w:line="500" w:lineRule="exact"/>
        <w:ind w:firstLine="562" w:firstLineChars="200"/>
        <w:rPr>
          <w:rFonts w:hint="eastAsia" w:ascii="楷体_GB2312" w:eastAsia="楷体_GB2312" w:cs="楷体_GB2312"/>
          <w:b/>
          <w:bCs/>
          <w:sz w:val="28"/>
          <w:szCs w:val="28"/>
          <w:lang w:bidi="ar-SA"/>
        </w:rPr>
      </w:pPr>
      <w:r>
        <w:rPr>
          <w:rFonts w:hint="eastAsia" w:ascii="楷体_GB2312" w:eastAsia="楷体_GB2312" w:cs="楷体_GB2312"/>
          <w:b/>
          <w:bCs/>
          <w:sz w:val="28"/>
          <w:szCs w:val="28"/>
          <w:lang w:bidi="ar-SA"/>
        </w:rPr>
        <w:t>（一）什么是基层工作经历？</w:t>
      </w:r>
    </w:p>
    <w:p w14:paraId="0ADD42E8">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C18A163">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高校毕业生在校读书期间的社会实践经历，不能视为基层工作经历。</w:t>
      </w:r>
    </w:p>
    <w:p w14:paraId="2999A30E">
      <w:pPr>
        <w:spacing w:line="500" w:lineRule="exact"/>
        <w:ind w:firstLine="562" w:firstLineChars="200"/>
        <w:rPr>
          <w:rFonts w:hint="eastAsia" w:ascii="楷体_GB2312" w:eastAsia="楷体_GB2312" w:cs="楷体_GB2312"/>
          <w:b/>
          <w:bCs/>
          <w:sz w:val="28"/>
          <w:szCs w:val="28"/>
          <w:lang w:bidi="ar-SA"/>
        </w:rPr>
      </w:pPr>
      <w:r>
        <w:rPr>
          <w:rFonts w:hint="eastAsia" w:ascii="楷体_GB2312" w:eastAsia="楷体_GB2312" w:cs="楷体_GB2312"/>
          <w:b/>
          <w:bCs/>
          <w:sz w:val="28"/>
          <w:szCs w:val="28"/>
          <w:lang w:bidi="ar-SA"/>
        </w:rPr>
        <w:t>（二）基层工作经历起始时间如何界定？</w:t>
      </w:r>
    </w:p>
    <w:p w14:paraId="36625755">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1.在基层党政机关、事业单位，国有企业工作的人员，基层工作经历时间自报到之日算起。</w:t>
      </w:r>
    </w:p>
    <w:p w14:paraId="61DBC4A6">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2.参加“大学生村官”、“三支一扶”、“大学生志愿服务西部计划”、“农村义务教育阶段学校教师特设岗位计划”等中央和地方基层就业项目人员，基层工作经历时间自报到之日算起。</w:t>
      </w:r>
    </w:p>
    <w:p w14:paraId="11A8F445">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3.到基层特定公益岗位（社会管理和公共服务）初次就业的人员，基层工作经历时间从工作协议约定的起始时间算起。</w:t>
      </w:r>
    </w:p>
    <w:p w14:paraId="1E63E5F0">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4.离校未就业高校毕业生到高校毕业生实习见习基地（该基地为基层单位）参加见习或者到企事业单位参与项目研究的，视同具有基层工作经历，自报到之日算起。</w:t>
      </w:r>
    </w:p>
    <w:p w14:paraId="440096C7">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5.在其他经济组织、社会组织等单位工作的人员，基层工作经历时间以劳动合同约定的起始时间算起。</w:t>
      </w:r>
    </w:p>
    <w:p w14:paraId="4CB1EE6F">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6.自主创业并办理工商注册手续的人员，其基层工作经历时间自营业执照颁发之日算起。</w:t>
      </w:r>
    </w:p>
    <w:p w14:paraId="0D7458C6">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7.以灵活就业形式初次就业人员，其基层工作经历时间从登记灵活就业并经审批确认的起始时间算起。</w:t>
      </w:r>
    </w:p>
    <w:p w14:paraId="789DD2EE">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8.在各级机关事业单位工作的编外人员，其基层工作经历时间自报到之日算起。</w:t>
      </w:r>
    </w:p>
    <w:p w14:paraId="6EE7D615">
      <w:pPr>
        <w:spacing w:line="500" w:lineRule="exact"/>
        <w:ind w:firstLine="562" w:firstLineChars="200"/>
        <w:rPr>
          <w:rFonts w:hint="eastAsia" w:ascii="楷体_GB2312" w:eastAsia="楷体_GB2312" w:cs="楷体_GB2312"/>
          <w:b/>
          <w:bCs/>
          <w:sz w:val="28"/>
          <w:szCs w:val="28"/>
          <w:lang w:bidi="ar-SA"/>
        </w:rPr>
      </w:pPr>
      <w:r>
        <w:rPr>
          <w:rFonts w:hint="eastAsia" w:ascii="楷体_GB2312" w:eastAsia="楷体_GB2312" w:cs="楷体_GB2312"/>
          <w:b/>
          <w:bCs/>
          <w:sz w:val="28"/>
          <w:szCs w:val="28"/>
          <w:lang w:bidi="ar-SA"/>
        </w:rPr>
        <w:t>（三）基层工作经历截止时间如何界定？</w:t>
      </w:r>
    </w:p>
    <w:p w14:paraId="63550324">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基层工作经历计算时间截止本次公开招聘报名最后一日。</w:t>
      </w:r>
    </w:p>
    <w:p w14:paraId="47481CD4">
      <w:pPr>
        <w:spacing w:line="500" w:lineRule="exact"/>
        <w:ind w:firstLine="562" w:firstLineChars="200"/>
        <w:rPr>
          <w:rFonts w:hint="eastAsia" w:ascii="楷体_GB2312" w:eastAsia="楷体_GB2312" w:cs="楷体_GB2312"/>
          <w:b/>
          <w:bCs/>
          <w:sz w:val="28"/>
          <w:szCs w:val="28"/>
          <w:lang w:bidi="ar-SA"/>
        </w:rPr>
      </w:pPr>
      <w:r>
        <w:rPr>
          <w:rFonts w:hint="eastAsia" w:ascii="楷体_GB2312" w:eastAsia="楷体_GB2312" w:cs="楷体_GB2312"/>
          <w:b/>
          <w:bCs/>
          <w:sz w:val="28"/>
          <w:szCs w:val="28"/>
          <w:lang w:bidi="ar-SA"/>
        </w:rPr>
        <w:t>（四）基层工作经历认定的操作原则？</w:t>
      </w:r>
    </w:p>
    <w:p w14:paraId="3CC55F60">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1.基层工作经历的证明材料由报考人员自行申报提交。</w:t>
      </w:r>
    </w:p>
    <w:p w14:paraId="5B0A7D30">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2.报考人员对提交的证明材料真实性负责，凡被举报查实证明材料弄虚作假的，按规定取消本次应聘资格或予以辞聘、清退。</w:t>
      </w:r>
    </w:p>
    <w:p w14:paraId="552C2526">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3.基层工作经历的时间可按月累计，合计服务时间满24个月，视为具有两年基层工作经历。</w:t>
      </w:r>
    </w:p>
    <w:p w14:paraId="6C5FCD99">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三、专业如何认定？</w:t>
      </w:r>
    </w:p>
    <w:p w14:paraId="3147955C">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1F91282">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0A117CF8">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专业要求中的大学专科、本科、研究生专业参考目录主要为教育部印发的《职业教育专业目录（2021年）》《国家普通高等学校本科专业目录（2024年）》《研究生教育学科专业目录（2022年）》。</w:t>
      </w:r>
    </w:p>
    <w:p w14:paraId="4220AD04">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课程、研究方向等对其留学所学专业进行认定，认定为相似专业的视为专业条件合格。</w:t>
      </w:r>
    </w:p>
    <w:p w14:paraId="31243160">
      <w:pPr>
        <w:widowControl/>
        <w:spacing w:line="500" w:lineRule="exact"/>
        <w:ind w:firstLine="560" w:firstLineChars="200"/>
        <w:jc w:val="left"/>
        <w:rPr>
          <w:rFonts w:hint="eastAsia" w:ascii="仿宋_GB2312" w:eastAsia="仿宋_GB2312" w:cs="仿宋_GB2312"/>
          <w:sz w:val="28"/>
          <w:szCs w:val="28"/>
          <w:lang w:bidi="ar-SA"/>
        </w:rPr>
      </w:pPr>
      <w:r>
        <w:rPr>
          <w:rFonts w:hint="eastAsia" w:ascii="仿宋_GB2312" w:eastAsia="仿宋_GB2312" w:cs="仿宋_GB2312"/>
          <w:sz w:val="28"/>
          <w:szCs w:val="28"/>
          <w:lang w:bidi="ar-SA"/>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23D6B478">
      <w:pPr>
        <w:widowControl/>
        <w:spacing w:line="500" w:lineRule="exact"/>
        <w:ind w:firstLine="560" w:firstLineChars="200"/>
        <w:jc w:val="left"/>
        <w:rPr>
          <w:rFonts w:hint="eastAsia" w:ascii="仿宋_GB2312" w:eastAsia="仿宋_GB2312" w:cs="仿宋_GB2312"/>
          <w:sz w:val="28"/>
          <w:szCs w:val="28"/>
          <w:lang w:bidi="ar-SA"/>
        </w:rPr>
      </w:pPr>
      <w:r>
        <w:rPr>
          <w:rFonts w:hint="eastAsia" w:ascii="仿宋_GB2312" w:eastAsia="仿宋_GB2312" w:cs="仿宋_GB2312"/>
          <w:sz w:val="28"/>
          <w:szCs w:val="28"/>
          <w:lang w:bidi="ar-SA"/>
        </w:rPr>
        <w:t>国内非普通高等学历教育的其他国民教育形式（自学考试、成人教育、网络教育、夜大、电大等）毕业生取得毕业证（学位证）后，符合岗位要求资格条件的，均可应聘。</w:t>
      </w:r>
    </w:p>
    <w:p w14:paraId="4DE45BD2">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31C05192">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如果考生毕业证或学位证上的专业名称是一级学科（专业类）,而招聘公告设置的专业条件是二级学科（专业）的,则以考生所在高校出具的证明材料进行综合认定。</w:t>
      </w:r>
    </w:p>
    <w:p w14:paraId="2E65B6DE">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四、本次招聘中要求的有效身份证件指的是什么？</w:t>
      </w:r>
    </w:p>
    <w:p w14:paraId="226750EE">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6AD65B09">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请考生妥善保管本人有效居民身份证件，过期或丢失的，请务必在考前及时到公安机关换领或补办。</w:t>
      </w:r>
    </w:p>
    <w:p w14:paraId="6E5D9B52">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五、本次招聘中政策性加分如何办理？</w:t>
      </w:r>
    </w:p>
    <w:p w14:paraId="356E9937">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A45FD9D">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符合加分政策规定的应聘人员，在笔试总成绩（与面试成绩按比例折合前）中加分，不同加分项目可累计计算，最高不超过6分。</w:t>
      </w:r>
    </w:p>
    <w:p w14:paraId="64884F58">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符合加分政策规定的应聘人员需提供以下材料：</w:t>
      </w:r>
    </w:p>
    <w:p w14:paraId="3B36717B">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1.“大学生志愿服务西部计划”“三支一扶”计划、“特岗教师计划”“应急岗位”“公卫特别岗”人员：服务所在地县以上团委（或人社局、教育局、卫生健康委）出具的证明、考核材料、服务合同（协议）和服务证书等材料原件及复印件。</w:t>
      </w:r>
    </w:p>
    <w:p w14:paraId="5592EA72">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2.申请加分的退役大学生士兵，须提供本人有效的《退出现役证》《优秀士兵证》《优秀士官证》《优秀义务兵证》《优秀学员证》等有关奖励证书（证章）和专科及以上毕业证等材料原件及复印件。</w:t>
      </w:r>
    </w:p>
    <w:p w14:paraId="4AD49BFD">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机关事业单位在编人员以及从机关事业单位辞职、辞退、辞聘、解聘等人员，不享受加分政策。</w:t>
      </w:r>
    </w:p>
    <w:p w14:paraId="7337095B">
      <w:pPr>
        <w:spacing w:line="500" w:lineRule="exact"/>
        <w:ind w:firstLine="560" w:firstLineChars="200"/>
        <w:rPr>
          <w:rFonts w:hint="eastAsia" w:eastAsia="仿宋_GB2312"/>
        </w:rPr>
      </w:pPr>
      <w:r>
        <w:rPr>
          <w:rFonts w:hint="eastAsia" w:ascii="仿宋_GB2312" w:eastAsia="仿宋_GB2312" w:cs="仿宋_GB2312"/>
          <w:sz w:val="28"/>
          <w:szCs w:val="28"/>
          <w:lang w:bidi="ar-SA"/>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104028DD">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六、本次招聘中需提供哪些面试资格审查材料？</w:t>
      </w:r>
    </w:p>
    <w:p w14:paraId="467B23A3">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1.《报考信息表》2份（请在四川省人力资源和社会保障厅官网“人事考试”专栏自行打印并按要求张贴近期2寸免冠证件照片）；</w:t>
      </w:r>
    </w:p>
    <w:p w14:paraId="7C4464E7">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2.身份证原件和复印件1份；</w:t>
      </w:r>
    </w:p>
    <w:p w14:paraId="46858381">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3.有效的学位证（有学位要求的，下同）、毕业证原件和复印件1份。</w:t>
      </w:r>
    </w:p>
    <w:p w14:paraId="06212B0E">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其中，参加面试资格审查时，2026年高校应届毕业生尚未取得毕业证和学位证的，需提供学生证原件及复印件1份，学校主管毕业生就业工作部门开具的就读院系及专业等情况的证明原件。</w:t>
      </w:r>
    </w:p>
    <w:p w14:paraId="6A63FAD1">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4.其他与报考资格相关的材料。</w:t>
      </w:r>
    </w:p>
    <w:p w14:paraId="75D1FDA9">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5.留学归国人员应持国家教育部留学服务中心认证学历、学位参加资格审查。</w:t>
      </w:r>
    </w:p>
    <w:p w14:paraId="517A37E9">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七、违纪违规及存在不诚信情形的应聘人员如何处理？</w:t>
      </w:r>
    </w:p>
    <w:p w14:paraId="214517FD">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784D73E">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10E4ADE">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八、申请减免报考费用办理手续</w:t>
      </w:r>
    </w:p>
    <w:p w14:paraId="06BB4663">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1.适用人员：享受国家最低生活保障金的城镇、农村家庭考生；脱贫户家庭考生；父母双亡、父母一方为烈士或一级伤残军人，且生活十分困难家庭考生。</w:t>
      </w:r>
    </w:p>
    <w:p w14:paraId="7D1DEAA5">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2.办理地点：四川省人事人才考试测评基地（成都市成华区双林路346号4楼，联系电话：028-86740101，028-86759175）。</w:t>
      </w:r>
    </w:p>
    <w:p w14:paraId="67FC3E68">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3.办理时间：2025年10月13日-10月17日（工作日每日9点-17点），17日17点以后提交材料或者提供材料不符合相关要求的不做减免处理。</w:t>
      </w:r>
    </w:p>
    <w:p w14:paraId="569020E2">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4.所需材料：</w:t>
      </w:r>
    </w:p>
    <w:p w14:paraId="266987D0">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0216668">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（2）脱贫户家庭考生，凭乡（镇）政府、街道办事处和学校学生处出具的原农村建档立卡贫困户证明、特殊困难证明；</w:t>
      </w:r>
    </w:p>
    <w:p w14:paraId="0DCE7C53">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（3）父母双亡、父母一方为烈士或一级伤残军人，且生活十分困难家庭考生，凭有关部门出具的父母双亡证明或民政部门（退役军人事务部门）出具的父亲或母亲烈士证明、父亲或母亲一级伤残军人证明。</w:t>
      </w:r>
    </w:p>
    <w:p w14:paraId="3C5145E3">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5.办理程序：</w:t>
      </w:r>
    </w:p>
    <w:p w14:paraId="3A3B70F9">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（1）</w:t>
      </w:r>
      <w:r>
        <w:rPr>
          <w:rFonts w:ascii="Times New Roman" w:hAnsi="Times New Roman" w:eastAsia="仿宋_GB2312"/>
          <w:sz w:val="28"/>
          <w:szCs w:val="28"/>
        </w:rPr>
        <w:t>首先在网上完成报名并缴纳报名费用，申请减免通过后予以退费。</w:t>
      </w:r>
    </w:p>
    <w:p w14:paraId="41C70F04">
      <w:pPr>
        <w:spacing w:line="500" w:lineRule="exact"/>
        <w:ind w:firstLine="560" w:firstLineChars="200"/>
        <w:rPr>
          <w:rFonts w:hint="eastAsia" w:ascii="仿宋_GB2312" w:eastAsia="仿宋_GB2312" w:cs="仿宋_GB2312"/>
          <w:sz w:val="28"/>
          <w:szCs w:val="28"/>
          <w:lang w:bidi="ar-SA"/>
        </w:rPr>
      </w:pPr>
      <w:r>
        <w:rPr>
          <w:rFonts w:hint="eastAsia" w:ascii="仿宋_GB2312" w:eastAsia="仿宋_GB2312" w:cs="仿宋_GB2312"/>
          <w:sz w:val="28"/>
          <w:szCs w:val="28"/>
          <w:lang w:bidi="ar-SA"/>
        </w:rPr>
        <w:t>（2）报考人员可到现场办理减免报考费用的手续。不方便到现场办理的人员，须拨打联系电话（028-86759175），通过传真或邮箱上传减免所需材料，经审核确认后办理减免手续。</w:t>
      </w:r>
    </w:p>
    <w:p w14:paraId="51E803BB">
      <w:pPr>
        <w:spacing w:line="500" w:lineRule="exact"/>
        <w:ind w:firstLine="560" w:firstLineChars="200"/>
        <w:rPr>
          <w:rFonts w:hint="eastAsia" w:ascii="黑体" w:eastAsia="黑体" w:cs="黑体"/>
          <w:sz w:val="28"/>
          <w:szCs w:val="28"/>
          <w:lang w:bidi="ar-SA"/>
        </w:rPr>
      </w:pPr>
      <w:r>
        <w:rPr>
          <w:rFonts w:hint="eastAsia" w:ascii="黑体" w:eastAsia="黑体" w:cs="黑体"/>
          <w:sz w:val="28"/>
          <w:szCs w:val="28"/>
          <w:lang w:bidi="ar-SA"/>
        </w:rPr>
        <w:t>九、其他</w:t>
      </w:r>
    </w:p>
    <w:p w14:paraId="0426F0F5">
      <w:pPr>
        <w:spacing w:line="500" w:lineRule="exact"/>
        <w:ind w:firstLine="560" w:firstLineChars="200"/>
        <w:rPr>
          <w:rFonts w:ascii="Times New Roman" w:hAnsi="Times New Roman" w:eastAsia="方正仿宋_GB2312"/>
          <w:snapToGrid w:val="0"/>
          <w:kern w:val="0"/>
          <w:sz w:val="32"/>
          <w:szCs w:val="32"/>
        </w:rPr>
      </w:pPr>
      <w:r>
        <w:rPr>
          <w:rFonts w:hint="eastAsia" w:ascii="仿宋_GB2312" w:eastAsia="仿宋_GB2312" w:cs="仿宋_GB2312"/>
          <w:sz w:val="28"/>
          <w:szCs w:val="28"/>
          <w:lang w:bidi="ar-SA"/>
        </w:rPr>
        <w:t>本次招聘公告中所指“以上”“以下”“以前”“以后”均包含本级（数），如2年以上工作经历，指工作经历满2年；招聘公告中涉及的时间节点，除明确规定外，均以公告报名最后一日为截止日。</w:t>
      </w:r>
    </w:p>
    <w:p w14:paraId="71625805">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D00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066A857F">
                          <w:pPr>
                            <w:pStyle w:val="2"/>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Cw21MgzAEAAJcDAAAOAAAAAAAAAAEAIAAAAB4BAABkcnMvZTJv&#10;RG9jLnhtbFBLBQYAAAAABgAGAFkBAABcBQAAAAA=&#10;">
              <v:path/>
              <v:fill on="f" focussize="0,0"/>
              <v:stroke on="f"/>
              <v:imagedata o:title=""/>
              <o:lock v:ext="edit"/>
              <v:textbox inset="0mm,0mm,0mm,0mm" style="mso-fit-shape-to-text:t;">
                <w:txbxContent>
                  <w:p w14:paraId="066A857F">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0A2C0601"/>
    <w:rsid w:val="0A2C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2025-09-26T09:38:00Z</dcterms:created>
  <dc:creator>晨昏线</dc:creator>
  <cp:lastModifiedBy>晨昏线</cp:lastModifiedBy>
  <dcterms:modified xsi:type="dcterms:W3CDTF">2025-09-26T09:38:41Z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0717F3D746E14B3F8984402F46FFCEE8_11</vt:lpwstr>
  </property>
</Properties>
</file>