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博乐市融媒体中心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（广播电视台）公开招聘编制外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聘用人员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一览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表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67"/>
        <w:gridCol w:w="670"/>
        <w:gridCol w:w="720"/>
        <w:gridCol w:w="690"/>
        <w:gridCol w:w="1050"/>
        <w:gridCol w:w="1247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所需人数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族别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记者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不限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周岁及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eastAsia="zh-CN"/>
              </w:rPr>
              <w:t>专业不限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eastAsia="zh-CN"/>
              </w:rPr>
              <w:t>主要从事电视新闻的采写和现场报道，有良好的写作能力、沟通能力和语言表达能力。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7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</w:tr>
    </w:tbl>
    <w:p/>
    <w:sectPr>
      <w:pgSz w:w="11907" w:h="16841"/>
      <w:pgMar w:top="1984" w:right="1474" w:bottom="1871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87C9D"/>
    <w:rsid w:val="00506A66"/>
    <w:rsid w:val="3DE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2025-10-14T11:06:00Z</dcterms:created>
  <dc:creator>Administrator</dc:creator>
  <cp:lastModifiedBy>Administrator</cp:lastModifiedBy>
  <dcterms:modified xsi:type="dcterms:W3CDTF">2025-10-14T11:07:23Z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3E078B13AD8F4128802FF45A8EE1597C_11</vt:lpwstr>
  </property>
</Properties>
</file>