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EA8F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黑体"/>
          <w:i w:val="0"/>
          <w:color w:val="000000" w:themeColor="text1"/>
          <w:kern w:val="0"/>
          <w:sz w:val="32"/>
          <w:szCs w:val="32"/>
          <w:u w:val="none"/>
          <w:lang w:val="en-US" w:eastAsia="zh-CN" w:bidi="ar"/>
          <w14:textFill>
            <w14:solidFill>
              <w14:schemeClr w14:val="tx1"/>
            </w14:solidFill>
          </w14:textFill>
        </w:rPr>
      </w:pPr>
      <w:r>
        <w:rPr>
          <w:rFonts w:hint="eastAsia" w:ascii="黑体" w:hAnsi="黑体" w:eastAsia="黑体" w:cs="黑体"/>
          <w:i w:val="0"/>
          <w:color w:val="000000" w:themeColor="text1"/>
          <w:kern w:val="0"/>
          <w:sz w:val="32"/>
          <w:szCs w:val="32"/>
          <w:u w:val="none"/>
          <w:lang w:val="en-US" w:eastAsia="zh-CN" w:bidi="ar"/>
          <w14:textFill>
            <w14:solidFill>
              <w14:schemeClr w14:val="tx1"/>
            </w14:solidFill>
          </w14:textFill>
        </w:rPr>
        <w:t>附件1</w:t>
      </w:r>
    </w:p>
    <w:p w14:paraId="3F9E9DB5">
      <w:pPr>
        <w:pStyle w:val="2"/>
        <w:keepNext w:val="0"/>
        <w:keepLines w:val="0"/>
        <w:pageBreakBefore w:val="0"/>
        <w:widowControl w:val="0"/>
        <w:kinsoku/>
        <w:wordWrap/>
        <w:overflowPunct w:val="0"/>
        <w:topLinePunct w:val="0"/>
        <w:autoSpaceDE/>
        <w:autoSpaceDN/>
        <w:bidi w:val="0"/>
        <w:adjustRightInd/>
        <w:snapToGrid/>
        <w:spacing w:after="0" w:line="560" w:lineRule="exact"/>
        <w:ind w:left="0" w:leftChars="0" w:firstLine="0" w:firstLineChars="0"/>
        <w:jc w:val="center"/>
        <w:textAlignment w:val="auto"/>
        <w:rPr>
          <w:rFonts w:hint="default" w:ascii="方正小标宋简体" w:hAnsi="方正小标宋简体" w:eastAsia="方正小标宋简体" w:cs="方正小标宋简体"/>
          <w:i w:val="0"/>
          <w:color w:val="000000" w:themeColor="text1"/>
          <w:kern w:val="0"/>
          <w:sz w:val="44"/>
          <w:szCs w:val="44"/>
          <w:u w:val="none"/>
          <w:lang w:val="en-US" w:eastAsia="zh-CN" w:bidi="ar"/>
          <w14:textFill>
            <w14:solidFill>
              <w14:schemeClr w14:val="tx1"/>
            </w14:solidFill>
          </w14:textFill>
        </w:rPr>
      </w:pPr>
      <w:r>
        <w:rPr>
          <w:rFonts w:hint="default" w:ascii="方正小标宋简体" w:hAnsi="方正小标宋简体" w:eastAsia="方正小标宋简体" w:cs="方正小标宋简体"/>
          <w:i w:val="0"/>
          <w:color w:val="000000" w:themeColor="text1"/>
          <w:kern w:val="0"/>
          <w:sz w:val="44"/>
          <w:szCs w:val="44"/>
          <w:u w:val="none"/>
          <w:lang w:val="en-US" w:eastAsia="zh-CN" w:bidi="ar"/>
          <w14:textFill>
            <w14:solidFill>
              <w14:schemeClr w14:val="tx1"/>
            </w14:solidFill>
          </w14:textFill>
        </w:rPr>
        <w:t>202</w:t>
      </w:r>
      <w:r>
        <w:rPr>
          <w:rFonts w:hint="eastAsia" w:ascii="方正小标宋简体" w:hAnsi="方正小标宋简体" w:eastAsia="方正小标宋简体" w:cs="方正小标宋简体"/>
          <w:i w:val="0"/>
          <w:color w:val="000000" w:themeColor="text1"/>
          <w:kern w:val="0"/>
          <w:sz w:val="44"/>
          <w:szCs w:val="44"/>
          <w:u w:val="none"/>
          <w:lang w:val="en-US" w:eastAsia="zh-CN" w:bidi="ar"/>
          <w14:textFill>
            <w14:solidFill>
              <w14:schemeClr w14:val="tx1"/>
            </w14:solidFill>
          </w14:textFill>
        </w:rPr>
        <w:t>5</w:t>
      </w:r>
      <w:r>
        <w:rPr>
          <w:rFonts w:hint="default" w:ascii="方正小标宋简体" w:hAnsi="方正小标宋简体" w:eastAsia="方正小标宋简体" w:cs="方正小标宋简体"/>
          <w:i w:val="0"/>
          <w:color w:val="000000" w:themeColor="text1"/>
          <w:kern w:val="0"/>
          <w:sz w:val="44"/>
          <w:szCs w:val="44"/>
          <w:u w:val="none"/>
          <w:lang w:val="en-US" w:eastAsia="zh-CN" w:bidi="ar"/>
          <w14:textFill>
            <w14:solidFill>
              <w14:schemeClr w14:val="tx1"/>
            </w14:solidFill>
          </w14:textFill>
        </w:rPr>
        <w:t>年雨花区所属事业单位公开招聘工作人员岗位表</w:t>
      </w:r>
    </w:p>
    <w:p w14:paraId="7CB5B9A2"/>
    <w:tbl>
      <w:tblPr>
        <w:tblStyle w:val="9"/>
        <w:tblW w:w="15450" w:type="dxa"/>
        <w:jc w:val="center"/>
        <w:shd w:val="clear" w:color="auto" w:fill="auto"/>
        <w:tblLayout w:type="fixed"/>
        <w:tblCellMar>
          <w:top w:w="0" w:type="dxa"/>
          <w:left w:w="0" w:type="dxa"/>
          <w:bottom w:w="0" w:type="dxa"/>
          <w:right w:w="0" w:type="dxa"/>
        </w:tblCellMar>
      </w:tblPr>
      <w:tblGrid>
        <w:gridCol w:w="482"/>
        <w:gridCol w:w="938"/>
        <w:gridCol w:w="1171"/>
        <w:gridCol w:w="563"/>
        <w:gridCol w:w="1032"/>
        <w:gridCol w:w="609"/>
        <w:gridCol w:w="843"/>
        <w:gridCol w:w="579"/>
        <w:gridCol w:w="609"/>
        <w:gridCol w:w="717"/>
        <w:gridCol w:w="1311"/>
        <w:gridCol w:w="2429"/>
        <w:gridCol w:w="1455"/>
        <w:gridCol w:w="719"/>
        <w:gridCol w:w="506"/>
        <w:gridCol w:w="1487"/>
      </w:tblGrid>
      <w:tr w14:paraId="407AF2C6">
        <w:tblPrEx>
          <w:shd w:val="clear" w:color="auto" w:fill="auto"/>
          <w:tblCellMar>
            <w:top w:w="0" w:type="dxa"/>
            <w:left w:w="0" w:type="dxa"/>
            <w:bottom w:w="0" w:type="dxa"/>
            <w:right w:w="0" w:type="dxa"/>
          </w:tblCellMar>
        </w:tblPrEx>
        <w:trPr>
          <w:trHeight w:val="447" w:hRule="atLeast"/>
          <w:tblHeader/>
          <w:jc w:val="center"/>
        </w:trPr>
        <w:tc>
          <w:tcPr>
            <w:tcW w:w="48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DB70D1D">
            <w:pPr>
              <w:keepNext w:val="0"/>
              <w:keepLines w:val="0"/>
              <w:pageBreakBefore w:val="0"/>
              <w:widowControl/>
              <w:kinsoku/>
              <w:wordWrap/>
              <w:overflowPunct/>
              <w:topLinePunct w:val="0"/>
              <w:autoSpaceDE/>
              <w:autoSpaceDN/>
              <w:bidi w:val="0"/>
              <w:adjustRightInd/>
              <w:snapToGrid/>
              <w:spacing w:line="280" w:lineRule="exact"/>
              <w:jc w:val="center"/>
              <w:rPr>
                <w:rFonts w:hint="eastAsia" w:ascii="黑体" w:hAnsi="黑体" w:eastAsia="黑体" w:cs="黑体"/>
                <w:i w:val="0"/>
                <w:color w:val="000000" w:themeColor="text1"/>
                <w:sz w:val="21"/>
                <w:szCs w:val="21"/>
                <w:u w:val="none"/>
                <w14:textFill>
                  <w14:solidFill>
                    <w14:schemeClr w14:val="tx1"/>
                  </w14:solidFill>
                </w14:textFill>
              </w:rPr>
            </w:pPr>
            <w:r>
              <w:rPr>
                <w:rStyle w:val="31"/>
                <w:rFonts w:hint="eastAsia" w:ascii="黑体" w:hAnsi="黑体" w:eastAsia="黑体" w:cs="黑体"/>
                <w:color w:val="000000" w:themeColor="text1"/>
                <w:sz w:val="21"/>
                <w:szCs w:val="21"/>
                <w:lang w:val="en-US" w:eastAsia="zh-CN" w:bidi="ar"/>
                <w14:textFill>
                  <w14:solidFill>
                    <w14:schemeClr w14:val="tx1"/>
                  </w14:solidFill>
                </w14:textFill>
              </w:rPr>
              <w:t>序号</w:t>
            </w:r>
          </w:p>
        </w:tc>
        <w:tc>
          <w:tcPr>
            <w:tcW w:w="93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C58D9CE">
            <w:pPr>
              <w:keepNext w:val="0"/>
              <w:keepLines w:val="0"/>
              <w:pageBreakBefore w:val="0"/>
              <w:widowControl/>
              <w:kinsoku/>
              <w:wordWrap/>
              <w:overflowPunct/>
              <w:topLinePunct w:val="0"/>
              <w:autoSpaceDE/>
              <w:autoSpaceDN/>
              <w:bidi w:val="0"/>
              <w:adjustRightInd/>
              <w:snapToGrid/>
              <w:spacing w:line="280" w:lineRule="exact"/>
              <w:jc w:val="center"/>
              <w:rPr>
                <w:rFonts w:hint="eastAsia" w:ascii="黑体" w:hAnsi="黑体" w:eastAsia="黑体" w:cs="黑体"/>
                <w:i w:val="0"/>
                <w:color w:val="000000" w:themeColor="text1"/>
                <w:sz w:val="21"/>
                <w:szCs w:val="21"/>
                <w:u w:val="none"/>
                <w14:textFill>
                  <w14:solidFill>
                    <w14:schemeClr w14:val="tx1"/>
                  </w14:solidFill>
                </w14:textFill>
              </w:rPr>
            </w:pPr>
            <w:r>
              <w:rPr>
                <w:rStyle w:val="31"/>
                <w:rFonts w:hint="eastAsia" w:ascii="黑体" w:hAnsi="黑体" w:eastAsia="黑体" w:cs="黑体"/>
                <w:color w:val="000000" w:themeColor="text1"/>
                <w:sz w:val="21"/>
                <w:szCs w:val="21"/>
                <w:lang w:val="en-US" w:eastAsia="zh-CN" w:bidi="ar"/>
                <w14:textFill>
                  <w14:solidFill>
                    <w14:schemeClr w14:val="tx1"/>
                  </w14:solidFill>
                </w14:textFill>
              </w:rPr>
              <w:t>主管部门</w:t>
            </w:r>
          </w:p>
        </w:tc>
        <w:tc>
          <w:tcPr>
            <w:tcW w:w="117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F199EDE">
            <w:pPr>
              <w:keepNext w:val="0"/>
              <w:keepLines w:val="0"/>
              <w:pageBreakBefore w:val="0"/>
              <w:widowControl/>
              <w:kinsoku/>
              <w:wordWrap/>
              <w:overflowPunct/>
              <w:topLinePunct w:val="0"/>
              <w:autoSpaceDE/>
              <w:autoSpaceDN/>
              <w:bidi w:val="0"/>
              <w:adjustRightInd/>
              <w:snapToGrid/>
              <w:spacing w:line="280" w:lineRule="exact"/>
              <w:jc w:val="center"/>
              <w:rPr>
                <w:rFonts w:hint="eastAsia" w:ascii="黑体" w:hAnsi="黑体" w:eastAsia="黑体" w:cs="黑体"/>
                <w:i w:val="0"/>
                <w:color w:val="000000" w:themeColor="text1"/>
                <w:sz w:val="21"/>
                <w:szCs w:val="21"/>
                <w:u w:val="none"/>
                <w14:textFill>
                  <w14:solidFill>
                    <w14:schemeClr w14:val="tx1"/>
                  </w14:solidFill>
                </w14:textFill>
              </w:rPr>
            </w:pPr>
            <w:r>
              <w:rPr>
                <w:rStyle w:val="31"/>
                <w:rFonts w:hint="eastAsia" w:ascii="黑体" w:hAnsi="黑体" w:eastAsia="黑体" w:cs="黑体"/>
                <w:color w:val="000000" w:themeColor="text1"/>
                <w:sz w:val="21"/>
                <w:szCs w:val="21"/>
                <w:lang w:val="en-US" w:eastAsia="zh-CN" w:bidi="ar"/>
                <w14:textFill>
                  <w14:solidFill>
                    <w14:schemeClr w14:val="tx1"/>
                  </w14:solidFill>
                </w14:textFill>
              </w:rPr>
              <w:t>招聘单位</w:t>
            </w:r>
          </w:p>
        </w:tc>
        <w:tc>
          <w:tcPr>
            <w:tcW w:w="56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E417C19">
            <w:pPr>
              <w:keepNext w:val="0"/>
              <w:keepLines w:val="0"/>
              <w:pageBreakBefore w:val="0"/>
              <w:widowControl/>
              <w:kinsoku/>
              <w:wordWrap/>
              <w:overflowPunct/>
              <w:topLinePunct w:val="0"/>
              <w:autoSpaceDE/>
              <w:autoSpaceDN/>
              <w:bidi w:val="0"/>
              <w:adjustRightInd/>
              <w:snapToGrid/>
              <w:spacing w:line="280" w:lineRule="exact"/>
              <w:jc w:val="center"/>
              <w:rPr>
                <w:rFonts w:hint="eastAsia" w:ascii="黑体" w:hAnsi="黑体" w:eastAsia="黑体" w:cs="黑体"/>
                <w:i w:val="0"/>
                <w:color w:val="000000" w:themeColor="text1"/>
                <w:sz w:val="21"/>
                <w:szCs w:val="21"/>
                <w:u w:val="none"/>
                <w14:textFill>
                  <w14:solidFill>
                    <w14:schemeClr w14:val="tx1"/>
                  </w14:solidFill>
                </w14:textFill>
              </w:rPr>
            </w:pPr>
            <w:r>
              <w:rPr>
                <w:rStyle w:val="31"/>
                <w:rFonts w:hint="eastAsia" w:ascii="黑体" w:hAnsi="黑体" w:eastAsia="黑体" w:cs="黑体"/>
                <w:color w:val="000000" w:themeColor="text1"/>
                <w:sz w:val="21"/>
                <w:szCs w:val="21"/>
                <w:lang w:val="en-US" w:eastAsia="zh-CN" w:bidi="ar"/>
                <w14:textFill>
                  <w14:solidFill>
                    <w14:schemeClr w14:val="tx1"/>
                  </w14:solidFill>
                </w14:textFill>
              </w:rPr>
              <w:t>编制性质</w:t>
            </w:r>
          </w:p>
        </w:tc>
        <w:tc>
          <w:tcPr>
            <w:tcW w:w="103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C66705D">
            <w:pPr>
              <w:keepNext w:val="0"/>
              <w:keepLines w:val="0"/>
              <w:pageBreakBefore w:val="0"/>
              <w:widowControl/>
              <w:kinsoku/>
              <w:wordWrap/>
              <w:overflowPunct/>
              <w:topLinePunct w:val="0"/>
              <w:autoSpaceDE/>
              <w:autoSpaceDN/>
              <w:bidi w:val="0"/>
              <w:adjustRightInd/>
              <w:snapToGrid/>
              <w:spacing w:line="280" w:lineRule="exact"/>
              <w:jc w:val="center"/>
              <w:rPr>
                <w:rFonts w:hint="eastAsia" w:ascii="黑体" w:hAnsi="黑体" w:eastAsia="黑体" w:cs="黑体"/>
                <w:i w:val="0"/>
                <w:color w:val="000000" w:themeColor="text1"/>
                <w:sz w:val="21"/>
                <w:szCs w:val="21"/>
                <w:u w:val="none"/>
                <w14:textFill>
                  <w14:solidFill>
                    <w14:schemeClr w14:val="tx1"/>
                  </w14:solidFill>
                </w14:textFill>
              </w:rPr>
            </w:pPr>
            <w:r>
              <w:rPr>
                <w:rStyle w:val="31"/>
                <w:rFonts w:hint="eastAsia" w:ascii="黑体" w:hAnsi="黑体" w:eastAsia="黑体" w:cs="黑体"/>
                <w:color w:val="000000" w:themeColor="text1"/>
                <w:sz w:val="21"/>
                <w:szCs w:val="21"/>
                <w:lang w:val="en-US" w:eastAsia="zh-CN" w:bidi="ar"/>
                <w14:textFill>
                  <w14:solidFill>
                    <w14:schemeClr w14:val="tx1"/>
                  </w14:solidFill>
                </w14:textFill>
              </w:rPr>
              <w:t>招聘岗位</w:t>
            </w:r>
          </w:p>
        </w:tc>
        <w:tc>
          <w:tcPr>
            <w:tcW w:w="60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93A68F5">
            <w:pPr>
              <w:keepNext w:val="0"/>
              <w:keepLines w:val="0"/>
              <w:pageBreakBefore w:val="0"/>
              <w:widowControl/>
              <w:kinsoku/>
              <w:wordWrap/>
              <w:overflowPunct/>
              <w:topLinePunct w:val="0"/>
              <w:autoSpaceDE/>
              <w:autoSpaceDN/>
              <w:bidi w:val="0"/>
              <w:adjustRightInd/>
              <w:snapToGrid/>
              <w:spacing w:line="280" w:lineRule="exact"/>
              <w:jc w:val="center"/>
              <w:rPr>
                <w:rFonts w:hint="eastAsia" w:ascii="黑体" w:hAnsi="黑体" w:eastAsia="黑体" w:cs="黑体"/>
                <w:i w:val="0"/>
                <w:color w:val="000000" w:themeColor="text1"/>
                <w:sz w:val="21"/>
                <w:szCs w:val="21"/>
                <w:u w:val="none"/>
                <w14:textFill>
                  <w14:solidFill>
                    <w14:schemeClr w14:val="tx1"/>
                  </w14:solidFill>
                </w14:textFill>
              </w:rPr>
            </w:pPr>
            <w:r>
              <w:rPr>
                <w:rStyle w:val="31"/>
                <w:rFonts w:hint="eastAsia" w:ascii="黑体" w:hAnsi="黑体" w:eastAsia="黑体" w:cs="黑体"/>
                <w:color w:val="000000" w:themeColor="text1"/>
                <w:sz w:val="21"/>
                <w:szCs w:val="21"/>
                <w:lang w:val="en-US" w:eastAsia="zh-CN" w:bidi="ar"/>
                <w14:textFill>
                  <w14:solidFill>
                    <w14:schemeClr w14:val="tx1"/>
                  </w14:solidFill>
                </w14:textFill>
              </w:rPr>
              <w:t>招聘计划</w:t>
            </w:r>
          </w:p>
        </w:tc>
        <w:tc>
          <w:tcPr>
            <w:tcW w:w="648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1BD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31"/>
                <w:rFonts w:hint="eastAsia" w:ascii="黑体" w:hAnsi="黑体" w:eastAsia="黑体" w:cs="黑体"/>
                <w:color w:val="000000" w:themeColor="text1"/>
                <w:sz w:val="21"/>
                <w:szCs w:val="21"/>
                <w:lang w:val="en-US" w:eastAsia="zh-CN" w:bidi="ar"/>
                <w14:textFill>
                  <w14:solidFill>
                    <w14:schemeClr w14:val="tx1"/>
                  </w14:solidFill>
                </w14:textFill>
              </w:rPr>
            </w:pPr>
            <w:r>
              <w:rPr>
                <w:rStyle w:val="31"/>
                <w:rFonts w:hint="eastAsia" w:ascii="黑体" w:hAnsi="黑体" w:eastAsia="黑体" w:cs="黑体"/>
                <w:color w:val="000000" w:themeColor="text1"/>
                <w:sz w:val="21"/>
                <w:szCs w:val="21"/>
                <w:lang w:val="en-US" w:eastAsia="zh-CN" w:bidi="ar"/>
                <w14:textFill>
                  <w14:solidFill>
                    <w14:schemeClr w14:val="tx1"/>
                  </w14:solidFill>
                </w14:textFill>
              </w:rPr>
              <w:t>岗位条件</w:t>
            </w:r>
          </w:p>
        </w:tc>
        <w:tc>
          <w:tcPr>
            <w:tcW w:w="145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7900055">
            <w:pPr>
              <w:keepNext w:val="0"/>
              <w:keepLines w:val="0"/>
              <w:pageBreakBefore w:val="0"/>
              <w:widowControl/>
              <w:kinsoku/>
              <w:wordWrap/>
              <w:overflowPunct/>
              <w:topLinePunct w:val="0"/>
              <w:autoSpaceDE/>
              <w:autoSpaceDN/>
              <w:bidi w:val="0"/>
              <w:adjustRightInd/>
              <w:snapToGrid/>
              <w:spacing w:line="280" w:lineRule="exact"/>
              <w:jc w:val="center"/>
              <w:rPr>
                <w:rFonts w:hint="eastAsia" w:ascii="黑体" w:hAnsi="黑体" w:eastAsia="黑体" w:cs="黑体"/>
                <w:i w:val="0"/>
                <w:color w:val="000000" w:themeColor="text1"/>
                <w:sz w:val="21"/>
                <w:szCs w:val="21"/>
                <w:u w:val="none"/>
                <w14:textFill>
                  <w14:solidFill>
                    <w14:schemeClr w14:val="tx1"/>
                  </w14:solidFill>
                </w14:textFill>
              </w:rPr>
            </w:pPr>
            <w:r>
              <w:rPr>
                <w:rStyle w:val="31"/>
                <w:rFonts w:hint="eastAsia" w:ascii="黑体" w:hAnsi="黑体" w:eastAsia="黑体" w:cs="黑体"/>
                <w:color w:val="000000" w:themeColor="text1"/>
                <w:sz w:val="21"/>
                <w:szCs w:val="21"/>
                <w:lang w:val="en-US" w:eastAsia="zh-CN" w:bidi="ar"/>
                <w14:textFill>
                  <w14:solidFill>
                    <w14:schemeClr w14:val="tx1"/>
                  </w14:solidFill>
                </w14:textFill>
              </w:rPr>
              <w:t>笔试科目</w:t>
            </w:r>
          </w:p>
        </w:tc>
        <w:tc>
          <w:tcPr>
            <w:tcW w:w="71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C33CFE6">
            <w:pPr>
              <w:keepNext w:val="0"/>
              <w:keepLines w:val="0"/>
              <w:pageBreakBefore w:val="0"/>
              <w:widowControl/>
              <w:kinsoku/>
              <w:wordWrap/>
              <w:overflowPunct/>
              <w:topLinePunct w:val="0"/>
              <w:autoSpaceDE/>
              <w:autoSpaceDN/>
              <w:bidi w:val="0"/>
              <w:adjustRightInd/>
              <w:snapToGrid/>
              <w:spacing w:line="280" w:lineRule="exact"/>
              <w:jc w:val="center"/>
              <w:rPr>
                <w:rFonts w:hint="eastAsia" w:ascii="黑体" w:hAnsi="黑体" w:eastAsia="黑体" w:cs="黑体"/>
                <w:i w:val="0"/>
                <w:color w:val="000000" w:themeColor="text1"/>
                <w:sz w:val="21"/>
                <w:szCs w:val="21"/>
                <w:u w:val="none"/>
                <w14:textFill>
                  <w14:solidFill>
                    <w14:schemeClr w14:val="tx1"/>
                  </w14:solidFill>
                </w14:textFill>
              </w:rPr>
            </w:pPr>
            <w:r>
              <w:rPr>
                <w:rStyle w:val="31"/>
                <w:rFonts w:hint="eastAsia" w:ascii="黑体" w:hAnsi="黑体" w:eastAsia="黑体" w:cs="黑体"/>
                <w:color w:val="000000" w:themeColor="text1"/>
                <w:sz w:val="21"/>
                <w:szCs w:val="21"/>
                <w:lang w:val="en-US" w:eastAsia="zh-CN" w:bidi="ar"/>
                <w14:textFill>
                  <w14:solidFill>
                    <w14:schemeClr w14:val="tx1"/>
                  </w14:solidFill>
                </w14:textFill>
              </w:rPr>
              <w:t>考核</w:t>
            </w:r>
            <w:r>
              <w:rPr>
                <w:rStyle w:val="32"/>
                <w:rFonts w:hint="eastAsia" w:ascii="黑体" w:hAnsi="黑体" w:eastAsia="黑体" w:cs="黑体"/>
                <w:color w:val="000000" w:themeColor="text1"/>
                <w:sz w:val="21"/>
                <w:szCs w:val="21"/>
                <w:lang w:val="en-US" w:eastAsia="zh-CN" w:bidi="ar"/>
                <w14:textFill>
                  <w14:solidFill>
                    <w14:schemeClr w14:val="tx1"/>
                  </w14:solidFill>
                </w14:textFill>
              </w:rPr>
              <w:br w:type="textWrapping"/>
            </w:r>
            <w:r>
              <w:rPr>
                <w:rStyle w:val="31"/>
                <w:rFonts w:hint="eastAsia" w:ascii="黑体" w:hAnsi="黑体" w:eastAsia="黑体" w:cs="黑体"/>
                <w:color w:val="000000" w:themeColor="text1"/>
                <w:sz w:val="21"/>
                <w:szCs w:val="21"/>
                <w:lang w:val="en-US" w:eastAsia="zh-CN" w:bidi="ar"/>
                <w14:textFill>
                  <w14:solidFill>
                    <w14:schemeClr w14:val="tx1"/>
                  </w14:solidFill>
                </w14:textFill>
              </w:rPr>
              <w:t>方式</w:t>
            </w:r>
          </w:p>
        </w:tc>
        <w:tc>
          <w:tcPr>
            <w:tcW w:w="50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1DB1D1EF">
            <w:pPr>
              <w:keepNext w:val="0"/>
              <w:keepLines w:val="0"/>
              <w:pageBreakBefore w:val="0"/>
              <w:widowControl/>
              <w:kinsoku/>
              <w:wordWrap/>
              <w:overflowPunct/>
              <w:topLinePunct w:val="0"/>
              <w:autoSpaceDE/>
              <w:autoSpaceDN/>
              <w:bidi w:val="0"/>
              <w:adjustRightInd/>
              <w:snapToGrid/>
              <w:spacing w:line="280" w:lineRule="exact"/>
              <w:jc w:val="center"/>
              <w:rPr>
                <w:rStyle w:val="33"/>
                <w:rFonts w:hint="eastAsia" w:ascii="黑体" w:hAnsi="黑体" w:eastAsia="黑体" w:cs="黑体"/>
                <w:color w:val="000000" w:themeColor="text1"/>
                <w:sz w:val="21"/>
                <w:szCs w:val="21"/>
                <w:lang w:val="en-US" w:eastAsia="zh-CN" w:bidi="ar"/>
                <w14:textFill>
                  <w14:solidFill>
                    <w14:schemeClr w14:val="tx1"/>
                  </w14:solidFill>
                </w14:textFill>
              </w:rPr>
            </w:pPr>
            <w:r>
              <w:rPr>
                <w:rStyle w:val="33"/>
                <w:rFonts w:hint="eastAsia" w:ascii="黑体" w:hAnsi="黑体" w:eastAsia="黑体" w:cs="黑体"/>
                <w:color w:val="000000" w:themeColor="text1"/>
                <w:sz w:val="21"/>
                <w:szCs w:val="21"/>
                <w:lang w:val="en-US" w:eastAsia="zh-CN" w:bidi="ar"/>
                <w14:textFill>
                  <w14:solidFill>
                    <w14:schemeClr w14:val="tx1"/>
                  </w14:solidFill>
                </w14:textFill>
              </w:rPr>
              <w:t>岗位</w:t>
            </w:r>
          </w:p>
          <w:p w14:paraId="3C7C11C9">
            <w:pPr>
              <w:keepNext w:val="0"/>
              <w:keepLines w:val="0"/>
              <w:pageBreakBefore w:val="0"/>
              <w:widowControl/>
              <w:kinsoku/>
              <w:wordWrap/>
              <w:overflowPunct/>
              <w:topLinePunct w:val="0"/>
              <w:autoSpaceDE/>
              <w:autoSpaceDN/>
              <w:bidi w:val="0"/>
              <w:adjustRightInd/>
              <w:snapToGrid/>
              <w:spacing w:line="280" w:lineRule="exact"/>
              <w:jc w:val="center"/>
              <w:rPr>
                <w:rFonts w:hint="eastAsia" w:ascii="黑体" w:hAnsi="黑体" w:eastAsia="黑体" w:cs="黑体"/>
                <w:i w:val="0"/>
                <w:color w:val="000000" w:themeColor="text1"/>
                <w:sz w:val="21"/>
                <w:szCs w:val="21"/>
                <w:u w:val="none"/>
                <w14:textFill>
                  <w14:solidFill>
                    <w14:schemeClr w14:val="tx1"/>
                  </w14:solidFill>
                </w14:textFill>
              </w:rPr>
            </w:pPr>
            <w:r>
              <w:rPr>
                <w:rStyle w:val="33"/>
                <w:rFonts w:hint="eastAsia" w:ascii="黑体" w:hAnsi="黑体" w:eastAsia="黑体" w:cs="黑体"/>
                <w:color w:val="000000" w:themeColor="text1"/>
                <w:sz w:val="21"/>
                <w:szCs w:val="21"/>
                <w:lang w:val="en-US" w:eastAsia="zh-CN" w:bidi="ar"/>
                <w14:textFill>
                  <w14:solidFill>
                    <w14:schemeClr w14:val="tx1"/>
                  </w14:solidFill>
                </w14:textFill>
              </w:rPr>
              <w:t>性质</w:t>
            </w:r>
          </w:p>
        </w:tc>
        <w:tc>
          <w:tcPr>
            <w:tcW w:w="148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1AB298F">
            <w:pPr>
              <w:keepNext w:val="0"/>
              <w:keepLines w:val="0"/>
              <w:pageBreakBefore w:val="0"/>
              <w:widowControl/>
              <w:kinsoku/>
              <w:wordWrap/>
              <w:overflowPunct/>
              <w:topLinePunct w:val="0"/>
              <w:autoSpaceDE/>
              <w:autoSpaceDN/>
              <w:bidi w:val="0"/>
              <w:adjustRightInd/>
              <w:snapToGrid/>
              <w:spacing w:line="280" w:lineRule="exact"/>
              <w:jc w:val="center"/>
              <w:rPr>
                <w:rFonts w:hint="eastAsia" w:ascii="黑体" w:hAnsi="黑体" w:eastAsia="黑体" w:cs="黑体"/>
                <w:i w:val="0"/>
                <w:color w:val="000000" w:themeColor="text1"/>
                <w:sz w:val="21"/>
                <w:szCs w:val="21"/>
                <w:u w:val="none"/>
                <w:lang w:eastAsia="zh-CN"/>
                <w14:textFill>
                  <w14:solidFill>
                    <w14:schemeClr w14:val="tx1"/>
                  </w14:solidFill>
                </w14:textFill>
              </w:rPr>
            </w:pPr>
            <w:r>
              <w:rPr>
                <w:rFonts w:hint="eastAsia" w:ascii="黑体" w:hAnsi="黑体" w:eastAsia="黑体" w:cs="黑体"/>
                <w:i w:val="0"/>
                <w:color w:val="000000" w:themeColor="text1"/>
                <w:sz w:val="21"/>
                <w:szCs w:val="21"/>
                <w:u w:val="none"/>
                <w:lang w:eastAsia="zh-CN"/>
                <w14:textFill>
                  <w14:solidFill>
                    <w14:schemeClr w14:val="tx1"/>
                  </w14:solidFill>
                </w14:textFill>
              </w:rPr>
              <w:t>备注</w:t>
            </w:r>
          </w:p>
        </w:tc>
      </w:tr>
      <w:tr w14:paraId="3CD759FE">
        <w:tblPrEx>
          <w:tblCellMar>
            <w:top w:w="0" w:type="dxa"/>
            <w:left w:w="0" w:type="dxa"/>
            <w:bottom w:w="0" w:type="dxa"/>
            <w:right w:w="0" w:type="dxa"/>
          </w:tblCellMar>
        </w:tblPrEx>
        <w:trPr>
          <w:trHeight w:val="509" w:hRule="atLeast"/>
          <w:tblHeader/>
          <w:jc w:val="center"/>
        </w:trPr>
        <w:tc>
          <w:tcPr>
            <w:tcW w:w="48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67E73">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93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378AE">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17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A74AC">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56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C6067">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03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77E7D">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60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CA9FB">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F8B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31"/>
                <w:rFonts w:hint="eastAsia" w:ascii="黑体" w:hAnsi="黑体" w:eastAsia="黑体" w:cs="黑体"/>
                <w:color w:val="000000" w:themeColor="text1"/>
                <w:sz w:val="21"/>
                <w:szCs w:val="21"/>
                <w:lang w:val="en-US" w:eastAsia="zh-CN" w:bidi="ar"/>
                <w14:textFill>
                  <w14:solidFill>
                    <w14:schemeClr w14:val="tx1"/>
                  </w14:solidFill>
                </w14:textFill>
              </w:rPr>
            </w:pPr>
            <w:r>
              <w:rPr>
                <w:rStyle w:val="31"/>
                <w:rFonts w:hint="eastAsia" w:ascii="黑体" w:hAnsi="黑体" w:eastAsia="黑体" w:cs="黑体"/>
                <w:color w:val="000000" w:themeColor="text1"/>
                <w:sz w:val="21"/>
                <w:szCs w:val="21"/>
                <w:lang w:val="en-US" w:eastAsia="zh-CN" w:bidi="ar"/>
                <w14:textFill>
                  <w14:solidFill>
                    <w14:schemeClr w14:val="tx1"/>
                  </w14:solidFill>
                </w14:textFill>
              </w:rPr>
              <w:t>年龄</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D1D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31"/>
                <w:rFonts w:hint="eastAsia" w:ascii="黑体" w:hAnsi="黑体" w:eastAsia="黑体" w:cs="黑体"/>
                <w:color w:val="000000" w:themeColor="text1"/>
                <w:sz w:val="21"/>
                <w:szCs w:val="21"/>
                <w:lang w:val="en-US" w:eastAsia="zh-CN" w:bidi="ar"/>
                <w14:textFill>
                  <w14:solidFill>
                    <w14:schemeClr w14:val="tx1"/>
                  </w14:solidFill>
                </w14:textFill>
              </w:rPr>
            </w:pPr>
            <w:r>
              <w:rPr>
                <w:rStyle w:val="31"/>
                <w:rFonts w:hint="eastAsia" w:ascii="黑体" w:hAnsi="黑体" w:eastAsia="黑体" w:cs="黑体"/>
                <w:color w:val="000000" w:themeColor="text1"/>
                <w:sz w:val="21"/>
                <w:szCs w:val="21"/>
                <w:lang w:val="en-US" w:eastAsia="zh-CN" w:bidi="ar"/>
                <w14:textFill>
                  <w14:solidFill>
                    <w14:schemeClr w14:val="tx1"/>
                  </w14:solidFill>
                </w14:textFill>
              </w:rPr>
              <w:t>性别</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CA0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31"/>
                <w:rFonts w:hint="eastAsia" w:ascii="黑体" w:hAnsi="黑体" w:eastAsia="黑体" w:cs="黑体"/>
                <w:color w:val="000000" w:themeColor="text1"/>
                <w:sz w:val="21"/>
                <w:szCs w:val="21"/>
                <w:lang w:val="en-US" w:eastAsia="zh-CN" w:bidi="ar"/>
                <w14:textFill>
                  <w14:solidFill>
                    <w14:schemeClr w14:val="tx1"/>
                  </w14:solidFill>
                </w14:textFill>
              </w:rPr>
            </w:pPr>
            <w:r>
              <w:rPr>
                <w:rStyle w:val="31"/>
                <w:rFonts w:hint="eastAsia" w:ascii="黑体" w:hAnsi="黑体" w:eastAsia="黑体" w:cs="黑体"/>
                <w:color w:val="000000" w:themeColor="text1"/>
                <w:sz w:val="21"/>
                <w:szCs w:val="21"/>
                <w:lang w:val="en-US" w:eastAsia="zh-CN" w:bidi="ar"/>
                <w14:textFill>
                  <w14:solidFill>
                    <w14:schemeClr w14:val="tx1"/>
                  </w14:solidFill>
                </w14:textFill>
              </w:rPr>
              <w:t>最低</w:t>
            </w:r>
            <w:r>
              <w:rPr>
                <w:rStyle w:val="32"/>
                <w:rFonts w:hint="eastAsia" w:ascii="黑体" w:hAnsi="黑体" w:eastAsia="黑体" w:cs="黑体"/>
                <w:color w:val="000000" w:themeColor="text1"/>
                <w:sz w:val="21"/>
                <w:szCs w:val="21"/>
                <w:lang w:val="en-US" w:eastAsia="zh-CN" w:bidi="ar"/>
                <w14:textFill>
                  <w14:solidFill>
                    <w14:schemeClr w14:val="tx1"/>
                  </w14:solidFill>
                </w14:textFill>
              </w:rPr>
              <w:br w:type="textWrapping"/>
            </w:r>
            <w:r>
              <w:rPr>
                <w:rStyle w:val="31"/>
                <w:rFonts w:hint="eastAsia" w:ascii="黑体" w:hAnsi="黑体" w:eastAsia="黑体" w:cs="黑体"/>
                <w:color w:val="000000" w:themeColor="text1"/>
                <w:sz w:val="21"/>
                <w:szCs w:val="21"/>
                <w:lang w:val="en-US" w:eastAsia="zh-CN" w:bidi="ar"/>
                <w14:textFill>
                  <w14:solidFill>
                    <w14:schemeClr w14:val="tx1"/>
                  </w14:solidFill>
                </w14:textFill>
              </w:rPr>
              <w:t>学历</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2D5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31"/>
                <w:rFonts w:hint="eastAsia" w:ascii="黑体" w:hAnsi="黑体" w:eastAsia="黑体" w:cs="黑体"/>
                <w:color w:val="000000" w:themeColor="text1"/>
                <w:sz w:val="21"/>
                <w:szCs w:val="21"/>
                <w:lang w:val="en-US" w:eastAsia="zh-CN" w:bidi="ar"/>
                <w14:textFill>
                  <w14:solidFill>
                    <w14:schemeClr w14:val="tx1"/>
                  </w14:solidFill>
                </w14:textFill>
              </w:rPr>
            </w:pPr>
            <w:r>
              <w:rPr>
                <w:rStyle w:val="31"/>
                <w:rFonts w:hint="eastAsia" w:ascii="黑体" w:hAnsi="黑体" w:eastAsia="黑体" w:cs="黑体"/>
                <w:color w:val="000000" w:themeColor="text1"/>
                <w:sz w:val="21"/>
                <w:szCs w:val="21"/>
                <w:lang w:val="en-US" w:eastAsia="zh-CN" w:bidi="ar"/>
                <w14:textFill>
                  <w14:solidFill>
                    <w14:schemeClr w14:val="tx1"/>
                  </w14:solidFill>
                </w14:textFill>
              </w:rPr>
              <w:t>最低</w:t>
            </w:r>
            <w:r>
              <w:rPr>
                <w:rStyle w:val="32"/>
                <w:rFonts w:hint="eastAsia" w:ascii="黑体" w:hAnsi="黑体" w:eastAsia="黑体" w:cs="黑体"/>
                <w:color w:val="000000" w:themeColor="text1"/>
                <w:sz w:val="21"/>
                <w:szCs w:val="21"/>
                <w:lang w:val="en-US" w:eastAsia="zh-CN" w:bidi="ar"/>
                <w14:textFill>
                  <w14:solidFill>
                    <w14:schemeClr w14:val="tx1"/>
                  </w14:solidFill>
                </w14:textFill>
              </w:rPr>
              <w:br w:type="textWrapping"/>
            </w:r>
            <w:r>
              <w:rPr>
                <w:rStyle w:val="31"/>
                <w:rFonts w:hint="eastAsia" w:ascii="黑体" w:hAnsi="黑体" w:eastAsia="黑体" w:cs="黑体"/>
                <w:color w:val="000000" w:themeColor="text1"/>
                <w:sz w:val="21"/>
                <w:szCs w:val="21"/>
                <w:lang w:val="en-US" w:eastAsia="zh-CN" w:bidi="ar"/>
                <w14:textFill>
                  <w14:solidFill>
                    <w14:schemeClr w14:val="tx1"/>
                  </w14:solidFill>
                </w14:textFill>
              </w:rPr>
              <w:t>学位</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16F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31"/>
                <w:rFonts w:hint="eastAsia" w:ascii="黑体" w:hAnsi="黑体" w:eastAsia="黑体" w:cs="黑体"/>
                <w:color w:val="000000" w:themeColor="text1"/>
                <w:sz w:val="21"/>
                <w:szCs w:val="21"/>
                <w:lang w:val="en-US" w:eastAsia="zh-CN" w:bidi="ar"/>
                <w14:textFill>
                  <w14:solidFill>
                    <w14:schemeClr w14:val="tx1"/>
                  </w14:solidFill>
                </w14:textFill>
              </w:rPr>
            </w:pPr>
            <w:r>
              <w:rPr>
                <w:rStyle w:val="31"/>
                <w:rFonts w:hint="eastAsia" w:ascii="黑体" w:hAnsi="黑体" w:eastAsia="黑体" w:cs="黑体"/>
                <w:color w:val="000000" w:themeColor="text1"/>
                <w:sz w:val="21"/>
                <w:szCs w:val="21"/>
                <w:lang w:val="en-US" w:eastAsia="zh-CN" w:bidi="ar"/>
                <w14:textFill>
                  <w14:solidFill>
                    <w14:schemeClr w14:val="tx1"/>
                  </w14:solidFill>
                </w14:textFill>
              </w:rPr>
              <w:t>所学专业</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17C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31"/>
                <w:rFonts w:hint="eastAsia" w:ascii="黑体" w:hAnsi="黑体" w:eastAsia="黑体" w:cs="黑体"/>
                <w:color w:val="000000" w:themeColor="text1"/>
                <w:sz w:val="21"/>
                <w:szCs w:val="21"/>
                <w:lang w:val="en-US" w:eastAsia="zh-CN" w:bidi="ar"/>
                <w14:textFill>
                  <w14:solidFill>
                    <w14:schemeClr w14:val="tx1"/>
                  </w14:solidFill>
                </w14:textFill>
              </w:rPr>
            </w:pPr>
            <w:r>
              <w:rPr>
                <w:rStyle w:val="31"/>
                <w:rFonts w:hint="eastAsia" w:ascii="黑体" w:hAnsi="黑体" w:eastAsia="黑体" w:cs="黑体"/>
                <w:color w:val="000000" w:themeColor="text1"/>
                <w:sz w:val="21"/>
                <w:szCs w:val="21"/>
                <w:lang w:val="en-US" w:eastAsia="zh-CN" w:bidi="ar"/>
                <w14:textFill>
                  <w14:solidFill>
                    <w14:schemeClr w14:val="tx1"/>
                  </w14:solidFill>
                </w14:textFill>
              </w:rPr>
              <w:t>其他</w:t>
            </w:r>
          </w:p>
        </w:tc>
        <w:tc>
          <w:tcPr>
            <w:tcW w:w="145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E108D">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71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C67CD">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50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D5D33">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8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C184E">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themeColor="text1"/>
                <w:sz w:val="21"/>
                <w:szCs w:val="21"/>
                <w:u w:val="none"/>
                <w:lang w:eastAsia="zh-CN"/>
                <w14:textFill>
                  <w14:solidFill>
                    <w14:schemeClr w14:val="tx1"/>
                  </w14:solidFill>
                </w14:textFill>
              </w:rPr>
            </w:pPr>
          </w:p>
        </w:tc>
      </w:tr>
      <w:tr w14:paraId="5C1397F8">
        <w:tblPrEx>
          <w:tblCellMar>
            <w:top w:w="0" w:type="dxa"/>
            <w:left w:w="0" w:type="dxa"/>
            <w:bottom w:w="0" w:type="dxa"/>
            <w:right w:w="0" w:type="dxa"/>
          </w:tblCellMar>
        </w:tblPrEx>
        <w:trPr>
          <w:trHeight w:val="94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A97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B43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雨花区</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8CD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事业单位</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9CA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全额事业</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33A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文字综合</w:t>
            </w:r>
            <w:r>
              <w:rPr>
                <w:rStyle w:val="35"/>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1</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658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6DD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30周岁以下</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0D6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男</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7D9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本科</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927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学士</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041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不限</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726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r>
              <w:rPr>
                <w:rStyle w:val="36"/>
                <w:rFonts w:hint="eastAsia" w:asciiTheme="majorEastAsia" w:hAnsiTheme="majorEastAsia" w:eastAsiaTheme="majorEastAsia" w:cstheme="majorEastAsia"/>
                <w:color w:val="000000" w:themeColor="text1"/>
                <w:spacing w:val="-11"/>
                <w:sz w:val="21"/>
                <w:szCs w:val="21"/>
                <w:lang w:val="en-US" w:eastAsia="zh-CN" w:bidi="ar"/>
                <w14:textFill>
                  <w14:solidFill>
                    <w14:schemeClr w14:val="tx1"/>
                  </w14:solidFill>
                </w14:textFill>
              </w:rPr>
              <w:t>中共党员（含预备党员）。</w:t>
            </w:r>
          </w:p>
          <w:p w14:paraId="5E9B5A6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具有</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年及以上文字写作工作经历。</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4CDF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科目一：发言稿</w:t>
            </w:r>
            <w:r>
              <w:rPr>
                <w:rStyle w:val="35"/>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 xml:space="preserve">                              </w:t>
            </w: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科</w:t>
            </w:r>
            <w:r>
              <w:rPr>
                <w:rStyle w:val="34"/>
                <w:rFonts w:hint="eastAsia" w:asciiTheme="majorEastAsia" w:hAnsiTheme="majorEastAsia" w:eastAsiaTheme="majorEastAsia" w:cstheme="majorEastAsia"/>
                <w:color w:val="000000" w:themeColor="text1"/>
                <w:spacing w:val="-17"/>
                <w:sz w:val="21"/>
                <w:szCs w:val="21"/>
                <w:lang w:val="en-US" w:eastAsia="zh-CN" w:bidi="ar"/>
                <w14:textFill>
                  <w14:solidFill>
                    <w14:schemeClr w14:val="tx1"/>
                  </w14:solidFill>
                </w14:textFill>
              </w:rPr>
              <w:t>目二：理论文章</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3BF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综合</w:t>
            </w:r>
          </w:p>
          <w:p w14:paraId="02FA8B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面试</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8C6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C4F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招聘单位为区委组织部、区委宣传部、区住房和城乡建设局、区交通运输局、区总工会等部门单位所属事业单位，区电子商务物流中心，黎托街道办事处所属事业单位。</w:t>
            </w:r>
            <w:r>
              <w:rPr>
                <w:rStyle w:val="35"/>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br w:type="textWrapping"/>
            </w:r>
            <w:r>
              <w:rPr>
                <w:rStyle w:val="35"/>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2.</w:t>
            </w: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将在聘用合同中约定最低服务年限。</w:t>
            </w:r>
          </w:p>
        </w:tc>
      </w:tr>
      <w:tr w14:paraId="3FD8D465">
        <w:tblPrEx>
          <w:tblCellMar>
            <w:top w:w="0" w:type="dxa"/>
            <w:left w:w="0" w:type="dxa"/>
            <w:bottom w:w="0" w:type="dxa"/>
            <w:right w:w="0" w:type="dxa"/>
          </w:tblCellMar>
        </w:tblPrEx>
        <w:trPr>
          <w:trHeight w:val="94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B28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w:t>
            </w: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D24C3">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99288">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272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全额事业</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F91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文字综合2</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30C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9D4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30</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周岁以下</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355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女</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BE6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本科</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08F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学士</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FB9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不限</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4A38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r>
              <w:rPr>
                <w:rStyle w:val="36"/>
                <w:rFonts w:hint="eastAsia" w:asciiTheme="majorEastAsia" w:hAnsiTheme="majorEastAsia" w:eastAsiaTheme="majorEastAsia" w:cstheme="majorEastAsia"/>
                <w:i w:val="0"/>
                <w:color w:val="000000" w:themeColor="text1"/>
                <w:spacing w:val="-11"/>
                <w:sz w:val="21"/>
                <w:szCs w:val="21"/>
                <w:lang w:val="en-US" w:eastAsia="zh-CN" w:bidi="ar"/>
                <w14:textFill>
                  <w14:solidFill>
                    <w14:schemeClr w14:val="tx1"/>
                  </w14:solidFill>
                </w14:textFill>
              </w:rPr>
              <w:t>中共党员（含预备党员）。</w:t>
            </w:r>
          </w:p>
          <w:p w14:paraId="5CDFFDF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具有</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年及以上文字写作工作经历。</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708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科目一：发言稿</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 xml:space="preserve">                              </w:t>
            </w:r>
            <w:r>
              <w:rPr>
                <w:rStyle w:val="34"/>
                <w:rFonts w:hint="eastAsia" w:asciiTheme="majorEastAsia" w:hAnsiTheme="majorEastAsia" w:eastAsiaTheme="majorEastAsia" w:cstheme="majorEastAsia"/>
                <w:i w:val="0"/>
                <w:color w:val="000000" w:themeColor="text1"/>
                <w:spacing w:val="-17"/>
                <w:sz w:val="21"/>
                <w:szCs w:val="21"/>
                <w:lang w:val="en-US" w:eastAsia="zh-CN" w:bidi="ar"/>
                <w14:textFill>
                  <w14:solidFill>
                    <w14:schemeClr w14:val="tx1"/>
                  </w14:solidFill>
                </w14:textFill>
              </w:rPr>
              <w:t>科目二：理论文章</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E3D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综合</w:t>
            </w:r>
          </w:p>
          <w:p w14:paraId="4F5199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面试</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C59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0706D">
            <w:pPr>
              <w:keepNext w:val="0"/>
              <w:keepLines w:val="0"/>
              <w:pageBreakBefore w:val="0"/>
              <w:widowControl/>
              <w:kinsoku/>
              <w:wordWrap/>
              <w:overflowPunct/>
              <w:topLinePunct w:val="0"/>
              <w:autoSpaceDE/>
              <w:autoSpaceDN/>
              <w:bidi w:val="0"/>
              <w:adjustRightInd/>
              <w:snapToGrid/>
              <w:spacing w:line="280" w:lineRule="exact"/>
              <w:jc w:val="left"/>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r>
      <w:tr w14:paraId="0F8C5324">
        <w:tblPrEx>
          <w:tblCellMar>
            <w:top w:w="0" w:type="dxa"/>
            <w:left w:w="0" w:type="dxa"/>
            <w:bottom w:w="0" w:type="dxa"/>
            <w:right w:w="0" w:type="dxa"/>
          </w:tblCellMar>
        </w:tblPrEx>
        <w:trPr>
          <w:trHeight w:val="1006"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CF7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3</w:t>
            </w: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45A8E">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039BA">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1D5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全额事业</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593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文字综合3</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9EF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E5F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30</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周岁以下</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BD1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不限</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E9E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本科</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E09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学士</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F61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不限</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3D0F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r>
              <w:rPr>
                <w:rStyle w:val="36"/>
                <w:rFonts w:hint="eastAsia" w:asciiTheme="majorEastAsia" w:hAnsiTheme="majorEastAsia" w:eastAsiaTheme="majorEastAsia" w:cstheme="majorEastAsia"/>
                <w:i w:val="0"/>
                <w:color w:val="000000" w:themeColor="text1"/>
                <w:spacing w:val="-11"/>
                <w:sz w:val="21"/>
                <w:szCs w:val="21"/>
                <w:lang w:val="en-US" w:eastAsia="zh-CN" w:bidi="ar"/>
                <w14:textFill>
                  <w14:solidFill>
                    <w14:schemeClr w14:val="tx1"/>
                  </w14:solidFill>
                </w14:textFill>
              </w:rPr>
              <w:t>中共党员（含预备党员）。</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 xml:space="preserve">                              2.</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具有</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年及以上文字写作工作经历。</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D24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科目一：发言稿</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 xml:space="preserve">                              </w:t>
            </w:r>
            <w:r>
              <w:rPr>
                <w:rStyle w:val="34"/>
                <w:rFonts w:hint="eastAsia" w:asciiTheme="majorEastAsia" w:hAnsiTheme="majorEastAsia" w:eastAsiaTheme="majorEastAsia" w:cstheme="majorEastAsia"/>
                <w:i w:val="0"/>
                <w:color w:val="000000" w:themeColor="text1"/>
                <w:spacing w:val="-17"/>
                <w:sz w:val="21"/>
                <w:szCs w:val="21"/>
                <w:lang w:val="en-US" w:eastAsia="zh-CN" w:bidi="ar"/>
                <w14:textFill>
                  <w14:solidFill>
                    <w14:schemeClr w14:val="tx1"/>
                  </w14:solidFill>
                </w14:textFill>
              </w:rPr>
              <w:t>科目二：理论文章</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1F0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综合</w:t>
            </w:r>
          </w:p>
          <w:p w14:paraId="6BB1A9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面试</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8A1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680E0">
            <w:pPr>
              <w:keepNext w:val="0"/>
              <w:keepLines w:val="0"/>
              <w:pageBreakBefore w:val="0"/>
              <w:widowControl/>
              <w:kinsoku/>
              <w:wordWrap/>
              <w:overflowPunct/>
              <w:topLinePunct w:val="0"/>
              <w:autoSpaceDE/>
              <w:autoSpaceDN/>
              <w:bidi w:val="0"/>
              <w:adjustRightInd/>
              <w:snapToGrid/>
              <w:spacing w:line="280" w:lineRule="exact"/>
              <w:jc w:val="left"/>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r>
      <w:tr w14:paraId="7DEC573C">
        <w:tblPrEx>
          <w:tblCellMar>
            <w:top w:w="0" w:type="dxa"/>
            <w:left w:w="0" w:type="dxa"/>
            <w:bottom w:w="0" w:type="dxa"/>
            <w:right w:w="0" w:type="dxa"/>
          </w:tblCellMar>
        </w:tblPrEx>
        <w:trPr>
          <w:trHeight w:val="816" w:hRule="exac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A68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4</w:t>
            </w: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2FFA5">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DFEDE">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78F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全额事业</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44B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文字综合</w:t>
            </w:r>
            <w:r>
              <w:rPr>
                <w:rStyle w:val="35"/>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4</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2E8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241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30周岁以下</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991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男</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F9A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本科</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107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学士</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8F7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文史哲大类</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FECF9">
            <w:pPr>
              <w:keepNext w:val="0"/>
              <w:keepLines w:val="0"/>
              <w:pageBreakBefore w:val="0"/>
              <w:widowControl/>
              <w:kinsoku/>
              <w:wordWrap/>
              <w:overflowPunct/>
              <w:topLinePunct w:val="0"/>
              <w:autoSpaceDE/>
              <w:autoSpaceDN/>
              <w:bidi w:val="0"/>
              <w:adjustRightInd/>
              <w:snapToGrid/>
              <w:spacing w:line="280" w:lineRule="exact"/>
              <w:jc w:val="left"/>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FF6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科目一：发言稿</w:t>
            </w:r>
          </w:p>
          <w:p w14:paraId="1B28CA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i w:val="0"/>
                <w:color w:val="000000" w:themeColor="text1"/>
                <w:spacing w:val="-17"/>
                <w:sz w:val="21"/>
                <w:szCs w:val="21"/>
                <w:lang w:val="en-US" w:eastAsia="zh-CN" w:bidi="ar"/>
                <w14:textFill>
                  <w14:solidFill>
                    <w14:schemeClr w14:val="tx1"/>
                  </w14:solidFill>
                </w14:textFill>
              </w:rPr>
              <w:t>科目二：理论文章</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2BC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综合</w:t>
            </w:r>
          </w:p>
          <w:p w14:paraId="6347A6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面试</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993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4D624">
            <w:pPr>
              <w:keepNext w:val="0"/>
              <w:keepLines w:val="0"/>
              <w:pageBreakBefore w:val="0"/>
              <w:widowControl/>
              <w:kinsoku/>
              <w:wordWrap/>
              <w:overflowPunct/>
              <w:topLinePunct w:val="0"/>
              <w:autoSpaceDE/>
              <w:autoSpaceDN/>
              <w:bidi w:val="0"/>
              <w:adjustRightInd/>
              <w:snapToGrid/>
              <w:spacing w:line="280" w:lineRule="exact"/>
              <w:jc w:val="left"/>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r>
      <w:tr w14:paraId="7F5A413E">
        <w:tblPrEx>
          <w:tblCellMar>
            <w:top w:w="0" w:type="dxa"/>
            <w:left w:w="0" w:type="dxa"/>
            <w:bottom w:w="0" w:type="dxa"/>
            <w:right w:w="0" w:type="dxa"/>
          </w:tblCellMar>
        </w:tblPrEx>
        <w:trPr>
          <w:trHeight w:val="816" w:hRule="exac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480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5</w:t>
            </w: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E6AF9">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3E0E0">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D99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全额事业</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978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文字综合</w:t>
            </w:r>
            <w:r>
              <w:rPr>
                <w:rStyle w:val="35"/>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5</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143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239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30</w:t>
            </w: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周岁以下</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8C0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女</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43F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本科</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B75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学士</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BC4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文史哲大类</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60F96">
            <w:pPr>
              <w:keepNext w:val="0"/>
              <w:keepLines w:val="0"/>
              <w:pageBreakBefore w:val="0"/>
              <w:widowControl/>
              <w:kinsoku/>
              <w:wordWrap/>
              <w:overflowPunct/>
              <w:topLinePunct w:val="0"/>
              <w:autoSpaceDE/>
              <w:autoSpaceDN/>
              <w:bidi w:val="0"/>
              <w:adjustRightInd/>
              <w:snapToGrid/>
              <w:spacing w:line="280" w:lineRule="exact"/>
              <w:jc w:val="left"/>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C36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科目一：发言稿</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br w:type="textWrapping"/>
            </w:r>
            <w:r>
              <w:rPr>
                <w:rStyle w:val="34"/>
                <w:rFonts w:hint="eastAsia" w:asciiTheme="majorEastAsia" w:hAnsiTheme="majorEastAsia" w:eastAsiaTheme="majorEastAsia" w:cstheme="majorEastAsia"/>
                <w:i w:val="0"/>
                <w:color w:val="000000" w:themeColor="text1"/>
                <w:spacing w:val="-17"/>
                <w:sz w:val="21"/>
                <w:szCs w:val="21"/>
                <w:lang w:val="en-US" w:eastAsia="zh-CN" w:bidi="ar"/>
                <w14:textFill>
                  <w14:solidFill>
                    <w14:schemeClr w14:val="tx1"/>
                  </w14:solidFill>
                </w14:textFill>
              </w:rPr>
              <w:t>科目二：理论文章</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5B3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综合</w:t>
            </w:r>
          </w:p>
          <w:p w14:paraId="68302B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面试</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6EF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75CE8">
            <w:pPr>
              <w:keepNext w:val="0"/>
              <w:keepLines w:val="0"/>
              <w:pageBreakBefore w:val="0"/>
              <w:widowControl/>
              <w:kinsoku/>
              <w:wordWrap/>
              <w:overflowPunct/>
              <w:topLinePunct w:val="0"/>
              <w:autoSpaceDE/>
              <w:autoSpaceDN/>
              <w:bidi w:val="0"/>
              <w:adjustRightInd/>
              <w:snapToGrid/>
              <w:spacing w:line="280" w:lineRule="exact"/>
              <w:jc w:val="left"/>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r>
      <w:tr w14:paraId="37A94234">
        <w:tblPrEx>
          <w:tblCellMar>
            <w:top w:w="0" w:type="dxa"/>
            <w:left w:w="0" w:type="dxa"/>
            <w:bottom w:w="0" w:type="dxa"/>
            <w:right w:w="0" w:type="dxa"/>
          </w:tblCellMar>
        </w:tblPrEx>
        <w:trPr>
          <w:trHeight w:val="816" w:hRule="exac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558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6</w:t>
            </w: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40466">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9CD9B">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046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全额事业</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1C9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文字综合6</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482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A11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30</w:t>
            </w:r>
            <w:r>
              <w:rPr>
                <w:rStyle w:val="37"/>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周岁以下</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A4A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男</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6A6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本科</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680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学士</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01B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不限</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18C7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具有</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年及以上文字写作工作经历。</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06C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科目一：发言稿</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br w:type="textWrapping"/>
            </w:r>
            <w:r>
              <w:rPr>
                <w:rStyle w:val="34"/>
                <w:rFonts w:hint="eastAsia" w:asciiTheme="majorEastAsia" w:hAnsiTheme="majorEastAsia" w:eastAsiaTheme="majorEastAsia" w:cstheme="majorEastAsia"/>
                <w:i w:val="0"/>
                <w:color w:val="000000" w:themeColor="text1"/>
                <w:spacing w:val="-17"/>
                <w:sz w:val="21"/>
                <w:szCs w:val="21"/>
                <w:lang w:val="en-US" w:eastAsia="zh-CN" w:bidi="ar"/>
                <w14:textFill>
                  <w14:solidFill>
                    <w14:schemeClr w14:val="tx1"/>
                  </w14:solidFill>
                </w14:textFill>
              </w:rPr>
              <w:t>科目二：理论文章</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F07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综合</w:t>
            </w:r>
          </w:p>
          <w:p w14:paraId="77DDCE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面试</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23D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E9833">
            <w:pPr>
              <w:keepNext w:val="0"/>
              <w:keepLines w:val="0"/>
              <w:pageBreakBefore w:val="0"/>
              <w:widowControl/>
              <w:kinsoku/>
              <w:wordWrap/>
              <w:overflowPunct/>
              <w:topLinePunct w:val="0"/>
              <w:autoSpaceDE/>
              <w:autoSpaceDN/>
              <w:bidi w:val="0"/>
              <w:adjustRightInd/>
              <w:snapToGrid/>
              <w:spacing w:line="280" w:lineRule="exact"/>
              <w:jc w:val="left"/>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r>
      <w:tr w14:paraId="5FFA6A03">
        <w:tblPrEx>
          <w:tblCellMar>
            <w:top w:w="0" w:type="dxa"/>
            <w:left w:w="0" w:type="dxa"/>
            <w:bottom w:w="0" w:type="dxa"/>
            <w:right w:w="0" w:type="dxa"/>
          </w:tblCellMar>
        </w:tblPrEx>
        <w:trPr>
          <w:trHeight w:val="816" w:hRule="exac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6B5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7</w:t>
            </w: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A2705">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FC8F6">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9D4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全额事业</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0CA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文字综合7</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C1E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41B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30周岁以下</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9D1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女</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8B9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本科</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31B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学士</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77A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不限</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8B5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具有</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年及以上文字写作工作经历。</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C7D6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科目一：发言稿</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br w:type="textWrapping"/>
            </w:r>
            <w:r>
              <w:rPr>
                <w:rStyle w:val="34"/>
                <w:rFonts w:hint="eastAsia" w:asciiTheme="majorEastAsia" w:hAnsiTheme="majorEastAsia" w:eastAsiaTheme="majorEastAsia" w:cstheme="majorEastAsia"/>
                <w:i w:val="0"/>
                <w:color w:val="000000" w:themeColor="text1"/>
                <w:spacing w:val="-17"/>
                <w:sz w:val="21"/>
                <w:szCs w:val="21"/>
                <w:lang w:val="en-US" w:eastAsia="zh-CN" w:bidi="ar"/>
                <w14:textFill>
                  <w14:solidFill>
                    <w14:schemeClr w14:val="tx1"/>
                  </w14:solidFill>
                </w14:textFill>
              </w:rPr>
              <w:t>科目二：理论文章</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65C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综合</w:t>
            </w:r>
          </w:p>
          <w:p w14:paraId="1D9929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面试</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79C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DDAE3">
            <w:pPr>
              <w:keepNext w:val="0"/>
              <w:keepLines w:val="0"/>
              <w:pageBreakBefore w:val="0"/>
              <w:widowControl/>
              <w:kinsoku/>
              <w:wordWrap/>
              <w:overflowPunct/>
              <w:topLinePunct w:val="0"/>
              <w:autoSpaceDE/>
              <w:autoSpaceDN/>
              <w:bidi w:val="0"/>
              <w:adjustRightInd/>
              <w:snapToGrid/>
              <w:spacing w:line="280" w:lineRule="exact"/>
              <w:jc w:val="left"/>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r>
      <w:tr w14:paraId="76FEA920">
        <w:tblPrEx>
          <w:tblCellMar>
            <w:top w:w="0" w:type="dxa"/>
            <w:left w:w="0" w:type="dxa"/>
            <w:bottom w:w="0" w:type="dxa"/>
            <w:right w:w="0" w:type="dxa"/>
          </w:tblCellMar>
        </w:tblPrEx>
        <w:trPr>
          <w:trHeight w:val="1645"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3CA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8</w:t>
            </w:r>
          </w:p>
        </w:tc>
        <w:tc>
          <w:tcPr>
            <w:tcW w:w="93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763AB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雨花区</w:t>
            </w:r>
          </w:p>
        </w:tc>
        <w:tc>
          <w:tcPr>
            <w:tcW w:w="1171"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E5609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事业单位</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E9B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全额事业</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E17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会计</w:t>
            </w:r>
            <w:r>
              <w:rPr>
                <w:rStyle w:val="35"/>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1</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30F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699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30周岁以下</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014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男</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3C1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本科</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859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学士</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FBA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财政、经济、贸易类；</w:t>
            </w:r>
          </w:p>
          <w:p w14:paraId="37F574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金融学类；</w:t>
            </w:r>
          </w:p>
          <w:p w14:paraId="08AE6D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工商管理类</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3BDB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具有会计专业初级及以上职称，或具有注册会计师执业资格证。</w:t>
            </w:r>
            <w:r>
              <w:rPr>
                <w:rStyle w:val="35"/>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 xml:space="preserve">                                                                       2.</w:t>
            </w: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具有</w:t>
            </w:r>
            <w:r>
              <w:rPr>
                <w:rStyle w:val="35"/>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2</w:t>
            </w: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年及以上会计工作经历。</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3EF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写作和岗位所需专业知识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C4E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结构化</w:t>
            </w:r>
            <w:r>
              <w:rPr>
                <w:rStyle w:val="35"/>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br w:type="textWrapping"/>
            </w: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面试</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DB7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5D6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1.招聘单位为区卫生健康局、区城管执法局等部门单位所属事业单位，长沙火车南站地区综合管理办公室。</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br w:type="textWrapping"/>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2.将在聘用合同中约定最低服务年限。</w:t>
            </w:r>
          </w:p>
        </w:tc>
      </w:tr>
      <w:tr w14:paraId="38B02F83">
        <w:tblPrEx>
          <w:tblCellMar>
            <w:top w:w="0" w:type="dxa"/>
            <w:left w:w="0" w:type="dxa"/>
            <w:bottom w:w="0" w:type="dxa"/>
            <w:right w:w="0" w:type="dxa"/>
          </w:tblCellMar>
        </w:tblPrEx>
        <w:trPr>
          <w:trHeight w:val="1469"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465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9</w:t>
            </w:r>
          </w:p>
        </w:tc>
        <w:tc>
          <w:tcPr>
            <w:tcW w:w="93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6C5B595">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171"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33B4140">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CBC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全额事业</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3DF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会计</w:t>
            </w:r>
            <w:r>
              <w:rPr>
                <w:rStyle w:val="35"/>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2</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0C4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34D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30周岁以下</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A09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女</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0B0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本科</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0D5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学士</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091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财政、经济、贸易类；</w:t>
            </w:r>
          </w:p>
          <w:p w14:paraId="2D41F3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金融学类；</w:t>
            </w:r>
          </w:p>
          <w:p w14:paraId="288E13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工商管理类</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1A0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具有会计专业初级及以上职称，或具有注册会计师执业资格证。</w:t>
            </w:r>
            <w:r>
              <w:rPr>
                <w:rStyle w:val="35"/>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 xml:space="preserve">                                                                       2.</w:t>
            </w: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具有</w:t>
            </w:r>
            <w:r>
              <w:rPr>
                <w:rStyle w:val="35"/>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2</w:t>
            </w: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年及以上会计工作经历。</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BF5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写作和岗位所需专业知识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900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结构化</w:t>
            </w:r>
            <w:r>
              <w:rPr>
                <w:rStyle w:val="35"/>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br w:type="textWrapping"/>
            </w: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面试</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99E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F569C">
            <w:pPr>
              <w:keepNext w:val="0"/>
              <w:keepLines w:val="0"/>
              <w:pageBreakBefore w:val="0"/>
              <w:widowControl/>
              <w:kinsoku/>
              <w:wordWrap/>
              <w:overflowPunct/>
              <w:topLinePunct w:val="0"/>
              <w:autoSpaceDE/>
              <w:autoSpaceDN/>
              <w:bidi w:val="0"/>
              <w:adjustRightInd/>
              <w:snapToGrid/>
              <w:spacing w:line="280" w:lineRule="exact"/>
              <w:jc w:val="left"/>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r>
      <w:tr w14:paraId="63BE26E7">
        <w:tblPrEx>
          <w:tblCellMar>
            <w:top w:w="0" w:type="dxa"/>
            <w:left w:w="0" w:type="dxa"/>
            <w:bottom w:w="0" w:type="dxa"/>
            <w:right w:w="0" w:type="dxa"/>
          </w:tblCellMar>
        </w:tblPrEx>
        <w:trPr>
          <w:trHeight w:val="208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1C9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7EB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中共长沙市雨花区纪律检查委员会</w:t>
            </w:r>
          </w:p>
          <w:p w14:paraId="3F09F7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长沙市雨花区监察委员会</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CE1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长沙市雨花区纪检监察信息中心</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E8B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全额事业</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80F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法律专干</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A87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092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30</w:t>
            </w: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周岁以下</w:t>
            </w:r>
            <w:r>
              <w:rPr>
                <w:rStyle w:val="35"/>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 xml:space="preserve"> </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FE1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不限</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F01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本科</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CD4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学士</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FA4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法学类</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2D3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r>
              <w:rPr>
                <w:rStyle w:val="36"/>
                <w:rFonts w:hint="eastAsia" w:asciiTheme="majorEastAsia" w:hAnsiTheme="majorEastAsia" w:eastAsiaTheme="majorEastAsia" w:cstheme="majorEastAsia"/>
                <w:i w:val="0"/>
                <w:color w:val="000000" w:themeColor="text1"/>
                <w:spacing w:val="-11"/>
                <w:sz w:val="21"/>
                <w:szCs w:val="21"/>
                <w:lang w:val="en-US" w:eastAsia="zh-CN" w:bidi="ar"/>
                <w14:textFill>
                  <w14:solidFill>
                    <w14:schemeClr w14:val="tx1"/>
                  </w14:solidFill>
                </w14:textFill>
              </w:rPr>
              <w:t>中共党员（含预备党员）。</w:t>
            </w:r>
          </w:p>
          <w:p w14:paraId="1C884EC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pPr>
            <w:r>
              <w:rPr>
                <w:rStyle w:val="35"/>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2.</w:t>
            </w:r>
            <w:r>
              <w:rPr>
                <w:rStyle w:val="36"/>
                <w:rFonts w:hint="eastAsia" w:asciiTheme="majorEastAsia" w:hAnsiTheme="majorEastAsia" w:eastAsiaTheme="majorEastAsia" w:cstheme="majorEastAsia"/>
                <w:i w:val="0"/>
                <w:color w:val="000000" w:themeColor="text1"/>
                <w:spacing w:val="-11"/>
                <w:sz w:val="21"/>
                <w:szCs w:val="21"/>
                <w:lang w:val="en-US" w:eastAsia="zh-CN" w:bidi="ar"/>
                <w14:textFill>
                  <w14:solidFill>
                    <w14:schemeClr w14:val="tx1"/>
                  </w14:solidFill>
                </w14:textFill>
              </w:rPr>
              <w:t>具有法律职业资格A证。</w:t>
            </w:r>
          </w:p>
          <w:p w14:paraId="28699B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5"/>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3</w:t>
            </w:r>
            <w:r>
              <w:rPr>
                <w:rStyle w:val="38"/>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w:t>
            </w:r>
            <w:r>
              <w:rPr>
                <w:rStyle w:val="39"/>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近亲属为长沙市雨花区本级或上一级纪检监察机关重点监督对象或在长沙市雨花区本级纪检监察机关工作的，不得报考。</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1BA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40"/>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公共基础知识和申论</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A2B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结构化</w:t>
            </w:r>
            <w:r>
              <w:rPr>
                <w:rStyle w:val="35"/>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br w:type="textWrapping"/>
            </w: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面试</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DF6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29224">
            <w:pPr>
              <w:keepNext w:val="0"/>
              <w:keepLines w:val="0"/>
              <w:pageBreakBefore w:val="0"/>
              <w:widowControl/>
              <w:kinsoku/>
              <w:wordWrap/>
              <w:overflowPunct/>
              <w:topLinePunct w:val="0"/>
              <w:autoSpaceDE/>
              <w:autoSpaceDN/>
              <w:bidi w:val="0"/>
              <w:adjustRightInd/>
              <w:snapToGrid/>
              <w:spacing w:line="280" w:lineRule="exact"/>
              <w:jc w:val="left"/>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r>
      <w:tr w14:paraId="59B6CA2B">
        <w:tblPrEx>
          <w:tblCellMar>
            <w:top w:w="0" w:type="dxa"/>
            <w:left w:w="0" w:type="dxa"/>
            <w:bottom w:w="0" w:type="dxa"/>
            <w:right w:w="0" w:type="dxa"/>
          </w:tblCellMar>
        </w:tblPrEx>
        <w:trPr>
          <w:trHeight w:val="1038"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C40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11</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B62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长沙市雨花区发展和改革局</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326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长沙市雨花区项目建设服务中心</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B84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全额事业</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1A1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经济专干</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19E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7CF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35</w:t>
            </w: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周岁以下</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484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不限</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482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研究生</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D1A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硕士</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E3B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财政、经济、贸易类；</w:t>
            </w:r>
          </w:p>
          <w:p w14:paraId="216F52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金融学类</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134C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具有经济系列中级及以上职称。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056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写作和岗位所需专业知识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9AA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结构化</w:t>
            </w:r>
            <w:r>
              <w:rPr>
                <w:rStyle w:val="35"/>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br w:type="textWrapping"/>
            </w: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面试</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F9F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18BB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将在聘用合同中约定最低服务年限。</w:t>
            </w:r>
          </w:p>
        </w:tc>
      </w:tr>
      <w:tr w14:paraId="2A15C222">
        <w:tblPrEx>
          <w:tblCellMar>
            <w:top w:w="0" w:type="dxa"/>
            <w:left w:w="0" w:type="dxa"/>
            <w:bottom w:w="0" w:type="dxa"/>
            <w:right w:w="0" w:type="dxa"/>
          </w:tblCellMar>
        </w:tblPrEx>
        <w:trPr>
          <w:trHeight w:val="1080" w:hRule="atLeast"/>
          <w:jc w:val="center"/>
        </w:trPr>
        <w:tc>
          <w:tcPr>
            <w:tcW w:w="48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0CB9A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12</w:t>
            </w:r>
          </w:p>
        </w:tc>
        <w:tc>
          <w:tcPr>
            <w:tcW w:w="93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0A318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长沙市雨花区卫生健康局</w:t>
            </w:r>
          </w:p>
        </w:tc>
        <w:tc>
          <w:tcPr>
            <w:tcW w:w="117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35A83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长沙市雨花区健康促进中心</w:t>
            </w:r>
          </w:p>
        </w:tc>
        <w:tc>
          <w:tcPr>
            <w:tcW w:w="56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273D0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全额事业</w:t>
            </w:r>
          </w:p>
        </w:tc>
        <w:tc>
          <w:tcPr>
            <w:tcW w:w="103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83F20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健康促进</w:t>
            </w:r>
            <w:r>
              <w:rPr>
                <w:rStyle w:val="35"/>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br w:type="textWrapping"/>
            </w: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专干</w:t>
            </w:r>
          </w:p>
        </w:tc>
        <w:tc>
          <w:tcPr>
            <w:tcW w:w="60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15614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p>
        </w:tc>
        <w:tc>
          <w:tcPr>
            <w:tcW w:w="84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DB92A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30</w:t>
            </w: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周岁以下</w:t>
            </w:r>
          </w:p>
        </w:tc>
        <w:tc>
          <w:tcPr>
            <w:tcW w:w="57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E5CE3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不限</w:t>
            </w:r>
          </w:p>
        </w:tc>
        <w:tc>
          <w:tcPr>
            <w:tcW w:w="60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11C5F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本科</w:t>
            </w:r>
          </w:p>
        </w:tc>
        <w:tc>
          <w:tcPr>
            <w:tcW w:w="71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9BE3C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学士</w:t>
            </w:r>
          </w:p>
        </w:tc>
        <w:tc>
          <w:tcPr>
            <w:tcW w:w="131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78C67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临床医学类</w:t>
            </w:r>
          </w:p>
        </w:tc>
        <w:tc>
          <w:tcPr>
            <w:tcW w:w="242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AF3DA8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具有临床类别执业医师资格证和执业证。</w:t>
            </w:r>
            <w:r>
              <w:rPr>
                <w:rStyle w:val="35"/>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br w:type="textWrapping"/>
            </w:r>
            <w:r>
              <w:rPr>
                <w:rStyle w:val="35"/>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2.</w:t>
            </w: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具有</w:t>
            </w:r>
            <w:r>
              <w:rPr>
                <w:rStyle w:val="35"/>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2</w:t>
            </w: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年及以上</w:t>
            </w:r>
            <w:r>
              <w:rPr>
                <w:rStyle w:val="40"/>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临床医学</w:t>
            </w: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工作经历。</w:t>
            </w:r>
          </w:p>
        </w:tc>
        <w:tc>
          <w:tcPr>
            <w:tcW w:w="145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599BA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40"/>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医学基础知识和岗位所需专业知识</w:t>
            </w:r>
          </w:p>
        </w:tc>
        <w:tc>
          <w:tcPr>
            <w:tcW w:w="71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970C7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40"/>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结构化面试和实际操作能力测试</w:t>
            </w:r>
          </w:p>
        </w:tc>
        <w:tc>
          <w:tcPr>
            <w:tcW w:w="50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BFCA5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8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361E07E">
            <w:pPr>
              <w:keepNext w:val="0"/>
              <w:keepLines w:val="0"/>
              <w:pageBreakBefore w:val="0"/>
              <w:widowControl/>
              <w:kinsoku/>
              <w:wordWrap/>
              <w:overflowPunct/>
              <w:topLinePunct w:val="0"/>
              <w:autoSpaceDE/>
              <w:autoSpaceDN/>
              <w:bidi w:val="0"/>
              <w:adjustRightInd/>
              <w:snapToGrid/>
              <w:spacing w:line="280" w:lineRule="exact"/>
              <w:jc w:val="left"/>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r>
      <w:tr w14:paraId="642E97BB">
        <w:tblPrEx>
          <w:tblCellMar>
            <w:top w:w="0" w:type="dxa"/>
            <w:left w:w="0" w:type="dxa"/>
            <w:bottom w:w="0" w:type="dxa"/>
            <w:right w:w="0" w:type="dxa"/>
          </w:tblCellMar>
        </w:tblPrEx>
        <w:trPr>
          <w:trHeight w:val="1384" w:hRule="atLeast"/>
          <w:jc w:val="center"/>
        </w:trPr>
        <w:tc>
          <w:tcPr>
            <w:tcW w:w="4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C4A0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13</w:t>
            </w:r>
          </w:p>
        </w:tc>
        <w:tc>
          <w:tcPr>
            <w:tcW w:w="938"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020616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长沙市雨花区卫生健康局</w:t>
            </w:r>
          </w:p>
        </w:tc>
        <w:tc>
          <w:tcPr>
            <w:tcW w:w="11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C76E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长沙市雨花区妇幼保健计划生育服务中心</w:t>
            </w:r>
          </w:p>
        </w:tc>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0E0B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全额事业</w:t>
            </w:r>
          </w:p>
        </w:tc>
        <w:tc>
          <w:tcPr>
            <w:tcW w:w="10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D553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检验技师</w:t>
            </w: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3FC3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p>
        </w:tc>
        <w:tc>
          <w:tcPr>
            <w:tcW w:w="8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D2D3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30周岁以下</w:t>
            </w:r>
          </w:p>
        </w:tc>
        <w:tc>
          <w:tcPr>
            <w:tcW w:w="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E1F4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不限</w:t>
            </w: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B1B6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本科</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F016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学士</w:t>
            </w:r>
          </w:p>
        </w:tc>
        <w:tc>
          <w:tcPr>
            <w:tcW w:w="13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8DB4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40"/>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临床检验诊断学、医学检验技术、医学技术、医学技术硕士</w:t>
            </w:r>
          </w:p>
        </w:tc>
        <w:tc>
          <w:tcPr>
            <w:tcW w:w="24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CAC1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r>
              <w:rPr>
                <w:rStyle w:val="40"/>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具有临床医学检验技术初级（师）及以上职称。</w:t>
            </w:r>
            <w:r>
              <w:rPr>
                <w:rStyle w:val="38"/>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br w:type="textWrapping"/>
            </w:r>
            <w:r>
              <w:rPr>
                <w:rStyle w:val="38"/>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2.</w:t>
            </w:r>
            <w:r>
              <w:rPr>
                <w:rStyle w:val="40"/>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具有</w:t>
            </w:r>
            <w:r>
              <w:rPr>
                <w:rStyle w:val="38"/>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2</w:t>
            </w:r>
            <w:r>
              <w:rPr>
                <w:rStyle w:val="40"/>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年及以上医学检验岗位工作经历。</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D38B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40"/>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医学基础知识和岗位所需专业知识</w:t>
            </w:r>
          </w:p>
        </w:tc>
        <w:tc>
          <w:tcPr>
            <w:tcW w:w="7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BFC7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40"/>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结构化面试和实际操作能力测试</w:t>
            </w:r>
          </w:p>
        </w:tc>
        <w:tc>
          <w:tcPr>
            <w:tcW w:w="5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BB09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A70709">
            <w:pPr>
              <w:keepNext w:val="0"/>
              <w:keepLines w:val="0"/>
              <w:pageBreakBefore w:val="0"/>
              <w:widowControl/>
              <w:kinsoku/>
              <w:wordWrap/>
              <w:overflowPunct/>
              <w:topLinePunct w:val="0"/>
              <w:autoSpaceDE/>
              <w:autoSpaceDN/>
              <w:bidi w:val="0"/>
              <w:adjustRightInd/>
              <w:snapToGrid/>
              <w:spacing w:line="280" w:lineRule="exact"/>
              <w:jc w:val="left"/>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r>
      <w:tr w14:paraId="0588A652">
        <w:tblPrEx>
          <w:tblCellMar>
            <w:top w:w="0" w:type="dxa"/>
            <w:left w:w="0" w:type="dxa"/>
            <w:bottom w:w="0" w:type="dxa"/>
            <w:right w:w="0" w:type="dxa"/>
          </w:tblCellMar>
        </w:tblPrEx>
        <w:trPr>
          <w:trHeight w:val="2647" w:hRule="atLeast"/>
          <w:jc w:val="center"/>
        </w:trPr>
        <w:tc>
          <w:tcPr>
            <w:tcW w:w="4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2ECC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14</w:t>
            </w:r>
          </w:p>
        </w:tc>
        <w:tc>
          <w:tcPr>
            <w:tcW w:w="938"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76631A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17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F54E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长沙市雨花区疾病预防控制中心</w:t>
            </w:r>
          </w:p>
        </w:tc>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0705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全额事业</w:t>
            </w:r>
          </w:p>
        </w:tc>
        <w:tc>
          <w:tcPr>
            <w:tcW w:w="10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D357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卫生应急</w:t>
            </w:r>
            <w:r>
              <w:rPr>
                <w:rStyle w:val="35"/>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br w:type="textWrapping"/>
            </w: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专干</w:t>
            </w:r>
          </w:p>
        </w:tc>
        <w:tc>
          <w:tcPr>
            <w:tcW w:w="6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3FDA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p>
        </w:tc>
        <w:tc>
          <w:tcPr>
            <w:tcW w:w="8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CAEF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30周岁以下</w:t>
            </w:r>
          </w:p>
        </w:tc>
        <w:tc>
          <w:tcPr>
            <w:tcW w:w="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7B83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不限</w:t>
            </w: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BD0C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本科</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7C35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学士</w:t>
            </w:r>
          </w:p>
        </w:tc>
        <w:tc>
          <w:tcPr>
            <w:tcW w:w="13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9A77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预防医学、食品卫生与营养学、流行病与卫生统计学、营养与食品卫生学、劳动卫生与环境卫生学、公共卫生硕士</w:t>
            </w:r>
          </w:p>
        </w:tc>
        <w:tc>
          <w:tcPr>
            <w:tcW w:w="24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BB59CB">
            <w:pPr>
              <w:keepNext w:val="0"/>
              <w:keepLines w:val="0"/>
              <w:pageBreakBefore w:val="0"/>
              <w:widowControl/>
              <w:kinsoku/>
              <w:wordWrap/>
              <w:overflowPunct/>
              <w:topLinePunct w:val="0"/>
              <w:autoSpaceDE/>
              <w:autoSpaceDN/>
              <w:bidi w:val="0"/>
              <w:adjustRightInd/>
              <w:snapToGrid/>
              <w:spacing w:line="280" w:lineRule="exact"/>
              <w:jc w:val="left"/>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7DD4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医学基础知识和岗位所需专业知识</w:t>
            </w:r>
          </w:p>
        </w:tc>
        <w:tc>
          <w:tcPr>
            <w:tcW w:w="7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F23E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结构化面试和实际操作能力测试</w:t>
            </w:r>
          </w:p>
        </w:tc>
        <w:tc>
          <w:tcPr>
            <w:tcW w:w="5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ACEC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高校毕业生岗位</w:t>
            </w: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019789">
            <w:pPr>
              <w:keepNext w:val="0"/>
              <w:keepLines w:val="0"/>
              <w:pageBreakBefore w:val="0"/>
              <w:widowControl/>
              <w:kinsoku/>
              <w:wordWrap/>
              <w:overflowPunct/>
              <w:topLinePunct w:val="0"/>
              <w:autoSpaceDE/>
              <w:autoSpaceDN/>
              <w:bidi w:val="0"/>
              <w:adjustRightInd/>
              <w:snapToGrid/>
              <w:spacing w:line="280" w:lineRule="exact"/>
              <w:jc w:val="left"/>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r>
      <w:tr w14:paraId="67496359">
        <w:tblPrEx>
          <w:tblCellMar>
            <w:top w:w="0" w:type="dxa"/>
            <w:left w:w="0" w:type="dxa"/>
            <w:bottom w:w="0" w:type="dxa"/>
            <w:right w:w="0" w:type="dxa"/>
          </w:tblCellMar>
        </w:tblPrEx>
        <w:trPr>
          <w:trHeight w:val="1837" w:hRule="atLeast"/>
          <w:jc w:val="center"/>
        </w:trPr>
        <w:tc>
          <w:tcPr>
            <w:tcW w:w="4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8BC2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15</w:t>
            </w:r>
          </w:p>
        </w:tc>
        <w:tc>
          <w:tcPr>
            <w:tcW w:w="938"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01A788DA">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17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74A4E1">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C8C3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全额事业</w:t>
            </w:r>
          </w:p>
        </w:tc>
        <w:tc>
          <w:tcPr>
            <w:tcW w:w="10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9BC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疾病预防</w:t>
            </w:r>
            <w:r>
              <w:rPr>
                <w:rStyle w:val="35"/>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br w:type="textWrapping"/>
            </w: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专干</w:t>
            </w: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FD6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p>
        </w:tc>
        <w:tc>
          <w:tcPr>
            <w:tcW w:w="8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6F51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30周岁以下</w:t>
            </w:r>
          </w:p>
        </w:tc>
        <w:tc>
          <w:tcPr>
            <w:tcW w:w="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7D1B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不限</w:t>
            </w: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0B50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本科</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E23C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学士</w:t>
            </w:r>
          </w:p>
        </w:tc>
        <w:tc>
          <w:tcPr>
            <w:tcW w:w="13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1467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预防医学、流行病与卫生统计学、劳动卫生与环境卫生学、公共卫生硕士</w:t>
            </w:r>
          </w:p>
        </w:tc>
        <w:tc>
          <w:tcPr>
            <w:tcW w:w="24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98D3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具有公共卫生类别执业医师资格证。</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64DC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医学基础知识和岗位所需专业知识</w:t>
            </w:r>
          </w:p>
        </w:tc>
        <w:tc>
          <w:tcPr>
            <w:tcW w:w="7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B76A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结构化面试和实际操作能力测试</w:t>
            </w:r>
          </w:p>
        </w:tc>
        <w:tc>
          <w:tcPr>
            <w:tcW w:w="5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B128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C96736">
            <w:pPr>
              <w:keepNext w:val="0"/>
              <w:keepLines w:val="0"/>
              <w:pageBreakBefore w:val="0"/>
              <w:widowControl/>
              <w:kinsoku/>
              <w:wordWrap/>
              <w:overflowPunct/>
              <w:topLinePunct w:val="0"/>
              <w:autoSpaceDE/>
              <w:autoSpaceDN/>
              <w:bidi w:val="0"/>
              <w:adjustRightInd/>
              <w:snapToGrid/>
              <w:spacing w:line="280" w:lineRule="exact"/>
              <w:jc w:val="left"/>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r>
      <w:tr w14:paraId="0E2F06E2">
        <w:tblPrEx>
          <w:tblCellMar>
            <w:top w:w="0" w:type="dxa"/>
            <w:left w:w="0" w:type="dxa"/>
            <w:bottom w:w="0" w:type="dxa"/>
            <w:right w:w="0" w:type="dxa"/>
          </w:tblCellMar>
        </w:tblPrEx>
        <w:trPr>
          <w:trHeight w:val="1738" w:hRule="atLeast"/>
          <w:jc w:val="center"/>
        </w:trPr>
        <w:tc>
          <w:tcPr>
            <w:tcW w:w="4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B3EE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16</w:t>
            </w:r>
          </w:p>
        </w:tc>
        <w:tc>
          <w:tcPr>
            <w:tcW w:w="938"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6A22C8">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17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5C0FE8">
            <w:pPr>
              <w:keepNext w:val="0"/>
              <w:keepLines w:val="0"/>
              <w:pageBreakBefore w:val="0"/>
              <w:widowControl/>
              <w:kinsoku/>
              <w:wordWrap/>
              <w:overflowPunct/>
              <w:topLinePunct w:val="0"/>
              <w:autoSpaceDE/>
              <w:autoSpaceDN/>
              <w:bidi w:val="0"/>
              <w:adjustRightInd/>
              <w:snapToGrid/>
              <w:spacing w:line="28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A7C5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全额事业</w:t>
            </w:r>
          </w:p>
        </w:tc>
        <w:tc>
          <w:tcPr>
            <w:tcW w:w="10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E9B7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检验技师</w:t>
            </w: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4F2E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p>
        </w:tc>
        <w:tc>
          <w:tcPr>
            <w:tcW w:w="8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BE47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30周岁以下</w:t>
            </w:r>
          </w:p>
        </w:tc>
        <w:tc>
          <w:tcPr>
            <w:tcW w:w="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3FA1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不限</w:t>
            </w: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BC65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本科</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2EE8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学士</w:t>
            </w:r>
          </w:p>
        </w:tc>
        <w:tc>
          <w:tcPr>
            <w:tcW w:w="13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9CA1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公共卫生与预防医学类；医学技术类</w:t>
            </w:r>
          </w:p>
        </w:tc>
        <w:tc>
          <w:tcPr>
            <w:tcW w:w="24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249E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具有</w:t>
            </w:r>
            <w:r>
              <w:rPr>
                <w:rStyle w:val="39"/>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临床医学检验技术或</w:t>
            </w: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卫生检验技术初级（师）及以上职称。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E455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医学基础知识和岗位所需专业知识</w:t>
            </w:r>
          </w:p>
        </w:tc>
        <w:tc>
          <w:tcPr>
            <w:tcW w:w="7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69D6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结构化面试和实际操作能力测试</w:t>
            </w:r>
          </w:p>
        </w:tc>
        <w:tc>
          <w:tcPr>
            <w:tcW w:w="5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50E0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56B4C8">
            <w:pPr>
              <w:keepNext w:val="0"/>
              <w:keepLines w:val="0"/>
              <w:pageBreakBefore w:val="0"/>
              <w:widowControl/>
              <w:kinsoku/>
              <w:wordWrap/>
              <w:overflowPunct/>
              <w:topLinePunct w:val="0"/>
              <w:autoSpaceDE/>
              <w:autoSpaceDN/>
              <w:bidi w:val="0"/>
              <w:adjustRightInd/>
              <w:snapToGrid/>
              <w:spacing w:line="280" w:lineRule="exact"/>
              <w:jc w:val="left"/>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r>
      <w:tr w14:paraId="681B9754">
        <w:tblPrEx>
          <w:tblCellMar>
            <w:top w:w="0" w:type="dxa"/>
            <w:left w:w="0" w:type="dxa"/>
            <w:bottom w:w="0" w:type="dxa"/>
            <w:right w:w="0" w:type="dxa"/>
          </w:tblCellMar>
        </w:tblPrEx>
        <w:trPr>
          <w:trHeight w:val="2345" w:hRule="atLeast"/>
          <w:jc w:val="center"/>
        </w:trPr>
        <w:tc>
          <w:tcPr>
            <w:tcW w:w="48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44A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17</w:t>
            </w:r>
          </w:p>
        </w:tc>
        <w:tc>
          <w:tcPr>
            <w:tcW w:w="938"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14:paraId="084178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长沙市雨花区卫生健康局</w:t>
            </w:r>
          </w:p>
        </w:tc>
        <w:tc>
          <w:tcPr>
            <w:tcW w:w="1171"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14:paraId="641DD0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黄兴医院</w:t>
            </w:r>
          </w:p>
        </w:tc>
        <w:tc>
          <w:tcPr>
            <w:tcW w:w="56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E6D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差额事业</w:t>
            </w:r>
          </w:p>
        </w:tc>
        <w:tc>
          <w:tcPr>
            <w:tcW w:w="103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D29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康复</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br w:type="textWrapping"/>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治疗技师</w:t>
            </w:r>
          </w:p>
        </w:tc>
        <w:tc>
          <w:tcPr>
            <w:tcW w:w="60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4F0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p>
        </w:tc>
        <w:tc>
          <w:tcPr>
            <w:tcW w:w="84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574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35</w:t>
            </w:r>
            <w:r>
              <w:rPr>
                <w:rStyle w:val="41"/>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周岁以下</w:t>
            </w:r>
          </w:p>
        </w:tc>
        <w:tc>
          <w:tcPr>
            <w:tcW w:w="57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0DD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不限</w:t>
            </w:r>
          </w:p>
        </w:tc>
        <w:tc>
          <w:tcPr>
            <w:tcW w:w="60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D1D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本科</w:t>
            </w:r>
          </w:p>
        </w:tc>
        <w:tc>
          <w:tcPr>
            <w:tcW w:w="71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8FC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不限</w:t>
            </w:r>
          </w:p>
        </w:tc>
        <w:tc>
          <w:tcPr>
            <w:tcW w:w="131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66F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康复治疗学、康复物理治疗、中医学、针灸推拿学、中医康复学、针灸硕士、中医硕士、康复医学与理疗学</w:t>
            </w:r>
          </w:p>
        </w:tc>
        <w:tc>
          <w:tcPr>
            <w:tcW w:w="242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708B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具有康复医学治疗技术中级及以上职称。</w:t>
            </w:r>
          </w:p>
        </w:tc>
        <w:tc>
          <w:tcPr>
            <w:tcW w:w="145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3BB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医学基础知识和岗位所需专业知识</w:t>
            </w:r>
          </w:p>
        </w:tc>
        <w:tc>
          <w:tcPr>
            <w:tcW w:w="71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76A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结构化面试和实际操作能力测试</w:t>
            </w:r>
          </w:p>
        </w:tc>
        <w:tc>
          <w:tcPr>
            <w:tcW w:w="50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41D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8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DBAB9">
            <w:pPr>
              <w:keepNext w:val="0"/>
              <w:keepLines w:val="0"/>
              <w:pageBreakBefore w:val="0"/>
              <w:widowControl/>
              <w:kinsoku/>
              <w:wordWrap/>
              <w:overflowPunct/>
              <w:topLinePunct w:val="0"/>
              <w:autoSpaceDE/>
              <w:autoSpaceDN/>
              <w:bidi w:val="0"/>
              <w:adjustRightInd/>
              <w:snapToGrid/>
              <w:spacing w:line="280" w:lineRule="exact"/>
              <w:jc w:val="left"/>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r>
      <w:tr w14:paraId="7CC3DB07">
        <w:tblPrEx>
          <w:tblCellMar>
            <w:top w:w="0" w:type="dxa"/>
            <w:left w:w="0" w:type="dxa"/>
            <w:bottom w:w="0" w:type="dxa"/>
            <w:right w:w="0" w:type="dxa"/>
          </w:tblCellMar>
        </w:tblPrEx>
        <w:trPr>
          <w:trHeight w:val="2646"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3AC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18</w:t>
            </w:r>
          </w:p>
        </w:tc>
        <w:tc>
          <w:tcPr>
            <w:tcW w:w="9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689965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171" w:type="dxa"/>
            <w:vMerge w:val="continue"/>
            <w:tcBorders>
              <w:left w:val="single" w:color="000000" w:sz="4" w:space="0"/>
              <w:bottom w:val="nil"/>
              <w:right w:val="single" w:color="000000" w:sz="4" w:space="0"/>
            </w:tcBorders>
            <w:shd w:val="clear" w:color="auto" w:fill="auto"/>
            <w:tcMar>
              <w:top w:w="15" w:type="dxa"/>
              <w:left w:w="15" w:type="dxa"/>
              <w:right w:w="15" w:type="dxa"/>
            </w:tcMar>
            <w:vAlign w:val="center"/>
          </w:tcPr>
          <w:p w14:paraId="20B23E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198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差额事业</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FAE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护师</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6DD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736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35</w:t>
            </w:r>
            <w:r>
              <w:rPr>
                <w:rStyle w:val="39"/>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周岁以下</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E73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不限</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F4E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本科</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660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不限</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A06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护理学、</w:t>
            </w:r>
          </w:p>
          <w:p w14:paraId="57FA37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护理</w:t>
            </w:r>
            <w:bookmarkStart w:id="0" w:name="_GoBack"/>
            <w:bookmarkEnd w:id="0"/>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硕士</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116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r>
              <w:rPr>
                <w:rStyle w:val="39"/>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具有护士资格证和护士执业证。</w:t>
            </w:r>
            <w:r>
              <w:rPr>
                <w:rStyle w:val="38"/>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br w:type="textWrapping"/>
            </w:r>
            <w:r>
              <w:rPr>
                <w:rStyle w:val="38"/>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2.</w:t>
            </w:r>
            <w:r>
              <w:rPr>
                <w:rStyle w:val="39"/>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具有</w:t>
            </w:r>
            <w:r>
              <w:rPr>
                <w:rStyle w:val="38"/>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2</w:t>
            </w:r>
            <w:r>
              <w:rPr>
                <w:rStyle w:val="39"/>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年及以上社区卫生服务中心（卫生院）或一级及以上医院护士长</w:t>
            </w:r>
            <w:r>
              <w:rPr>
                <w:rStyle w:val="38"/>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w:t>
            </w:r>
            <w:r>
              <w:rPr>
                <w:rStyle w:val="39"/>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副护士长任职经历。</w:t>
            </w:r>
            <w:r>
              <w:rPr>
                <w:rStyle w:val="38"/>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br w:type="textWrapping"/>
            </w:r>
            <w:r>
              <w:rPr>
                <w:rStyle w:val="38"/>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3.</w:t>
            </w:r>
            <w:r>
              <w:rPr>
                <w:rStyle w:val="39"/>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具有主管护师及以上职称者年龄可放宽至</w:t>
            </w:r>
            <w:r>
              <w:rPr>
                <w:rStyle w:val="38"/>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40</w:t>
            </w:r>
            <w:r>
              <w:rPr>
                <w:rStyle w:val="39"/>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周岁以下。</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D9A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医学基础知识和岗位所需专业知识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9EF3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结</w:t>
            </w:r>
            <w:r>
              <w:rPr>
                <w:rStyle w:val="34"/>
                <w:rFonts w:hint="eastAsia" w:asciiTheme="majorEastAsia" w:hAnsiTheme="majorEastAsia" w:eastAsiaTheme="majorEastAsia" w:cstheme="majorEastAsia"/>
                <w:color w:val="000000" w:themeColor="text1"/>
                <w:sz w:val="21"/>
                <w:szCs w:val="21"/>
                <w:shd w:val="clear"/>
                <w:lang w:val="en-US" w:eastAsia="zh-CN" w:bidi="ar"/>
                <w14:textFill>
                  <w14:solidFill>
                    <w14:schemeClr w14:val="tx1"/>
                  </w14:solidFill>
                </w14:textFill>
              </w:rPr>
              <w:t>构化面试和实际操作能力测试</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AA0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CD2D1">
            <w:pPr>
              <w:keepNext w:val="0"/>
              <w:keepLines w:val="0"/>
              <w:pageBreakBefore w:val="0"/>
              <w:widowControl/>
              <w:kinsoku/>
              <w:wordWrap/>
              <w:overflowPunct/>
              <w:topLinePunct w:val="0"/>
              <w:autoSpaceDE/>
              <w:autoSpaceDN/>
              <w:bidi w:val="0"/>
              <w:adjustRightInd/>
              <w:snapToGrid/>
              <w:spacing w:line="280" w:lineRule="exact"/>
              <w:jc w:val="left"/>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r>
      <w:tr w14:paraId="4E7A56D3">
        <w:tblPrEx>
          <w:tblCellMar>
            <w:top w:w="0" w:type="dxa"/>
            <w:left w:w="0" w:type="dxa"/>
            <w:bottom w:w="0" w:type="dxa"/>
            <w:right w:w="0" w:type="dxa"/>
          </w:tblCellMar>
        </w:tblPrEx>
        <w:trPr>
          <w:trHeight w:val="2732"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AAD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19</w:t>
            </w:r>
          </w:p>
        </w:tc>
        <w:tc>
          <w:tcPr>
            <w:tcW w:w="93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2E0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840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长沙市雨花区高桥街道社区卫生服务中心</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E82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差额事业</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306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超声医师</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8B2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9FE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30</w:t>
            </w: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周岁以下</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592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不限</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A90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本科</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094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学士</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2BA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临床医学类</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963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具有临床类别执业医师资格证和执业证。</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br w:type="textWrapping"/>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执业范围为医学影像和放射治疗专业。</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br w:type="textWrapping"/>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3.</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具有</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年及以上超声工作经历。</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br w:type="textWrapping"/>
            </w:r>
            <w:r>
              <w:rPr>
                <w:rStyle w:val="38"/>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4.</w:t>
            </w:r>
            <w:r>
              <w:rPr>
                <w:rStyle w:val="40"/>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具有主治医师及以上职称者年龄可放宽至</w:t>
            </w:r>
            <w:r>
              <w:rPr>
                <w:rStyle w:val="38"/>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35</w:t>
            </w:r>
            <w:r>
              <w:rPr>
                <w:rStyle w:val="40"/>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周岁以下。</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C0C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医学基础知识和岗位所需专业知识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767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结构化面试和实际操作能力测试</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240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9294D">
            <w:pPr>
              <w:keepNext w:val="0"/>
              <w:keepLines w:val="0"/>
              <w:pageBreakBefore w:val="0"/>
              <w:widowControl/>
              <w:kinsoku/>
              <w:wordWrap/>
              <w:overflowPunct/>
              <w:topLinePunct w:val="0"/>
              <w:autoSpaceDE/>
              <w:autoSpaceDN/>
              <w:bidi w:val="0"/>
              <w:adjustRightInd/>
              <w:snapToGrid/>
              <w:spacing w:line="280" w:lineRule="exact"/>
              <w:jc w:val="left"/>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r>
      <w:tr w14:paraId="1DDA4BDB">
        <w:tblPrEx>
          <w:tblCellMar>
            <w:top w:w="0" w:type="dxa"/>
            <w:left w:w="0" w:type="dxa"/>
            <w:bottom w:w="0" w:type="dxa"/>
            <w:right w:w="0" w:type="dxa"/>
          </w:tblCellMar>
        </w:tblPrEx>
        <w:trPr>
          <w:trHeight w:val="1716"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426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20</w:t>
            </w:r>
          </w:p>
        </w:tc>
        <w:tc>
          <w:tcPr>
            <w:tcW w:w="93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D7F3E25">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长沙市雨花区卫生健康局</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E0DCC">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所属事业</w:t>
            </w:r>
          </w:p>
          <w:p w14:paraId="7E148CF9">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单位</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62973">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差额事业</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FA025">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内科医师</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72795">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23EAE">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45</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周岁以下</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199E0">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不限</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1F8B0">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本科</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02F8B">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学士</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7E2C2">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40"/>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临床医学、内科学、临床医学硕士</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998FA">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具有呼吸内科学、心血管内科学、全科医学专业副主任医师及以上职称。</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br w:type="textWrapping"/>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w:t>
            </w:r>
            <w:r>
              <w:rPr>
                <w:rStyle w:val="36"/>
                <w:rFonts w:hint="eastAsia" w:asciiTheme="majorEastAsia" w:hAnsiTheme="majorEastAsia" w:eastAsiaTheme="majorEastAsia" w:cstheme="majorEastAsia"/>
                <w:color w:val="000000" w:themeColor="text1"/>
                <w:spacing w:val="-11"/>
                <w:sz w:val="21"/>
                <w:szCs w:val="21"/>
                <w:lang w:val="en-US" w:eastAsia="zh-CN" w:bidi="ar"/>
                <w14:textFill>
                  <w14:solidFill>
                    <w14:schemeClr w14:val="tx1"/>
                  </w14:solidFill>
                </w14:textFill>
              </w:rPr>
              <w:t>具有</w:t>
            </w:r>
            <w:r>
              <w:rPr>
                <w:rFonts w:hint="eastAsia" w:asciiTheme="majorEastAsia" w:hAnsiTheme="majorEastAsia" w:eastAsiaTheme="majorEastAsia" w:cstheme="majorEastAsia"/>
                <w:i w:val="0"/>
                <w:color w:val="000000" w:themeColor="text1"/>
                <w:spacing w:val="-11"/>
                <w:kern w:val="0"/>
                <w:sz w:val="21"/>
                <w:szCs w:val="21"/>
                <w:u w:val="none"/>
                <w:lang w:val="en-US" w:eastAsia="zh-CN" w:bidi="ar"/>
                <w14:textFill>
                  <w14:solidFill>
                    <w14:schemeClr w14:val="tx1"/>
                  </w14:solidFill>
                </w14:textFill>
              </w:rPr>
              <w:t>5</w:t>
            </w:r>
            <w:r>
              <w:rPr>
                <w:rStyle w:val="36"/>
                <w:rFonts w:hint="eastAsia" w:asciiTheme="majorEastAsia" w:hAnsiTheme="majorEastAsia" w:eastAsiaTheme="majorEastAsia" w:cstheme="majorEastAsia"/>
                <w:color w:val="000000" w:themeColor="text1"/>
                <w:spacing w:val="-11"/>
                <w:sz w:val="21"/>
                <w:szCs w:val="21"/>
                <w:lang w:val="en-US" w:eastAsia="zh-CN" w:bidi="ar"/>
                <w14:textFill>
                  <w14:solidFill>
                    <w14:schemeClr w14:val="tx1"/>
                  </w14:solidFill>
                </w14:textFill>
              </w:rPr>
              <w:t>年及以上二级及以上医院</w:t>
            </w:r>
            <w:r>
              <w:rPr>
                <w:rStyle w:val="40"/>
                <w:rFonts w:hint="eastAsia" w:asciiTheme="majorEastAsia" w:hAnsiTheme="majorEastAsia" w:eastAsiaTheme="majorEastAsia" w:cstheme="majorEastAsia"/>
                <w:color w:val="000000" w:themeColor="text1"/>
                <w:spacing w:val="-11"/>
                <w:sz w:val="21"/>
                <w:szCs w:val="21"/>
                <w:lang w:val="en-US" w:eastAsia="zh-CN" w:bidi="ar"/>
                <w14:textFill>
                  <w14:solidFill>
                    <w14:schemeClr w14:val="tx1"/>
                  </w14:solidFill>
                </w14:textFill>
              </w:rPr>
              <w:t>临床内科</w:t>
            </w:r>
            <w:r>
              <w:rPr>
                <w:rStyle w:val="36"/>
                <w:rFonts w:hint="eastAsia" w:asciiTheme="majorEastAsia" w:hAnsiTheme="majorEastAsia" w:eastAsiaTheme="majorEastAsia" w:cstheme="majorEastAsia"/>
                <w:color w:val="000000" w:themeColor="text1"/>
                <w:spacing w:val="-11"/>
                <w:sz w:val="21"/>
                <w:szCs w:val="21"/>
                <w:lang w:val="en-US" w:eastAsia="zh-CN" w:bidi="ar"/>
                <w14:textFill>
                  <w14:solidFill>
                    <w14:schemeClr w14:val="tx1"/>
                  </w14:solidFill>
                </w14:textFill>
              </w:rPr>
              <w:t>工作经历。</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7E3E6">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免笔试</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3AC6A">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spacing w:val="-11"/>
                <w:kern w:val="0"/>
                <w:sz w:val="21"/>
                <w:szCs w:val="21"/>
                <w:u w:val="none"/>
                <w:lang w:val="en-US" w:eastAsia="zh-CN" w:bidi="ar"/>
                <w14:textFill>
                  <w14:solidFill>
                    <w14:schemeClr w14:val="tx1"/>
                  </w14:solidFill>
                </w14:textFill>
              </w:rPr>
              <w:t>直接考核（面试+</w:t>
            </w:r>
            <w:r>
              <w:rPr>
                <w:rStyle w:val="36"/>
                <w:rFonts w:hint="eastAsia" w:asciiTheme="majorEastAsia" w:hAnsiTheme="majorEastAsia" w:eastAsiaTheme="majorEastAsia" w:cstheme="majorEastAsia"/>
                <w:color w:val="000000" w:themeColor="text1"/>
                <w:spacing w:val="-11"/>
                <w:sz w:val="21"/>
                <w:szCs w:val="21"/>
                <w:lang w:val="en-US" w:eastAsia="zh-CN" w:bidi="ar"/>
                <w14:textFill>
                  <w14:solidFill>
                    <w14:schemeClr w14:val="tx1"/>
                  </w14:solidFill>
                </w14:textFill>
              </w:rPr>
              <w:t>专业能力测试）</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199DC">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8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8BA2606">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招聘单位为东山街道社区卫生服务中心（差额）、洞井街道社区卫生服务中心（差额）。</w:t>
            </w:r>
          </w:p>
        </w:tc>
      </w:tr>
      <w:tr w14:paraId="51DEDD7E">
        <w:tblPrEx>
          <w:tblCellMar>
            <w:top w:w="0" w:type="dxa"/>
            <w:left w:w="0" w:type="dxa"/>
            <w:bottom w:w="0" w:type="dxa"/>
            <w:right w:w="0" w:type="dxa"/>
          </w:tblCellMar>
        </w:tblPrEx>
        <w:trPr>
          <w:trHeight w:val="168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C71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21</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994AA">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Style w:val="36"/>
                <w:rFonts w:hint="eastAsia" w:asciiTheme="majorEastAsia" w:hAnsiTheme="majorEastAsia" w:eastAsiaTheme="majorEastAsia" w:cstheme="majorEastAsia"/>
                <w:color w:val="000000" w:themeColor="text1"/>
                <w:spacing w:val="0"/>
                <w:sz w:val="21"/>
                <w:szCs w:val="21"/>
                <w:lang w:val="en-US" w:eastAsia="zh-CN" w:bidi="ar"/>
                <w14:textFill>
                  <w14:solidFill>
                    <w14:schemeClr w14:val="tx1"/>
                  </w14:solidFill>
                </w14:textFill>
              </w:rPr>
            </w:pPr>
            <w:r>
              <w:rPr>
                <w:rStyle w:val="36"/>
                <w:rFonts w:hint="eastAsia" w:asciiTheme="majorEastAsia" w:hAnsiTheme="majorEastAsia" w:eastAsiaTheme="majorEastAsia" w:cstheme="majorEastAsia"/>
                <w:color w:val="000000" w:themeColor="text1"/>
                <w:spacing w:val="0"/>
                <w:sz w:val="21"/>
                <w:szCs w:val="21"/>
                <w:lang w:val="en-US" w:eastAsia="zh-CN" w:bidi="ar"/>
                <w14:textFill>
                  <w14:solidFill>
                    <w14:schemeClr w14:val="tx1"/>
                  </w14:solidFill>
                </w14:textFill>
              </w:rPr>
              <w:t>长沙市</w:t>
            </w:r>
          </w:p>
          <w:p w14:paraId="1AF6185D">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Style w:val="36"/>
                <w:rFonts w:hint="eastAsia" w:asciiTheme="majorEastAsia" w:hAnsiTheme="majorEastAsia" w:eastAsiaTheme="majorEastAsia" w:cstheme="majorEastAsia"/>
                <w:color w:val="000000" w:themeColor="text1"/>
                <w:spacing w:val="0"/>
                <w:sz w:val="21"/>
                <w:szCs w:val="21"/>
                <w:lang w:val="en-US" w:eastAsia="zh-CN" w:bidi="ar"/>
                <w14:textFill>
                  <w14:solidFill>
                    <w14:schemeClr w14:val="tx1"/>
                  </w14:solidFill>
                </w14:textFill>
              </w:rPr>
            </w:pPr>
            <w:r>
              <w:rPr>
                <w:rStyle w:val="36"/>
                <w:rFonts w:hint="eastAsia" w:asciiTheme="majorEastAsia" w:hAnsiTheme="majorEastAsia" w:eastAsiaTheme="majorEastAsia" w:cstheme="majorEastAsia"/>
                <w:color w:val="000000" w:themeColor="text1"/>
                <w:spacing w:val="0"/>
                <w:sz w:val="21"/>
                <w:szCs w:val="21"/>
                <w:lang w:val="en-US" w:eastAsia="zh-CN" w:bidi="ar"/>
                <w14:textFill>
                  <w14:solidFill>
                    <w14:schemeClr w14:val="tx1"/>
                  </w14:solidFill>
                </w14:textFill>
              </w:rPr>
              <w:t>雨花区</w:t>
            </w:r>
          </w:p>
          <w:p w14:paraId="5EA3F255">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pacing w:val="0"/>
                <w:sz w:val="21"/>
                <w:szCs w:val="21"/>
                <w:lang w:val="en-US" w:eastAsia="zh-CN" w:bidi="ar"/>
                <w14:textFill>
                  <w14:solidFill>
                    <w14:schemeClr w14:val="tx1"/>
                  </w14:solidFill>
                </w14:textFill>
              </w:rPr>
              <w:t>审计局</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BF8D3">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长沙市雨花区政府投资审计中心</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5CB27">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全额事业</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576B6">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财务审计</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4771E">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E547B">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30</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周岁以下</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67A51">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不限</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D0EC9">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本科</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12B2E">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学士</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0DF4F">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经济和管理学大类</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9254E">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具有注册会计师执业资格证。</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br w:type="textWrapping"/>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具有</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年及以上审计工作经历，担任过</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个及以上审计项目主审。</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9F598">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写作和岗位所需专业知识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77348">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结构化</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br w:type="textWrapping"/>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面试</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F628E">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5BD00">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r>
              <w:rPr>
                <w:rStyle w:val="42"/>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需深入项目现场，能承担外勤工作。</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br w:type="textWrapping"/>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w:t>
            </w:r>
            <w:r>
              <w:rPr>
                <w:rStyle w:val="42"/>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将在聘用合同中约定最低服务年限。</w:t>
            </w:r>
          </w:p>
        </w:tc>
      </w:tr>
      <w:tr w14:paraId="40BF84AD">
        <w:tblPrEx>
          <w:tblCellMar>
            <w:top w:w="0" w:type="dxa"/>
            <w:left w:w="0" w:type="dxa"/>
            <w:bottom w:w="0" w:type="dxa"/>
            <w:right w:w="0" w:type="dxa"/>
          </w:tblCellMar>
        </w:tblPrEx>
        <w:trPr>
          <w:trHeight w:val="167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92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22</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4048F">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长沙市</w:t>
            </w:r>
          </w:p>
          <w:p w14:paraId="33DBE0C1">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雨花区</w:t>
            </w:r>
          </w:p>
          <w:p w14:paraId="62449AA7">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市场监督</w:t>
            </w:r>
          </w:p>
          <w:p w14:paraId="5EB5845E">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管理局</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77729">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长沙市雨花区市场监督管理局信息中心</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5F99D">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全额事业</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AC1A8">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食品药品</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br w:type="textWrapping"/>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信息专员</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102B0">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2A144">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30</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周岁以下</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12119">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不限</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D3DAA">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本科</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41D56">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学士</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9BF1A">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化工与制药类；化学工程与技术类；食品检验与生物类；食品与生物类；药学类</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69C85">
            <w:pPr>
              <w:keepNext w:val="0"/>
              <w:keepLines w:val="0"/>
              <w:pageBreakBefore w:val="0"/>
              <w:widowControl/>
              <w:kinsoku/>
              <w:wordWrap/>
              <w:overflowPunct/>
              <w:topLinePunct w:val="0"/>
              <w:autoSpaceDE/>
              <w:autoSpaceDN/>
              <w:bidi w:val="0"/>
              <w:adjustRightInd/>
              <w:snapToGrid/>
              <w:spacing w:line="270" w:lineRule="exact"/>
              <w:jc w:val="left"/>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85B48">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公共基础知识和申论</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39039">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结构化</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br w:type="textWrapping"/>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面试</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BB692">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高校毕业生岗位</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08D42">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将在聘用合同中约定最低服务年限。</w:t>
            </w:r>
          </w:p>
        </w:tc>
      </w:tr>
      <w:tr w14:paraId="20D98DAD">
        <w:tblPrEx>
          <w:tblCellMar>
            <w:top w:w="0" w:type="dxa"/>
            <w:left w:w="0" w:type="dxa"/>
            <w:bottom w:w="0" w:type="dxa"/>
            <w:right w:w="0" w:type="dxa"/>
          </w:tblCellMar>
        </w:tblPrEx>
        <w:trPr>
          <w:trHeight w:val="1166"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DE0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23</w:t>
            </w:r>
          </w:p>
        </w:tc>
        <w:tc>
          <w:tcPr>
            <w:tcW w:w="938"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88FD942">
            <w:pPr>
              <w:keepNext w:val="0"/>
              <w:keepLines w:val="0"/>
              <w:pageBreakBefore w:val="0"/>
              <w:widowControl/>
              <w:kinsoku/>
              <w:wordWrap/>
              <w:overflowPunct/>
              <w:topLinePunct w:val="0"/>
              <w:autoSpaceDE/>
              <w:autoSpaceDN/>
              <w:bidi w:val="0"/>
              <w:adjustRightInd/>
              <w:snapToGrid/>
              <w:spacing w:line="27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171"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4AA65E9">
            <w:pPr>
              <w:keepNext w:val="0"/>
              <w:keepLines w:val="0"/>
              <w:pageBreakBefore w:val="0"/>
              <w:widowControl/>
              <w:kinsoku/>
              <w:wordWrap/>
              <w:overflowPunct/>
              <w:topLinePunct w:val="0"/>
              <w:autoSpaceDE/>
              <w:autoSpaceDN/>
              <w:bidi w:val="0"/>
              <w:adjustRightInd/>
              <w:snapToGrid/>
              <w:spacing w:line="27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56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E5A6762">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全额事业</w:t>
            </w:r>
          </w:p>
        </w:tc>
        <w:tc>
          <w:tcPr>
            <w:tcW w:w="103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AED7BF5">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数据统计</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br w:type="textWrapping"/>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专干</w:t>
            </w:r>
          </w:p>
        </w:tc>
        <w:tc>
          <w:tcPr>
            <w:tcW w:w="60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340522A">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p>
        </w:tc>
        <w:tc>
          <w:tcPr>
            <w:tcW w:w="84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FEA6EE2">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30</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周岁以下</w:t>
            </w:r>
          </w:p>
        </w:tc>
        <w:tc>
          <w:tcPr>
            <w:tcW w:w="57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283858E">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不限</w:t>
            </w:r>
          </w:p>
        </w:tc>
        <w:tc>
          <w:tcPr>
            <w:tcW w:w="60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AA0AF72">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本科</w:t>
            </w:r>
          </w:p>
        </w:tc>
        <w:tc>
          <w:tcPr>
            <w:tcW w:w="71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712F7FE">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学士</w:t>
            </w:r>
          </w:p>
        </w:tc>
        <w:tc>
          <w:tcPr>
            <w:tcW w:w="131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B523B3F">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spacing w:val="-11"/>
                <w:kern w:val="0"/>
                <w:sz w:val="21"/>
                <w:szCs w:val="21"/>
                <w:u w:val="none"/>
                <w:lang w:val="en-US" w:eastAsia="zh-CN" w:bidi="ar"/>
                <w14:textFill>
                  <w14:solidFill>
                    <w14:schemeClr w14:val="tx1"/>
                  </w14:solidFill>
                </w14:textFill>
              </w:rPr>
              <w:t>数学与统计类；</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计算机类</w:t>
            </w:r>
          </w:p>
        </w:tc>
        <w:tc>
          <w:tcPr>
            <w:tcW w:w="242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11F2A61">
            <w:pPr>
              <w:keepNext w:val="0"/>
              <w:keepLines w:val="0"/>
              <w:pageBreakBefore w:val="0"/>
              <w:widowControl/>
              <w:kinsoku/>
              <w:wordWrap/>
              <w:overflowPunct/>
              <w:topLinePunct w:val="0"/>
              <w:autoSpaceDE/>
              <w:autoSpaceDN/>
              <w:bidi w:val="0"/>
              <w:adjustRightInd/>
              <w:snapToGrid/>
              <w:spacing w:line="270" w:lineRule="exact"/>
              <w:jc w:val="left"/>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5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7535945">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公共基础知识和申论</w:t>
            </w:r>
          </w:p>
        </w:tc>
        <w:tc>
          <w:tcPr>
            <w:tcW w:w="71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68A208C">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结构化</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br w:type="textWrapping"/>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面试</w:t>
            </w:r>
          </w:p>
        </w:tc>
        <w:tc>
          <w:tcPr>
            <w:tcW w:w="50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DA23A93">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spacing w:val="-6"/>
                <w:kern w:val="0"/>
                <w:sz w:val="21"/>
                <w:szCs w:val="21"/>
                <w:u w:val="none"/>
                <w:lang w:val="en-US" w:eastAsia="zh-CN" w:bidi="ar"/>
                <w14:textFill>
                  <w14:solidFill>
                    <w14:schemeClr w14:val="tx1"/>
                  </w14:solidFill>
                </w14:textFill>
              </w:rPr>
              <w:t>高校毕业生岗位</w:t>
            </w:r>
          </w:p>
        </w:tc>
        <w:tc>
          <w:tcPr>
            <w:tcW w:w="148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B840FF8">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将在聘用合同中约定最低服务年限。</w:t>
            </w:r>
          </w:p>
        </w:tc>
      </w:tr>
      <w:tr w14:paraId="6B6FA97E">
        <w:tblPrEx>
          <w:tblCellMar>
            <w:top w:w="0" w:type="dxa"/>
            <w:left w:w="0" w:type="dxa"/>
            <w:bottom w:w="0" w:type="dxa"/>
            <w:right w:w="0" w:type="dxa"/>
          </w:tblCellMar>
        </w:tblPrEx>
        <w:trPr>
          <w:trHeight w:val="1476" w:hRule="atLeast"/>
          <w:jc w:val="center"/>
        </w:trPr>
        <w:tc>
          <w:tcPr>
            <w:tcW w:w="48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689B0B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24</w:t>
            </w:r>
          </w:p>
        </w:tc>
        <w:tc>
          <w:tcPr>
            <w:tcW w:w="93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68F301">
            <w:pPr>
              <w:keepNext w:val="0"/>
              <w:keepLines w:val="0"/>
              <w:pageBreakBefore w:val="0"/>
              <w:widowControl/>
              <w:kinsoku/>
              <w:wordWrap/>
              <w:overflowPunct/>
              <w:topLinePunct w:val="0"/>
              <w:autoSpaceDE/>
              <w:autoSpaceDN/>
              <w:bidi w:val="0"/>
              <w:adjustRightInd/>
              <w:snapToGrid/>
              <w:spacing w:line="27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1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56B785">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中国（湖南）自由贸易试验区长沙片区雨花管理委员会</w:t>
            </w:r>
          </w:p>
        </w:tc>
        <w:tc>
          <w:tcPr>
            <w:tcW w:w="5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63B7B9">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全额事业</w:t>
            </w:r>
          </w:p>
        </w:tc>
        <w:tc>
          <w:tcPr>
            <w:tcW w:w="10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70CC4F">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国际贸易</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br w:type="textWrapping"/>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专干</w:t>
            </w: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0C052D">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p>
        </w:tc>
        <w:tc>
          <w:tcPr>
            <w:tcW w:w="8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5D0654">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30周岁以下</w:t>
            </w:r>
          </w:p>
        </w:tc>
        <w:tc>
          <w:tcPr>
            <w:tcW w:w="5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2C75E3">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不限</w:t>
            </w:r>
          </w:p>
        </w:tc>
        <w:tc>
          <w:tcPr>
            <w:tcW w:w="6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048ACC">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本科</w:t>
            </w:r>
          </w:p>
        </w:tc>
        <w:tc>
          <w:tcPr>
            <w:tcW w:w="7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948207">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学士</w:t>
            </w:r>
          </w:p>
        </w:tc>
        <w:tc>
          <w:tcPr>
            <w:tcW w:w="131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50FE13">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财政、经济、贸易类；</w:t>
            </w:r>
          </w:p>
          <w:p w14:paraId="0C92D124">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金融学类；</w:t>
            </w:r>
          </w:p>
          <w:p w14:paraId="79DF36FB">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工商管理类</w:t>
            </w:r>
          </w:p>
        </w:tc>
        <w:tc>
          <w:tcPr>
            <w:tcW w:w="242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78618F">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具有</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年及以上工作经历。</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4FED21">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写作和岗位所需专业知识</w:t>
            </w:r>
          </w:p>
        </w:tc>
        <w:tc>
          <w:tcPr>
            <w:tcW w:w="71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9FC862">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结构化</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br w:type="textWrapping"/>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面试</w:t>
            </w:r>
          </w:p>
        </w:tc>
        <w:tc>
          <w:tcPr>
            <w:tcW w:w="5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E8CCAB">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0D66EF">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r>
              <w:rPr>
                <w:rStyle w:val="36"/>
                <w:rFonts w:hint="eastAsia" w:asciiTheme="majorEastAsia" w:hAnsiTheme="majorEastAsia" w:eastAsiaTheme="majorEastAsia" w:cstheme="majorEastAsia"/>
                <w:color w:val="000000" w:themeColor="text1"/>
                <w:spacing w:val="-11"/>
                <w:sz w:val="21"/>
                <w:szCs w:val="21"/>
                <w:lang w:val="en-US" w:eastAsia="zh-CN" w:bidi="ar"/>
                <w14:textFill>
                  <w14:solidFill>
                    <w14:schemeClr w14:val="tx1"/>
                  </w14:solidFill>
                </w14:textFill>
              </w:rPr>
              <w:t>适应长期出差，工作强度较大。</w:t>
            </w:r>
          </w:p>
          <w:p w14:paraId="084B73FD">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将在聘用合同中约定最低服务年限。</w:t>
            </w:r>
          </w:p>
        </w:tc>
      </w:tr>
      <w:tr w14:paraId="15721EFF">
        <w:tblPrEx>
          <w:tblCellMar>
            <w:top w:w="0" w:type="dxa"/>
            <w:left w:w="0" w:type="dxa"/>
            <w:bottom w:w="0" w:type="dxa"/>
            <w:right w:w="0" w:type="dxa"/>
          </w:tblCellMar>
        </w:tblPrEx>
        <w:trPr>
          <w:trHeight w:val="1337"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466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25</w:t>
            </w:r>
          </w:p>
        </w:tc>
        <w:tc>
          <w:tcPr>
            <w:tcW w:w="93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0C9B3">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Style w:val="36"/>
                <w:rFonts w:hint="eastAsia" w:asciiTheme="majorEastAsia" w:hAnsiTheme="majorEastAsia" w:eastAsiaTheme="majorEastAsia" w:cstheme="majorEastAsia"/>
                <w:color w:val="000000" w:themeColor="text1"/>
                <w:spacing w:val="0"/>
                <w:sz w:val="21"/>
                <w:szCs w:val="21"/>
                <w:lang w:val="en-US" w:eastAsia="zh-CN" w:bidi="ar"/>
                <w14:textFill>
                  <w14:solidFill>
                    <w14:schemeClr w14:val="tx1"/>
                  </w14:solidFill>
                </w14:textFill>
              </w:rPr>
            </w:pPr>
            <w:r>
              <w:rPr>
                <w:rStyle w:val="36"/>
                <w:rFonts w:hint="eastAsia" w:asciiTheme="majorEastAsia" w:hAnsiTheme="majorEastAsia" w:eastAsiaTheme="majorEastAsia" w:cstheme="majorEastAsia"/>
                <w:color w:val="000000" w:themeColor="text1"/>
                <w:spacing w:val="0"/>
                <w:sz w:val="21"/>
                <w:szCs w:val="21"/>
                <w:lang w:val="en-US" w:eastAsia="zh-CN" w:bidi="ar"/>
                <w14:textFill>
                  <w14:solidFill>
                    <w14:schemeClr w14:val="tx1"/>
                  </w14:solidFill>
                </w14:textFill>
              </w:rPr>
              <w:t>长沙市</w:t>
            </w:r>
          </w:p>
          <w:p w14:paraId="48D83429">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Style w:val="36"/>
                <w:rFonts w:hint="eastAsia" w:asciiTheme="majorEastAsia" w:hAnsiTheme="majorEastAsia" w:eastAsiaTheme="majorEastAsia" w:cstheme="majorEastAsia"/>
                <w:color w:val="000000" w:themeColor="text1"/>
                <w:spacing w:val="0"/>
                <w:sz w:val="21"/>
                <w:szCs w:val="21"/>
                <w:lang w:val="en-US" w:eastAsia="zh-CN" w:bidi="ar"/>
                <w14:textFill>
                  <w14:solidFill>
                    <w14:schemeClr w14:val="tx1"/>
                  </w14:solidFill>
                </w14:textFill>
              </w:rPr>
            </w:pPr>
            <w:r>
              <w:rPr>
                <w:rStyle w:val="36"/>
                <w:rFonts w:hint="eastAsia" w:asciiTheme="majorEastAsia" w:hAnsiTheme="majorEastAsia" w:eastAsiaTheme="majorEastAsia" w:cstheme="majorEastAsia"/>
                <w:color w:val="000000" w:themeColor="text1"/>
                <w:spacing w:val="0"/>
                <w:sz w:val="21"/>
                <w:szCs w:val="21"/>
                <w:lang w:val="en-US" w:eastAsia="zh-CN" w:bidi="ar"/>
                <w14:textFill>
                  <w14:solidFill>
                    <w14:schemeClr w14:val="tx1"/>
                  </w14:solidFill>
                </w14:textFill>
              </w:rPr>
              <w:t>雨花区</w:t>
            </w:r>
          </w:p>
          <w:p w14:paraId="6A4D78BA">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Style w:val="36"/>
                <w:rFonts w:hint="eastAsia" w:asciiTheme="majorEastAsia" w:hAnsiTheme="majorEastAsia" w:eastAsiaTheme="majorEastAsia" w:cstheme="majorEastAsia"/>
                <w:color w:val="000000" w:themeColor="text1"/>
                <w:spacing w:val="0"/>
                <w:sz w:val="21"/>
                <w:szCs w:val="21"/>
                <w:lang w:val="en-US" w:eastAsia="zh-CN" w:bidi="ar"/>
                <w14:textFill>
                  <w14:solidFill>
                    <w14:schemeClr w14:val="tx1"/>
                  </w14:solidFill>
                </w14:textFill>
              </w:rPr>
            </w:pPr>
            <w:r>
              <w:rPr>
                <w:rStyle w:val="36"/>
                <w:rFonts w:hint="eastAsia" w:asciiTheme="majorEastAsia" w:hAnsiTheme="majorEastAsia" w:eastAsiaTheme="majorEastAsia" w:cstheme="majorEastAsia"/>
                <w:color w:val="000000" w:themeColor="text1"/>
                <w:spacing w:val="0"/>
                <w:sz w:val="21"/>
                <w:szCs w:val="21"/>
                <w:lang w:val="en-US" w:eastAsia="zh-CN" w:bidi="ar"/>
                <w14:textFill>
                  <w14:solidFill>
                    <w14:schemeClr w14:val="tx1"/>
                  </w14:solidFill>
                </w14:textFill>
              </w:rPr>
              <w:t>圭塘街道</w:t>
            </w:r>
          </w:p>
          <w:p w14:paraId="2F1BA0C6">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pacing w:val="0"/>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pacing w:val="0"/>
                <w:sz w:val="21"/>
                <w:szCs w:val="21"/>
                <w:lang w:val="en-US" w:eastAsia="zh-CN" w:bidi="ar"/>
                <w14:textFill>
                  <w14:solidFill>
                    <w14:schemeClr w14:val="tx1"/>
                  </w14:solidFill>
                </w14:textFill>
              </w:rPr>
              <w:t>办事处</w:t>
            </w:r>
          </w:p>
        </w:tc>
        <w:tc>
          <w:tcPr>
            <w:tcW w:w="117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C5547">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所属事业</w:t>
            </w:r>
          </w:p>
          <w:p w14:paraId="4E63CF88">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单位</w:t>
            </w:r>
          </w:p>
        </w:tc>
        <w:tc>
          <w:tcPr>
            <w:tcW w:w="56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9F21C">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全额事业</w:t>
            </w:r>
          </w:p>
        </w:tc>
        <w:tc>
          <w:tcPr>
            <w:tcW w:w="103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D8B59">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党建专干</w:t>
            </w:r>
          </w:p>
        </w:tc>
        <w:tc>
          <w:tcPr>
            <w:tcW w:w="60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8FA07">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p>
        </w:tc>
        <w:tc>
          <w:tcPr>
            <w:tcW w:w="84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DE7B7">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30周岁以下</w:t>
            </w:r>
          </w:p>
        </w:tc>
        <w:tc>
          <w:tcPr>
            <w:tcW w:w="57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11FD3">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不限</w:t>
            </w:r>
          </w:p>
        </w:tc>
        <w:tc>
          <w:tcPr>
            <w:tcW w:w="60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3E718">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本科</w:t>
            </w:r>
          </w:p>
        </w:tc>
        <w:tc>
          <w:tcPr>
            <w:tcW w:w="71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527D5">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学士</w:t>
            </w:r>
          </w:p>
        </w:tc>
        <w:tc>
          <w:tcPr>
            <w:tcW w:w="131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FE891">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不限</w:t>
            </w:r>
          </w:p>
        </w:tc>
        <w:tc>
          <w:tcPr>
            <w:tcW w:w="242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5A7D8">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r>
              <w:rPr>
                <w:rStyle w:val="36"/>
                <w:rFonts w:hint="eastAsia" w:asciiTheme="majorEastAsia" w:hAnsiTheme="majorEastAsia" w:eastAsiaTheme="majorEastAsia" w:cstheme="majorEastAsia"/>
                <w:color w:val="000000" w:themeColor="text1"/>
                <w:spacing w:val="-6"/>
                <w:sz w:val="21"/>
                <w:szCs w:val="21"/>
                <w:lang w:val="en-US" w:eastAsia="zh-CN" w:bidi="ar"/>
                <w14:textFill>
                  <w14:solidFill>
                    <w14:schemeClr w14:val="tx1"/>
                  </w14:solidFill>
                </w14:textFill>
              </w:rPr>
              <w:t>中共党员（含预备党员）。</w:t>
            </w:r>
          </w:p>
          <w:p w14:paraId="1DDB5D92">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具有</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年及以上党务工作经历。</w:t>
            </w:r>
          </w:p>
        </w:tc>
        <w:tc>
          <w:tcPr>
            <w:tcW w:w="145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E1AE1">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公共基础知识和申论</w:t>
            </w:r>
          </w:p>
        </w:tc>
        <w:tc>
          <w:tcPr>
            <w:tcW w:w="71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208A3">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结构化</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br w:type="textWrapping"/>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面试</w:t>
            </w:r>
          </w:p>
        </w:tc>
        <w:tc>
          <w:tcPr>
            <w:tcW w:w="50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83DB9">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8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4E2BF">
            <w:pPr>
              <w:keepNext w:val="0"/>
              <w:keepLines w:val="0"/>
              <w:pageBreakBefore w:val="0"/>
              <w:widowControl/>
              <w:kinsoku/>
              <w:wordWrap/>
              <w:overflowPunct/>
              <w:topLinePunct w:val="0"/>
              <w:autoSpaceDE/>
              <w:autoSpaceDN/>
              <w:bidi w:val="0"/>
              <w:adjustRightInd/>
              <w:snapToGrid/>
              <w:spacing w:line="270" w:lineRule="exact"/>
              <w:jc w:val="left"/>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r>
      <w:tr w14:paraId="08B5CD2B">
        <w:tblPrEx>
          <w:tblCellMar>
            <w:top w:w="0" w:type="dxa"/>
            <w:left w:w="0" w:type="dxa"/>
            <w:bottom w:w="0" w:type="dxa"/>
            <w:right w:w="0" w:type="dxa"/>
          </w:tblCellMar>
        </w:tblPrEx>
        <w:trPr>
          <w:trHeight w:val="1277"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7A1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26</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EB634">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Style w:val="36"/>
                <w:rFonts w:hint="eastAsia" w:asciiTheme="majorEastAsia" w:hAnsiTheme="majorEastAsia" w:eastAsiaTheme="majorEastAsia" w:cstheme="majorEastAsia"/>
                <w:color w:val="000000" w:themeColor="text1"/>
                <w:spacing w:val="0"/>
                <w:sz w:val="21"/>
                <w:szCs w:val="21"/>
                <w:lang w:val="en-US" w:eastAsia="zh-CN" w:bidi="ar"/>
                <w14:textFill>
                  <w14:solidFill>
                    <w14:schemeClr w14:val="tx1"/>
                  </w14:solidFill>
                </w14:textFill>
              </w:rPr>
            </w:pPr>
            <w:r>
              <w:rPr>
                <w:rStyle w:val="36"/>
                <w:rFonts w:hint="eastAsia" w:asciiTheme="majorEastAsia" w:hAnsiTheme="majorEastAsia" w:eastAsiaTheme="majorEastAsia" w:cstheme="majorEastAsia"/>
                <w:color w:val="000000" w:themeColor="text1"/>
                <w:spacing w:val="0"/>
                <w:sz w:val="21"/>
                <w:szCs w:val="21"/>
                <w:lang w:val="en-US" w:eastAsia="zh-CN" w:bidi="ar"/>
                <w14:textFill>
                  <w14:solidFill>
                    <w14:schemeClr w14:val="tx1"/>
                  </w14:solidFill>
                </w14:textFill>
              </w:rPr>
              <w:t>长沙市</w:t>
            </w:r>
          </w:p>
          <w:p w14:paraId="0AD07169">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Style w:val="36"/>
                <w:rFonts w:hint="eastAsia" w:asciiTheme="majorEastAsia" w:hAnsiTheme="majorEastAsia" w:eastAsiaTheme="majorEastAsia" w:cstheme="majorEastAsia"/>
                <w:color w:val="000000" w:themeColor="text1"/>
                <w:spacing w:val="0"/>
                <w:sz w:val="21"/>
                <w:szCs w:val="21"/>
                <w:lang w:val="en-US" w:eastAsia="zh-CN" w:bidi="ar"/>
                <w14:textFill>
                  <w14:solidFill>
                    <w14:schemeClr w14:val="tx1"/>
                  </w14:solidFill>
                </w14:textFill>
              </w:rPr>
            </w:pPr>
            <w:r>
              <w:rPr>
                <w:rStyle w:val="36"/>
                <w:rFonts w:hint="eastAsia" w:asciiTheme="majorEastAsia" w:hAnsiTheme="majorEastAsia" w:eastAsiaTheme="majorEastAsia" w:cstheme="majorEastAsia"/>
                <w:color w:val="000000" w:themeColor="text1"/>
                <w:spacing w:val="0"/>
                <w:sz w:val="21"/>
                <w:szCs w:val="21"/>
                <w:lang w:val="en-US" w:eastAsia="zh-CN" w:bidi="ar"/>
                <w14:textFill>
                  <w14:solidFill>
                    <w14:schemeClr w14:val="tx1"/>
                  </w14:solidFill>
                </w14:textFill>
              </w:rPr>
              <w:t>雨花区</w:t>
            </w:r>
          </w:p>
          <w:p w14:paraId="346DF945">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Style w:val="36"/>
                <w:rFonts w:hint="eastAsia" w:asciiTheme="majorEastAsia" w:hAnsiTheme="majorEastAsia" w:eastAsiaTheme="majorEastAsia" w:cstheme="majorEastAsia"/>
                <w:color w:val="000000" w:themeColor="text1"/>
                <w:spacing w:val="0"/>
                <w:sz w:val="21"/>
                <w:szCs w:val="21"/>
                <w:lang w:val="en-US" w:eastAsia="zh-CN" w:bidi="ar"/>
                <w14:textFill>
                  <w14:solidFill>
                    <w14:schemeClr w14:val="tx1"/>
                  </w14:solidFill>
                </w14:textFill>
              </w:rPr>
            </w:pPr>
            <w:r>
              <w:rPr>
                <w:rStyle w:val="36"/>
                <w:rFonts w:hint="eastAsia" w:asciiTheme="majorEastAsia" w:hAnsiTheme="majorEastAsia" w:eastAsiaTheme="majorEastAsia" w:cstheme="majorEastAsia"/>
                <w:color w:val="000000" w:themeColor="text1"/>
                <w:spacing w:val="0"/>
                <w:sz w:val="21"/>
                <w:szCs w:val="21"/>
                <w:lang w:val="en-US" w:eastAsia="zh-CN" w:bidi="ar"/>
                <w14:textFill>
                  <w14:solidFill>
                    <w14:schemeClr w14:val="tx1"/>
                  </w14:solidFill>
                </w14:textFill>
              </w:rPr>
              <w:t>跳马镇</w:t>
            </w:r>
          </w:p>
          <w:p w14:paraId="380B1C48">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pacing w:val="0"/>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pacing w:val="0"/>
                <w:sz w:val="21"/>
                <w:szCs w:val="21"/>
                <w:lang w:val="en-US" w:eastAsia="zh-CN" w:bidi="ar"/>
                <w14:textFill>
                  <w14:solidFill>
                    <w14:schemeClr w14:val="tx1"/>
                  </w14:solidFill>
                </w14:textFill>
              </w:rPr>
              <w:t>人民政府</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2BDD5">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所属事业</w:t>
            </w:r>
          </w:p>
          <w:p w14:paraId="08FC1913">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单位</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B0C94">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全额事业</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82613">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水利专干</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86FA3">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26E1">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30周岁以下</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A3E8F">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不限</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20AE9">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本科</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CD5BD">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学士</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9FD91">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水利类；</w:t>
            </w:r>
          </w:p>
          <w:p w14:paraId="44020D77">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水利工程类</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A62C2">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具有</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年及以上水利工作经历。</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73CDB">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写作和岗位所需专业知识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385CD">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结构化</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br w:type="textWrapping"/>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面试</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7C323">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40565">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将在聘用合同中约定最低服务年限。</w:t>
            </w:r>
          </w:p>
        </w:tc>
      </w:tr>
      <w:tr w14:paraId="68023091">
        <w:tblPrEx>
          <w:tblCellMar>
            <w:top w:w="0" w:type="dxa"/>
            <w:left w:w="0" w:type="dxa"/>
            <w:bottom w:w="0" w:type="dxa"/>
            <w:right w:w="0" w:type="dxa"/>
          </w:tblCellMar>
        </w:tblPrEx>
        <w:trPr>
          <w:trHeight w:val="1300"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C70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27</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3AD31">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长沙市雨花区城市管理和综合执法局</w:t>
            </w: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F94DC">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长沙市雨花区园林绿化维护中心</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BD524">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差额事业</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4D67E">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绿化维护</w:t>
            </w:r>
            <w:r>
              <w:rPr>
                <w:rStyle w:val="35"/>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br w:type="textWrapping"/>
            </w: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专干</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59DAE">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6A3EA">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30</w:t>
            </w: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周岁以下</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1BB11">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不限</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80B5E">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本科</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6FCCB">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学士</w:t>
            </w:r>
          </w:p>
        </w:tc>
        <w:tc>
          <w:tcPr>
            <w:tcW w:w="13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5591A">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植物生产类；自然保护与环境生态类；作物学与园艺学类；植物保护与农业资源利用类</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2DB91">
            <w:pPr>
              <w:keepNext w:val="0"/>
              <w:keepLines w:val="0"/>
              <w:pageBreakBefore w:val="0"/>
              <w:widowControl/>
              <w:kinsoku/>
              <w:wordWrap/>
              <w:overflowPunct/>
              <w:topLinePunct w:val="0"/>
              <w:autoSpaceDE/>
              <w:autoSpaceDN/>
              <w:bidi w:val="0"/>
              <w:adjustRightInd/>
              <w:snapToGrid/>
              <w:spacing w:line="270" w:lineRule="exact"/>
              <w:jc w:val="left"/>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DAA7B">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写作和岗位所需专业知识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F2570">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结构化</w:t>
            </w:r>
            <w:r>
              <w:rPr>
                <w:rStyle w:val="35"/>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br w:type="textWrapping"/>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面试</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3A5F2">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高校毕业生岗位</w:t>
            </w: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89176">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r>
              <w:rPr>
                <w:rStyle w:val="34"/>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能</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承担夜间应急值守及外勤任务。</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br w:type="textWrapping"/>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2.将在聘用合同中约定最低服务年限。</w:t>
            </w:r>
          </w:p>
        </w:tc>
      </w:tr>
      <w:tr w14:paraId="3C77B5B2">
        <w:tblPrEx>
          <w:tblCellMar>
            <w:top w:w="0" w:type="dxa"/>
            <w:left w:w="0" w:type="dxa"/>
            <w:bottom w:w="0" w:type="dxa"/>
            <w:right w:w="0" w:type="dxa"/>
          </w:tblCellMar>
        </w:tblPrEx>
        <w:trPr>
          <w:trHeight w:val="1367"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B2C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28</w:t>
            </w: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92290">
            <w:pPr>
              <w:keepNext w:val="0"/>
              <w:keepLines w:val="0"/>
              <w:pageBreakBefore w:val="0"/>
              <w:widowControl/>
              <w:kinsoku/>
              <w:wordWrap/>
              <w:overflowPunct/>
              <w:topLinePunct w:val="0"/>
              <w:autoSpaceDE/>
              <w:autoSpaceDN/>
              <w:bidi w:val="0"/>
              <w:adjustRightInd/>
              <w:snapToGrid/>
              <w:spacing w:line="27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22C4D">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长沙市雨花区市政设施维护中心</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85642">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差额事业</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D0016">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给水排水</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br w:type="textWrapping"/>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工程师</w:t>
            </w:r>
          </w:p>
        </w:tc>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5689">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84E5A">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30</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周岁以下</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29DC2">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不限</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13F56">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本科</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317E1">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学士</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C9887">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工学大类</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D365A">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具有给水排水专业中级及以上职称。</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br w:type="textWrapping"/>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具有</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w:t>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年及以上给水排水项目工作经历。</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B4305">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写作和岗位所需专业知识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86CB0">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结构化</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br w:type="textWrapping"/>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面试</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4E6C1">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06003">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将在聘用合同中约定最低服务年限。</w:t>
            </w:r>
          </w:p>
        </w:tc>
      </w:tr>
      <w:tr w14:paraId="08F4357B">
        <w:tblPrEx>
          <w:tblCellMar>
            <w:top w:w="0" w:type="dxa"/>
            <w:left w:w="0" w:type="dxa"/>
            <w:bottom w:w="0" w:type="dxa"/>
            <w:right w:w="0" w:type="dxa"/>
          </w:tblCellMar>
        </w:tblPrEx>
        <w:trPr>
          <w:trHeight w:val="1193" w:hRule="atLeast"/>
          <w:jc w:val="center"/>
        </w:trPr>
        <w:tc>
          <w:tcPr>
            <w:tcW w:w="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79F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29</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99C61">
            <w:pPr>
              <w:keepNext w:val="0"/>
              <w:keepLines w:val="0"/>
              <w:pageBreakBefore w:val="0"/>
              <w:widowControl/>
              <w:kinsoku/>
              <w:wordWrap/>
              <w:overflowPunct/>
              <w:topLinePunct w:val="0"/>
              <w:autoSpaceDE/>
              <w:autoSpaceDN/>
              <w:bidi w:val="0"/>
              <w:adjustRightInd/>
              <w:snapToGrid/>
              <w:spacing w:line="270" w:lineRule="exact"/>
              <w:jc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F9039">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长沙市桂花公园管理处</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21072">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差额事业</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E9FE7">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工程管理</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br w:type="textWrapping"/>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专干</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66A78">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1</w:t>
            </w:r>
          </w:p>
        </w:tc>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304E9">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30周岁以下</w:t>
            </w:r>
          </w:p>
        </w:tc>
        <w:tc>
          <w:tcPr>
            <w:tcW w:w="5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205B2">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不限</w:t>
            </w:r>
          </w:p>
        </w:tc>
        <w:tc>
          <w:tcPr>
            <w:tcW w:w="6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6877A">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本科</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DD604">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学士</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47BA6">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工学大类</w:t>
            </w:r>
          </w:p>
        </w:tc>
        <w:tc>
          <w:tcPr>
            <w:tcW w:w="2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2BDED">
            <w:pPr>
              <w:keepNext w:val="0"/>
              <w:keepLines w:val="0"/>
              <w:pageBreakBefore w:val="0"/>
              <w:widowControl/>
              <w:suppressLineNumbers w:val="0"/>
              <w:kinsoku/>
              <w:wordWrap/>
              <w:overflowPunct/>
              <w:topLinePunct w:val="0"/>
              <w:autoSpaceDE/>
              <w:autoSpaceDN/>
              <w:bidi w:val="0"/>
              <w:adjustRightInd/>
              <w:snapToGrid/>
              <w:spacing w:line="270" w:lineRule="exact"/>
              <w:jc w:val="left"/>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t>具有土建工程专业初级及以上职称。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DEEE1">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写作和岗位所需专业知识</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7E7DF">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结构化</w:t>
            </w:r>
            <w:r>
              <w:rPr>
                <w:rFonts w:hint="eastAsia"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br w:type="textWrapping"/>
            </w:r>
            <w:r>
              <w:rPr>
                <w:rStyle w:val="36"/>
                <w:rFonts w:hint="eastAsia" w:asciiTheme="majorEastAsia" w:hAnsiTheme="majorEastAsia" w:eastAsiaTheme="majorEastAsia" w:cstheme="majorEastAsia"/>
                <w:color w:val="000000" w:themeColor="text1"/>
                <w:sz w:val="21"/>
                <w:szCs w:val="21"/>
                <w:lang w:val="en-US" w:eastAsia="zh-CN" w:bidi="ar"/>
                <w14:textFill>
                  <w14:solidFill>
                    <w14:schemeClr w14:val="tx1"/>
                  </w14:solidFill>
                </w14:textFill>
              </w:rPr>
              <w:t>面试</w:t>
            </w:r>
          </w:p>
        </w:tc>
        <w:tc>
          <w:tcPr>
            <w:tcW w:w="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9161B">
            <w:pPr>
              <w:keepNext w:val="0"/>
              <w:keepLines w:val="0"/>
              <w:pageBreakBefore w:val="0"/>
              <w:widowControl/>
              <w:suppressLineNumbers w:val="0"/>
              <w:kinsoku/>
              <w:wordWrap/>
              <w:overflowPunct/>
              <w:topLinePunct w:val="0"/>
              <w:autoSpaceDE/>
              <w:autoSpaceDN/>
              <w:bidi w:val="0"/>
              <w:adjustRightInd/>
              <w:snapToGrid/>
              <w:spacing w:line="270" w:lineRule="exact"/>
              <w:jc w:val="center"/>
              <w:textAlignment w:val="center"/>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CA035">
            <w:pPr>
              <w:keepNext w:val="0"/>
              <w:keepLines w:val="0"/>
              <w:pageBreakBefore w:val="0"/>
              <w:widowControl/>
              <w:kinsoku/>
              <w:wordWrap/>
              <w:overflowPunct/>
              <w:topLinePunct w:val="0"/>
              <w:autoSpaceDE/>
              <w:autoSpaceDN/>
              <w:bidi w:val="0"/>
              <w:adjustRightInd/>
              <w:snapToGrid/>
              <w:spacing w:line="270" w:lineRule="exact"/>
              <w:jc w:val="left"/>
              <w:rPr>
                <w:rFonts w:hint="eastAsia" w:asciiTheme="majorEastAsia" w:hAnsiTheme="majorEastAsia" w:eastAsiaTheme="majorEastAsia" w:cstheme="majorEastAsia"/>
                <w:i w:val="0"/>
                <w:color w:val="000000" w:themeColor="text1"/>
                <w:sz w:val="21"/>
                <w:szCs w:val="21"/>
                <w:u w:val="none"/>
                <w14:textFill>
                  <w14:solidFill>
                    <w14:schemeClr w14:val="tx1"/>
                  </w14:solidFill>
                </w14:textFill>
              </w:rPr>
            </w:pPr>
          </w:p>
        </w:tc>
      </w:tr>
    </w:tbl>
    <w:p w14:paraId="7E7348EB">
      <w:pPr>
        <w:rPr>
          <w:rFonts w:hint="eastAsia" w:asciiTheme="majorEastAsia" w:hAnsiTheme="majorEastAsia" w:eastAsiaTheme="majorEastAsia" w:cstheme="majorEastAsia"/>
          <w:i w:val="0"/>
          <w:color w:val="000000"/>
          <w:kern w:val="0"/>
          <w:sz w:val="21"/>
          <w:szCs w:val="21"/>
          <w:u w:val="none"/>
          <w:lang w:val="en-US" w:eastAsia="zh-CN" w:bidi="ar"/>
        </w:rPr>
      </w:pPr>
    </w:p>
    <w:p w14:paraId="287A01D8">
      <w:pPr>
        <w:rPr>
          <w:rFonts w:hint="default" w:asciiTheme="majorEastAsia" w:hAnsiTheme="majorEastAsia" w:eastAsiaTheme="majorEastAsia" w:cstheme="majorEastAsia"/>
          <w:i w:val="0"/>
          <w:color w:val="000000" w:themeColor="text1"/>
          <w:kern w:val="0"/>
          <w:sz w:val="21"/>
          <w:szCs w:val="21"/>
          <w:u w:val="none"/>
          <w:lang w:val="en-US" w:eastAsia="zh-CN" w:bidi="ar"/>
          <w14:textFill>
            <w14:solidFill>
              <w14:schemeClr w14:val="tx1"/>
            </w14:solidFill>
          </w14:textFill>
        </w:rPr>
      </w:pPr>
      <w:r>
        <w:rPr>
          <w:rFonts w:hint="eastAsia" w:asciiTheme="majorEastAsia" w:hAnsiTheme="majorEastAsia" w:eastAsiaTheme="majorEastAsia" w:cstheme="majorEastAsia"/>
          <w:i w:val="0"/>
          <w:color w:val="000000"/>
          <w:kern w:val="0"/>
          <w:sz w:val="21"/>
          <w:szCs w:val="21"/>
          <w:u w:val="none"/>
          <w:lang w:val="en-US" w:eastAsia="zh-CN" w:bidi="ar"/>
        </w:rPr>
        <w:t>备注：具有硕士研究生及以上学历学位的，年龄可放宽至</w:t>
      </w:r>
      <w:r>
        <w:rPr>
          <w:rStyle w:val="32"/>
          <w:rFonts w:hint="eastAsia" w:asciiTheme="majorEastAsia" w:hAnsiTheme="majorEastAsia" w:eastAsiaTheme="majorEastAsia" w:cstheme="majorEastAsia"/>
          <w:sz w:val="21"/>
          <w:szCs w:val="21"/>
          <w:lang w:val="en-US" w:eastAsia="zh-CN" w:bidi="ar"/>
        </w:rPr>
        <w:t>35</w:t>
      </w:r>
      <w:r>
        <w:rPr>
          <w:rStyle w:val="43"/>
          <w:rFonts w:hint="eastAsia" w:asciiTheme="majorEastAsia" w:hAnsiTheme="majorEastAsia" w:eastAsiaTheme="majorEastAsia" w:cstheme="majorEastAsia"/>
          <w:sz w:val="21"/>
          <w:szCs w:val="21"/>
          <w:lang w:val="en-US" w:eastAsia="zh-CN" w:bidi="ar"/>
        </w:rPr>
        <w:t>周岁以下（除东山、洞井街道社区卫生服务中心内科医师岗位外）。</w:t>
      </w:r>
    </w:p>
    <w:sectPr>
      <w:footerReference r:id="rId3" w:type="default"/>
      <w:pgSz w:w="16838" w:h="11906" w:orient="landscape"/>
      <w:pgMar w:top="1587" w:right="1417" w:bottom="1417" w:left="1417" w:header="851" w:footer="992"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560F8">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5FE87D">
                          <w:pPr>
                            <w:pStyle w:val="6"/>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- 18 -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65FE87D">
                    <w:pPr>
                      <w:pStyle w:val="6"/>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- 18 -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FhYTIxZGViNzNlY2VmZTY1ZjUwMTQ3YjNhMTkyOTcifQ=="/>
    <w:docVar w:name="KSO_WPS_MARK_KEY" w:val="f22c0adf-4269-498d-970c-a757cd348e99"/>
  </w:docVars>
  <w:rsids>
    <w:rsidRoot w:val="22C971FF"/>
    <w:rsid w:val="003E62F0"/>
    <w:rsid w:val="00891FEB"/>
    <w:rsid w:val="0098014C"/>
    <w:rsid w:val="00990604"/>
    <w:rsid w:val="009D54B1"/>
    <w:rsid w:val="00A42D7C"/>
    <w:rsid w:val="00C821A7"/>
    <w:rsid w:val="00CD0305"/>
    <w:rsid w:val="00E47757"/>
    <w:rsid w:val="01094D29"/>
    <w:rsid w:val="014853EF"/>
    <w:rsid w:val="01713324"/>
    <w:rsid w:val="03716C4F"/>
    <w:rsid w:val="04420A8D"/>
    <w:rsid w:val="04764D45"/>
    <w:rsid w:val="04FA47B7"/>
    <w:rsid w:val="04FC5492"/>
    <w:rsid w:val="058C1C12"/>
    <w:rsid w:val="05D17883"/>
    <w:rsid w:val="06E50D5D"/>
    <w:rsid w:val="072167D3"/>
    <w:rsid w:val="072C0355"/>
    <w:rsid w:val="07D569EF"/>
    <w:rsid w:val="082E74E2"/>
    <w:rsid w:val="08594AB2"/>
    <w:rsid w:val="098309D7"/>
    <w:rsid w:val="09A10FD0"/>
    <w:rsid w:val="09B50267"/>
    <w:rsid w:val="0A34468B"/>
    <w:rsid w:val="0ADD1E8D"/>
    <w:rsid w:val="0ADE6B23"/>
    <w:rsid w:val="0B48669A"/>
    <w:rsid w:val="0C262050"/>
    <w:rsid w:val="0D3D669F"/>
    <w:rsid w:val="0EF54F2E"/>
    <w:rsid w:val="0F466E74"/>
    <w:rsid w:val="0F8F123B"/>
    <w:rsid w:val="100B3D2C"/>
    <w:rsid w:val="103C5DC5"/>
    <w:rsid w:val="10DE62E5"/>
    <w:rsid w:val="11D3069F"/>
    <w:rsid w:val="11F84729"/>
    <w:rsid w:val="1218046D"/>
    <w:rsid w:val="12645FFB"/>
    <w:rsid w:val="13120768"/>
    <w:rsid w:val="13B44E65"/>
    <w:rsid w:val="147B69EE"/>
    <w:rsid w:val="14BB6941"/>
    <w:rsid w:val="14ED7860"/>
    <w:rsid w:val="1502775C"/>
    <w:rsid w:val="15094976"/>
    <w:rsid w:val="16B713B9"/>
    <w:rsid w:val="16C53052"/>
    <w:rsid w:val="16DE71AD"/>
    <w:rsid w:val="1792627E"/>
    <w:rsid w:val="17CD0467"/>
    <w:rsid w:val="18BD76B5"/>
    <w:rsid w:val="193E31F8"/>
    <w:rsid w:val="194A3B3F"/>
    <w:rsid w:val="196E14BE"/>
    <w:rsid w:val="1A305BA6"/>
    <w:rsid w:val="1B4C3772"/>
    <w:rsid w:val="1B827539"/>
    <w:rsid w:val="1B8B19BA"/>
    <w:rsid w:val="1D0B2A60"/>
    <w:rsid w:val="1D6633B4"/>
    <w:rsid w:val="1E2C7B0C"/>
    <w:rsid w:val="1E66305C"/>
    <w:rsid w:val="1E9E3312"/>
    <w:rsid w:val="1EDC3814"/>
    <w:rsid w:val="1F3C111E"/>
    <w:rsid w:val="20E147AA"/>
    <w:rsid w:val="21520D2B"/>
    <w:rsid w:val="217F1FB3"/>
    <w:rsid w:val="21D97314"/>
    <w:rsid w:val="21F712B9"/>
    <w:rsid w:val="227C4BFC"/>
    <w:rsid w:val="228C4BC0"/>
    <w:rsid w:val="22C971FF"/>
    <w:rsid w:val="22F6324D"/>
    <w:rsid w:val="23EE4153"/>
    <w:rsid w:val="241B1E7D"/>
    <w:rsid w:val="251401FD"/>
    <w:rsid w:val="25513CA8"/>
    <w:rsid w:val="25E32456"/>
    <w:rsid w:val="25E5790C"/>
    <w:rsid w:val="260D37A2"/>
    <w:rsid w:val="262070DF"/>
    <w:rsid w:val="26831BBC"/>
    <w:rsid w:val="26A92A96"/>
    <w:rsid w:val="26C12FA3"/>
    <w:rsid w:val="26FA353F"/>
    <w:rsid w:val="2767155B"/>
    <w:rsid w:val="27992C13"/>
    <w:rsid w:val="27E43F56"/>
    <w:rsid w:val="28716B90"/>
    <w:rsid w:val="28A91E04"/>
    <w:rsid w:val="28EB309B"/>
    <w:rsid w:val="290A6125"/>
    <w:rsid w:val="293E5DCA"/>
    <w:rsid w:val="295138E4"/>
    <w:rsid w:val="298E3DC2"/>
    <w:rsid w:val="2A9A0B1D"/>
    <w:rsid w:val="2ABF738D"/>
    <w:rsid w:val="2AE71DD7"/>
    <w:rsid w:val="2B1128C4"/>
    <w:rsid w:val="2B6805A8"/>
    <w:rsid w:val="2C034603"/>
    <w:rsid w:val="2C556EF7"/>
    <w:rsid w:val="2D450EA3"/>
    <w:rsid w:val="2D810EF3"/>
    <w:rsid w:val="2DB70353"/>
    <w:rsid w:val="2DD46AFC"/>
    <w:rsid w:val="2DDE6ED6"/>
    <w:rsid w:val="2EF04BB7"/>
    <w:rsid w:val="2F7B0B27"/>
    <w:rsid w:val="303040BA"/>
    <w:rsid w:val="310473D7"/>
    <w:rsid w:val="311428F2"/>
    <w:rsid w:val="31330A8D"/>
    <w:rsid w:val="31CE7EA4"/>
    <w:rsid w:val="31E757D4"/>
    <w:rsid w:val="31E94DCC"/>
    <w:rsid w:val="32F67D07"/>
    <w:rsid w:val="33962DBD"/>
    <w:rsid w:val="33F60224"/>
    <w:rsid w:val="33FC148C"/>
    <w:rsid w:val="355E2212"/>
    <w:rsid w:val="35C477EC"/>
    <w:rsid w:val="35CD0DCE"/>
    <w:rsid w:val="369B497F"/>
    <w:rsid w:val="369C7CB6"/>
    <w:rsid w:val="37603F33"/>
    <w:rsid w:val="37DA1FB7"/>
    <w:rsid w:val="38B4677D"/>
    <w:rsid w:val="39943405"/>
    <w:rsid w:val="3A761F38"/>
    <w:rsid w:val="3CC95A2D"/>
    <w:rsid w:val="3CE60BB0"/>
    <w:rsid w:val="3D2402FD"/>
    <w:rsid w:val="3D375205"/>
    <w:rsid w:val="3DFB51D8"/>
    <w:rsid w:val="3EAC2B6C"/>
    <w:rsid w:val="3EC81779"/>
    <w:rsid w:val="3F036623"/>
    <w:rsid w:val="3F1F432E"/>
    <w:rsid w:val="3F3FE182"/>
    <w:rsid w:val="3FB6563F"/>
    <w:rsid w:val="40EA11C7"/>
    <w:rsid w:val="41BA3585"/>
    <w:rsid w:val="438625B6"/>
    <w:rsid w:val="43FA3518"/>
    <w:rsid w:val="440A68FF"/>
    <w:rsid w:val="440F5768"/>
    <w:rsid w:val="446C34C0"/>
    <w:rsid w:val="45205B64"/>
    <w:rsid w:val="47190C57"/>
    <w:rsid w:val="473612C7"/>
    <w:rsid w:val="478C6E4D"/>
    <w:rsid w:val="47CE2176"/>
    <w:rsid w:val="483E66EA"/>
    <w:rsid w:val="484F022F"/>
    <w:rsid w:val="48AF089B"/>
    <w:rsid w:val="48D3476C"/>
    <w:rsid w:val="48F65C0C"/>
    <w:rsid w:val="496B5964"/>
    <w:rsid w:val="497E0B42"/>
    <w:rsid w:val="49A62143"/>
    <w:rsid w:val="49C611BC"/>
    <w:rsid w:val="4B005387"/>
    <w:rsid w:val="4B133BAF"/>
    <w:rsid w:val="4C2E6CE3"/>
    <w:rsid w:val="4CE4104B"/>
    <w:rsid w:val="4CFF6298"/>
    <w:rsid w:val="4D054983"/>
    <w:rsid w:val="4D787523"/>
    <w:rsid w:val="4D9A31C1"/>
    <w:rsid w:val="4DAF4B83"/>
    <w:rsid w:val="4DAF6809"/>
    <w:rsid w:val="4DCD624A"/>
    <w:rsid w:val="4E950D68"/>
    <w:rsid w:val="4F275B37"/>
    <w:rsid w:val="5038013C"/>
    <w:rsid w:val="52407209"/>
    <w:rsid w:val="529E4076"/>
    <w:rsid w:val="52BD19A4"/>
    <w:rsid w:val="52F474CB"/>
    <w:rsid w:val="53ED65D0"/>
    <w:rsid w:val="53FC6307"/>
    <w:rsid w:val="5420434E"/>
    <w:rsid w:val="5462450D"/>
    <w:rsid w:val="54824173"/>
    <w:rsid w:val="5510659B"/>
    <w:rsid w:val="55B540AB"/>
    <w:rsid w:val="56B60278"/>
    <w:rsid w:val="56F42459"/>
    <w:rsid w:val="576C6EFF"/>
    <w:rsid w:val="58300E4A"/>
    <w:rsid w:val="5896478A"/>
    <w:rsid w:val="59401CBD"/>
    <w:rsid w:val="597A736A"/>
    <w:rsid w:val="59CC078F"/>
    <w:rsid w:val="5A377EFC"/>
    <w:rsid w:val="5A66670A"/>
    <w:rsid w:val="5A6A4C70"/>
    <w:rsid w:val="5B8126CC"/>
    <w:rsid w:val="5C4A2E02"/>
    <w:rsid w:val="5CB428C1"/>
    <w:rsid w:val="5CFF07DC"/>
    <w:rsid w:val="5DA50F62"/>
    <w:rsid w:val="5DD17A54"/>
    <w:rsid w:val="5ECB5FF5"/>
    <w:rsid w:val="5ECD2490"/>
    <w:rsid w:val="5F9B38D2"/>
    <w:rsid w:val="6020495C"/>
    <w:rsid w:val="6095278C"/>
    <w:rsid w:val="60F62262"/>
    <w:rsid w:val="611048DC"/>
    <w:rsid w:val="61382793"/>
    <w:rsid w:val="62AD1CEC"/>
    <w:rsid w:val="62C576C8"/>
    <w:rsid w:val="634E71C4"/>
    <w:rsid w:val="659048E5"/>
    <w:rsid w:val="65BE6A98"/>
    <w:rsid w:val="665944DC"/>
    <w:rsid w:val="669A1EE6"/>
    <w:rsid w:val="67601CB3"/>
    <w:rsid w:val="684A5E2D"/>
    <w:rsid w:val="686E64CA"/>
    <w:rsid w:val="69082160"/>
    <w:rsid w:val="694763AF"/>
    <w:rsid w:val="6995091A"/>
    <w:rsid w:val="6A955196"/>
    <w:rsid w:val="6B140742"/>
    <w:rsid w:val="6B5042B7"/>
    <w:rsid w:val="6BF77A83"/>
    <w:rsid w:val="6CAD4A62"/>
    <w:rsid w:val="6E2653AA"/>
    <w:rsid w:val="6E7D1D95"/>
    <w:rsid w:val="6E99184D"/>
    <w:rsid w:val="6EC97CB0"/>
    <w:rsid w:val="6EDD0ED1"/>
    <w:rsid w:val="6EF26D37"/>
    <w:rsid w:val="6F040FA7"/>
    <w:rsid w:val="6F0A6BE3"/>
    <w:rsid w:val="703D4C6D"/>
    <w:rsid w:val="717931EF"/>
    <w:rsid w:val="71A34C47"/>
    <w:rsid w:val="72B84BC2"/>
    <w:rsid w:val="72D563E6"/>
    <w:rsid w:val="73302CC5"/>
    <w:rsid w:val="73AE7987"/>
    <w:rsid w:val="7461706D"/>
    <w:rsid w:val="74DA2D0A"/>
    <w:rsid w:val="759B3205"/>
    <w:rsid w:val="77176B8F"/>
    <w:rsid w:val="77231BAF"/>
    <w:rsid w:val="772A7A8C"/>
    <w:rsid w:val="7794502A"/>
    <w:rsid w:val="77FFCD90"/>
    <w:rsid w:val="78793FC0"/>
    <w:rsid w:val="78CA2958"/>
    <w:rsid w:val="794269D6"/>
    <w:rsid w:val="7A183FA4"/>
    <w:rsid w:val="7A655FC7"/>
    <w:rsid w:val="7AD754D9"/>
    <w:rsid w:val="7BBB460C"/>
    <w:rsid w:val="7C0558A5"/>
    <w:rsid w:val="7C423AA0"/>
    <w:rsid w:val="7C720321"/>
    <w:rsid w:val="7CB42261"/>
    <w:rsid w:val="7D2276F0"/>
    <w:rsid w:val="7D814641"/>
    <w:rsid w:val="7EFB682F"/>
    <w:rsid w:val="7EFF3E67"/>
    <w:rsid w:val="7F681386"/>
    <w:rsid w:val="7F806D2C"/>
    <w:rsid w:val="7FF547E7"/>
    <w:rsid w:val="BFF51BE6"/>
    <w:rsid w:val="E56F590C"/>
    <w:rsid w:val="E5FFBCA0"/>
    <w:rsid w:val="FBEED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pPr>
    <w:rPr>
      <w:sz w:val="32"/>
    </w:rPr>
  </w:style>
  <w:style w:type="paragraph" w:styleId="3">
    <w:name w:val="Body Text Indent"/>
    <w:basedOn w:val="1"/>
    <w:qFormat/>
    <w:uiPriority w:val="99"/>
    <w:pPr>
      <w:spacing w:after="120"/>
      <w:ind w:left="420" w:leftChars="200"/>
    </w:pPr>
  </w:style>
  <w:style w:type="paragraph" w:styleId="4">
    <w:name w:val="Body Text"/>
    <w:basedOn w:val="1"/>
    <w:next w:val="5"/>
    <w:qFormat/>
    <w:uiPriority w:val="99"/>
    <w:pPr>
      <w:spacing w:after="120"/>
    </w:pPr>
  </w:style>
  <w:style w:type="paragraph" w:styleId="5">
    <w:name w:val="toc 5"/>
    <w:basedOn w:val="1"/>
    <w:next w:val="1"/>
    <w:qFormat/>
    <w:uiPriority w:val="0"/>
    <w:pPr>
      <w:ind w:left="1680" w:leftChars="8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ascii="Calibri" w:hAnsi="Calibri" w:eastAsia="宋体"/>
      <w:kern w:val="0"/>
      <w:sz w:val="24"/>
    </w:rPr>
  </w:style>
  <w:style w:type="character" w:styleId="11">
    <w:name w:val="FollowedHyperlink"/>
    <w:basedOn w:val="10"/>
    <w:qFormat/>
    <w:uiPriority w:val="0"/>
    <w:rPr>
      <w:color w:val="000000"/>
      <w:u w:val="none"/>
    </w:rPr>
  </w:style>
  <w:style w:type="character" w:styleId="12">
    <w:name w:val="Hyperlink"/>
    <w:basedOn w:val="10"/>
    <w:qFormat/>
    <w:uiPriority w:val="0"/>
    <w:rPr>
      <w:color w:val="000000"/>
      <w:u w:val="none"/>
    </w:rPr>
  </w:style>
  <w:style w:type="character" w:customStyle="1" w:styleId="13">
    <w:name w:val="font41"/>
    <w:basedOn w:val="10"/>
    <w:qFormat/>
    <w:uiPriority w:val="0"/>
    <w:rPr>
      <w:rFonts w:hint="eastAsia" w:ascii="宋体" w:hAnsi="宋体" w:eastAsia="宋体" w:cs="宋体"/>
      <w:color w:val="000000"/>
      <w:sz w:val="18"/>
      <w:szCs w:val="18"/>
      <w:u w:val="none"/>
    </w:rPr>
  </w:style>
  <w:style w:type="character" w:customStyle="1" w:styleId="14">
    <w:name w:val="NormalCharacter"/>
    <w:semiHidden/>
    <w:qFormat/>
    <w:uiPriority w:val="0"/>
    <w:rPr>
      <w:rFonts w:ascii="Calibri" w:hAnsi="Calibri" w:eastAsia="宋体" w:cs="Times New Roman"/>
      <w:kern w:val="2"/>
      <w:sz w:val="21"/>
      <w:szCs w:val="24"/>
      <w:lang w:val="en-US" w:eastAsia="zh-CN" w:bidi="ar-SA"/>
    </w:rPr>
  </w:style>
  <w:style w:type="paragraph" w:customStyle="1" w:styleId="15">
    <w:name w:val="BodyText1I"/>
    <w:basedOn w:val="16"/>
    <w:qFormat/>
    <w:uiPriority w:val="0"/>
    <w:pPr>
      <w:ind w:firstLine="420" w:firstLineChars="100"/>
    </w:pPr>
  </w:style>
  <w:style w:type="paragraph" w:customStyle="1" w:styleId="16">
    <w:name w:val="BodyText"/>
    <w:basedOn w:val="1"/>
    <w:next w:val="17"/>
    <w:qFormat/>
    <w:uiPriority w:val="0"/>
    <w:pPr>
      <w:widowControl/>
      <w:spacing w:line="360" w:lineRule="auto"/>
      <w:ind w:firstLine="200" w:firstLineChars="200"/>
      <w:textAlignment w:val="baseline"/>
    </w:pPr>
    <w:rPr>
      <w:rFonts w:ascii="仿宋" w:hAnsi="仿宋"/>
      <w:sz w:val="24"/>
    </w:rPr>
  </w:style>
  <w:style w:type="paragraph" w:customStyle="1" w:styleId="17">
    <w:name w:val="UserStyle_0"/>
    <w:basedOn w:val="1"/>
    <w:next w:val="18"/>
    <w:qFormat/>
    <w:uiPriority w:val="0"/>
    <w:pPr>
      <w:widowControl/>
      <w:spacing w:line="360" w:lineRule="auto"/>
      <w:ind w:firstLine="200" w:firstLineChars="200"/>
      <w:textAlignment w:val="baseline"/>
    </w:pPr>
    <w:rPr>
      <w:rFonts w:ascii="Times New Roman" w:hAnsi="Times New Roman"/>
      <w:color w:val="000000"/>
      <w:sz w:val="24"/>
      <w:szCs w:val="28"/>
    </w:rPr>
  </w:style>
  <w:style w:type="paragraph" w:customStyle="1" w:styleId="18">
    <w:name w:val="BodyTextIndent"/>
    <w:basedOn w:val="1"/>
    <w:next w:val="19"/>
    <w:qFormat/>
    <w:uiPriority w:val="0"/>
    <w:pPr>
      <w:widowControl/>
      <w:spacing w:after="120" w:line="572" w:lineRule="exact"/>
      <w:ind w:left="420" w:leftChars="200" w:firstLine="200" w:firstLineChars="200"/>
      <w:textAlignment w:val="baseline"/>
    </w:pPr>
  </w:style>
  <w:style w:type="paragraph" w:customStyle="1" w:styleId="19">
    <w:name w:val="AnnotationSubject"/>
    <w:basedOn w:val="20"/>
    <w:next w:val="1"/>
    <w:qFormat/>
    <w:uiPriority w:val="0"/>
    <w:rPr>
      <w:b/>
      <w:bCs/>
    </w:rPr>
  </w:style>
  <w:style w:type="paragraph" w:customStyle="1" w:styleId="20">
    <w:name w:val="AnnotationText"/>
    <w:basedOn w:val="1"/>
    <w:semiHidden/>
    <w:qFormat/>
    <w:uiPriority w:val="0"/>
    <w:pPr>
      <w:widowControl/>
      <w:spacing w:line="572" w:lineRule="exact"/>
      <w:ind w:firstLine="200" w:firstLineChars="200"/>
      <w:jc w:val="left"/>
      <w:textAlignment w:val="baseline"/>
    </w:pPr>
    <w:rPr>
      <w:kern w:val="0"/>
      <w:sz w:val="20"/>
    </w:rPr>
  </w:style>
  <w:style w:type="character" w:customStyle="1" w:styleId="21">
    <w:name w:val="UserStyle_4"/>
    <w:qFormat/>
    <w:uiPriority w:val="0"/>
    <w:rPr>
      <w:kern w:val="2"/>
      <w:sz w:val="21"/>
      <w:szCs w:val="24"/>
      <w:lang w:val="en-US" w:eastAsia="zh-CN" w:bidi="ar-SA"/>
    </w:rPr>
  </w:style>
  <w:style w:type="character" w:customStyle="1" w:styleId="22">
    <w:name w:val="on"/>
    <w:basedOn w:val="10"/>
    <w:qFormat/>
    <w:uiPriority w:val="0"/>
    <w:rPr>
      <w:color w:val="C40001"/>
    </w:rPr>
  </w:style>
  <w:style w:type="character" w:customStyle="1" w:styleId="23">
    <w:name w:val="first-child"/>
    <w:basedOn w:val="10"/>
    <w:qFormat/>
    <w:uiPriority w:val="0"/>
  </w:style>
  <w:style w:type="character" w:customStyle="1" w:styleId="24">
    <w:name w:val="first-child1"/>
    <w:basedOn w:val="10"/>
    <w:qFormat/>
    <w:uiPriority w:val="0"/>
  </w:style>
  <w:style w:type="character" w:customStyle="1" w:styleId="25">
    <w:name w:val="bar"/>
    <w:basedOn w:val="10"/>
    <w:qFormat/>
    <w:uiPriority w:val="0"/>
  </w:style>
  <w:style w:type="character" w:customStyle="1" w:styleId="26">
    <w:name w:val="on1"/>
    <w:basedOn w:val="10"/>
    <w:qFormat/>
    <w:uiPriority w:val="0"/>
    <w:rPr>
      <w:color w:val="C40001"/>
    </w:rPr>
  </w:style>
  <w:style w:type="character" w:customStyle="1" w:styleId="27">
    <w:name w:val="font161"/>
    <w:basedOn w:val="10"/>
    <w:qFormat/>
    <w:uiPriority w:val="0"/>
    <w:rPr>
      <w:rFonts w:hint="default" w:ascii="Times New Roman" w:hAnsi="Times New Roman" w:cs="Times New Roman"/>
      <w:color w:val="000000"/>
      <w:sz w:val="20"/>
      <w:szCs w:val="20"/>
      <w:u w:val="none"/>
    </w:rPr>
  </w:style>
  <w:style w:type="character" w:customStyle="1" w:styleId="28">
    <w:name w:val="font121"/>
    <w:basedOn w:val="10"/>
    <w:qFormat/>
    <w:uiPriority w:val="0"/>
    <w:rPr>
      <w:rFonts w:hint="eastAsia" w:ascii="宋体" w:hAnsi="宋体" w:eastAsia="宋体" w:cs="宋体"/>
      <w:color w:val="000000"/>
      <w:sz w:val="20"/>
      <w:szCs w:val="20"/>
      <w:u w:val="none"/>
    </w:rPr>
  </w:style>
  <w:style w:type="character" w:customStyle="1" w:styleId="29">
    <w:name w:val="font91"/>
    <w:basedOn w:val="10"/>
    <w:qFormat/>
    <w:uiPriority w:val="0"/>
    <w:rPr>
      <w:rFonts w:hint="eastAsia" w:ascii="宋体" w:hAnsi="宋体" w:eastAsia="宋体" w:cs="宋体"/>
      <w:color w:val="000000"/>
      <w:sz w:val="18"/>
      <w:szCs w:val="18"/>
      <w:u w:val="none"/>
    </w:rPr>
  </w:style>
  <w:style w:type="character" w:customStyle="1" w:styleId="30">
    <w:name w:val="font171"/>
    <w:basedOn w:val="10"/>
    <w:qFormat/>
    <w:uiPriority w:val="0"/>
    <w:rPr>
      <w:rFonts w:ascii="方正小标宋简体" w:hAnsi="方正小标宋简体" w:eastAsia="方正小标宋简体" w:cs="方正小标宋简体"/>
      <w:color w:val="000000"/>
      <w:sz w:val="36"/>
      <w:szCs w:val="36"/>
      <w:u w:val="none"/>
    </w:rPr>
  </w:style>
  <w:style w:type="character" w:customStyle="1" w:styleId="31">
    <w:name w:val="font201"/>
    <w:basedOn w:val="10"/>
    <w:qFormat/>
    <w:uiPriority w:val="0"/>
    <w:rPr>
      <w:rFonts w:ascii="黑体" w:eastAsia="黑体" w:cs="黑体"/>
      <w:color w:val="000000"/>
      <w:sz w:val="22"/>
      <w:szCs w:val="22"/>
      <w:u w:val="none"/>
    </w:rPr>
  </w:style>
  <w:style w:type="character" w:customStyle="1" w:styleId="32">
    <w:name w:val="font31"/>
    <w:basedOn w:val="10"/>
    <w:qFormat/>
    <w:uiPriority w:val="0"/>
    <w:rPr>
      <w:rFonts w:hint="default" w:ascii="Times New Roman" w:hAnsi="Times New Roman" w:cs="Times New Roman"/>
      <w:color w:val="000000"/>
      <w:sz w:val="22"/>
      <w:szCs w:val="22"/>
      <w:u w:val="none"/>
    </w:rPr>
  </w:style>
  <w:style w:type="character" w:customStyle="1" w:styleId="33">
    <w:name w:val="font71"/>
    <w:basedOn w:val="10"/>
    <w:qFormat/>
    <w:uiPriority w:val="0"/>
    <w:rPr>
      <w:rFonts w:hint="eastAsia" w:ascii="黑体" w:eastAsia="黑体" w:cs="黑体"/>
      <w:color w:val="000000"/>
      <w:sz w:val="18"/>
      <w:szCs w:val="18"/>
      <w:u w:val="none"/>
    </w:rPr>
  </w:style>
  <w:style w:type="character" w:customStyle="1" w:styleId="34">
    <w:name w:val="font51"/>
    <w:basedOn w:val="10"/>
    <w:qFormat/>
    <w:uiPriority w:val="0"/>
    <w:rPr>
      <w:rFonts w:hint="eastAsia" w:ascii="宋体" w:hAnsi="宋体" w:eastAsia="宋体" w:cs="宋体"/>
      <w:color w:val="000000"/>
      <w:sz w:val="18"/>
      <w:szCs w:val="18"/>
      <w:u w:val="none"/>
    </w:rPr>
  </w:style>
  <w:style w:type="character" w:customStyle="1" w:styleId="35">
    <w:name w:val="font112"/>
    <w:basedOn w:val="10"/>
    <w:qFormat/>
    <w:uiPriority w:val="0"/>
    <w:rPr>
      <w:rFonts w:hint="default" w:ascii="Times New Roman" w:hAnsi="Times New Roman" w:cs="Times New Roman"/>
      <w:color w:val="000000"/>
      <w:sz w:val="18"/>
      <w:szCs w:val="18"/>
      <w:u w:val="none"/>
    </w:rPr>
  </w:style>
  <w:style w:type="character" w:customStyle="1" w:styleId="36">
    <w:name w:val="font101"/>
    <w:basedOn w:val="10"/>
    <w:qFormat/>
    <w:uiPriority w:val="0"/>
    <w:rPr>
      <w:rFonts w:hint="eastAsia" w:ascii="宋体" w:hAnsi="宋体" w:eastAsia="宋体" w:cs="宋体"/>
      <w:color w:val="000000"/>
      <w:sz w:val="18"/>
      <w:szCs w:val="18"/>
      <w:u w:val="none"/>
    </w:rPr>
  </w:style>
  <w:style w:type="character" w:customStyle="1" w:styleId="37">
    <w:name w:val="font191"/>
    <w:basedOn w:val="10"/>
    <w:qFormat/>
    <w:uiPriority w:val="0"/>
    <w:rPr>
      <w:rFonts w:ascii="方正书宋_GBK" w:hAnsi="方正书宋_GBK" w:eastAsia="方正书宋_GBK" w:cs="方正书宋_GBK"/>
      <w:color w:val="000000"/>
      <w:sz w:val="18"/>
      <w:szCs w:val="18"/>
      <w:u w:val="none"/>
    </w:rPr>
  </w:style>
  <w:style w:type="character" w:customStyle="1" w:styleId="38">
    <w:name w:val="font141"/>
    <w:basedOn w:val="10"/>
    <w:qFormat/>
    <w:uiPriority w:val="0"/>
    <w:rPr>
      <w:rFonts w:hint="default" w:ascii="Times New Roman" w:hAnsi="Times New Roman" w:cs="Times New Roman"/>
      <w:color w:val="FF0000"/>
      <w:sz w:val="18"/>
      <w:szCs w:val="18"/>
      <w:u w:val="none"/>
    </w:rPr>
  </w:style>
  <w:style w:type="character" w:customStyle="1" w:styleId="39">
    <w:name w:val="font181"/>
    <w:basedOn w:val="10"/>
    <w:qFormat/>
    <w:uiPriority w:val="0"/>
    <w:rPr>
      <w:rFonts w:hint="eastAsia" w:ascii="宋体" w:hAnsi="宋体" w:eastAsia="宋体" w:cs="宋体"/>
      <w:color w:val="FF0000"/>
      <w:sz w:val="18"/>
      <w:szCs w:val="18"/>
      <w:u w:val="none"/>
    </w:rPr>
  </w:style>
  <w:style w:type="character" w:customStyle="1" w:styleId="40">
    <w:name w:val="font81"/>
    <w:basedOn w:val="10"/>
    <w:qFormat/>
    <w:uiPriority w:val="0"/>
    <w:rPr>
      <w:rFonts w:hint="eastAsia" w:ascii="宋体" w:hAnsi="宋体" w:eastAsia="宋体" w:cs="宋体"/>
      <w:color w:val="FF0000"/>
      <w:sz w:val="18"/>
      <w:szCs w:val="18"/>
      <w:u w:val="none"/>
    </w:rPr>
  </w:style>
  <w:style w:type="character" w:customStyle="1" w:styleId="41">
    <w:name w:val="font151"/>
    <w:basedOn w:val="10"/>
    <w:qFormat/>
    <w:uiPriority w:val="0"/>
    <w:rPr>
      <w:rFonts w:hint="eastAsia" w:ascii="宋体" w:hAnsi="宋体" w:eastAsia="宋体" w:cs="宋体"/>
      <w:color w:val="FF0000"/>
      <w:sz w:val="20"/>
      <w:szCs w:val="20"/>
      <w:u w:val="none"/>
    </w:rPr>
  </w:style>
  <w:style w:type="character" w:customStyle="1" w:styleId="42">
    <w:name w:val="font211"/>
    <w:basedOn w:val="10"/>
    <w:qFormat/>
    <w:uiPriority w:val="0"/>
    <w:rPr>
      <w:rFonts w:hint="eastAsia" w:ascii="宋体" w:hAnsi="宋体" w:eastAsia="宋体" w:cs="宋体"/>
      <w:color w:val="000000"/>
      <w:sz w:val="18"/>
      <w:szCs w:val="18"/>
      <w:u w:val="none"/>
    </w:rPr>
  </w:style>
  <w:style w:type="character" w:customStyle="1" w:styleId="43">
    <w:name w:val="font1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3338</Words>
  <Characters>3435</Characters>
  <Lines>67</Lines>
  <Paragraphs>18</Paragraphs>
  <TotalTime>35</TotalTime>
  <ScaleCrop>false</ScaleCrop>
  <LinksUpToDate>false</LinksUpToDate>
  <CharactersWithSpaces>3698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2023-08-24T08:43:00Z</dcterms:created>
  <dc:creator>伊芙、 </dc:creator>
  <cp:lastModifiedBy>Administrator</cp:lastModifiedBy>
  <cp:lastPrinted>2025-10-11T10:25:00Z</cp:lastPrinted>
  <dcterms:modified xsi:type="dcterms:W3CDTF">2025-10-17T06:38:29Z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888443AD46374FB994BFCB8F8A87E008_13</vt:lpwstr>
  </property>
  <property fmtid="{D5CDD505-2E9C-101B-9397-08002B2CF9AE}" pid="4" name="KSOTemplateDocerSaveRecord">
    <vt:lpwstr>eyJoZGlkIjoiYjFhYTIxZGViNzNlY2VmZTY1ZjUwMTQ3YjNhMTkyOTcifQ==</vt:lpwstr>
  </property>
</Properties>
</file>