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88" w:type="dxa"/>
        <w:jc w:val="center"/>
        <w:tblLayout w:type="fixed"/>
        <w:tblCellMar>
          <w:top w:w="15" w:type="dxa"/>
          <w:left w:w="15" w:type="dxa"/>
          <w:bottom w:w="15" w:type="dxa"/>
          <w:right w:w="15" w:type="dxa"/>
        </w:tblCellMar>
      </w:tblPr>
      <w:tblGrid>
        <w:gridCol w:w="536"/>
        <w:gridCol w:w="845"/>
        <w:gridCol w:w="693"/>
        <w:gridCol w:w="694"/>
        <w:gridCol w:w="680"/>
        <w:gridCol w:w="653"/>
        <w:gridCol w:w="1027"/>
        <w:gridCol w:w="706"/>
        <w:gridCol w:w="667"/>
        <w:gridCol w:w="587"/>
        <w:gridCol w:w="640"/>
        <w:gridCol w:w="576"/>
        <w:gridCol w:w="518"/>
        <w:gridCol w:w="751"/>
        <w:gridCol w:w="545"/>
        <w:gridCol w:w="1076"/>
        <w:gridCol w:w="400"/>
        <w:gridCol w:w="360"/>
        <w:gridCol w:w="387"/>
        <w:gridCol w:w="1947"/>
      </w:tblGrid>
      <w:tr w14:paraId="7D716AB8">
        <w:tblPrEx>
          <w:tblCellMar>
            <w:top w:w="15" w:type="dxa"/>
            <w:left w:w="15" w:type="dxa"/>
            <w:bottom w:w="15" w:type="dxa"/>
            <w:right w:w="15" w:type="dxa"/>
          </w:tblCellMar>
        </w:tblPrEx>
        <w:trPr>
          <w:trHeight w:val="809" w:hRule="atLeast"/>
          <w:jc w:val="center"/>
        </w:trPr>
        <w:tc>
          <w:tcPr>
            <w:tcW w:w="14288" w:type="dxa"/>
            <w:gridSpan w:val="20"/>
            <w:noWrap w:val="0"/>
            <w:vAlign w:val="center"/>
          </w:tcPr>
          <w:p w14:paraId="7D08747B">
            <w:pPr>
              <w:widowControl/>
              <w:snapToGrid w:val="0"/>
              <w:jc w:val="both"/>
              <w:textAlignment w:val="center"/>
              <w:rPr>
                <w:rFonts w:hint="eastAsia" w:ascii="黑体" w:hAnsi="黑体" w:eastAsia="黑体" w:cs="黑体"/>
                <w:color w:val="000000"/>
                <w:kern w:val="0"/>
                <w:sz w:val="32"/>
                <w:szCs w:val="32"/>
                <w:lang w:val="en-US" w:eastAsia="zh-CN" w:bidi="ar"/>
              </w:rPr>
            </w:pPr>
            <w:r>
              <w:rPr>
                <w:rFonts w:hint="eastAsia" w:ascii="方正小标宋简体" w:hAnsi="宋体" w:eastAsia="方正小标宋简体" w:cs="宋体"/>
                <w:color w:val="000000"/>
                <w:kern w:val="0"/>
                <w:sz w:val="36"/>
                <w:szCs w:val="36"/>
                <w:lang w:val="en-US" w:eastAsia="zh-CN" w:bidi="ar"/>
              </w:rPr>
              <w:t xml:space="preserve">   </w:t>
            </w:r>
            <w:r>
              <w:rPr>
                <w:rFonts w:hint="eastAsia" w:ascii="黑体" w:hAnsi="黑体" w:eastAsia="黑体" w:cs="黑体"/>
                <w:color w:val="000000"/>
                <w:kern w:val="0"/>
                <w:sz w:val="32"/>
                <w:szCs w:val="32"/>
                <w:lang w:val="en-US" w:eastAsia="zh-CN" w:bidi="ar"/>
              </w:rPr>
              <w:t>附件1</w:t>
            </w:r>
          </w:p>
          <w:p w14:paraId="47E66788">
            <w:pPr>
              <w:widowControl/>
              <w:snapToGrid w:val="0"/>
              <w:jc w:val="center"/>
              <w:textAlignment w:val="center"/>
              <w:rPr>
                <w:rFonts w:hint="eastAsia" w:ascii="方正小标宋简体" w:hAnsi="宋体" w:eastAsia="方正小标宋简体" w:cs="宋体"/>
                <w:color w:val="000000"/>
                <w:kern w:val="0"/>
                <w:sz w:val="36"/>
                <w:szCs w:val="36"/>
                <w:lang w:bidi="ar"/>
              </w:rPr>
            </w:pPr>
          </w:p>
          <w:p w14:paraId="0809D9B4">
            <w:pPr>
              <w:widowControl/>
              <w:snapToGrid w:val="0"/>
              <w:jc w:val="center"/>
              <w:textAlignment w:val="center"/>
              <w:rPr>
                <w:rFonts w:hint="eastAsia" w:ascii="方正小标宋简体" w:hAnsi="宋体" w:eastAsia="方正小标宋简体" w:cs="宋体"/>
                <w:color w:val="000000"/>
                <w:kern w:val="0"/>
                <w:sz w:val="36"/>
                <w:szCs w:val="36"/>
                <w:lang w:bidi="ar"/>
              </w:rPr>
            </w:pPr>
          </w:p>
          <w:p w14:paraId="2A7F33D5">
            <w:pPr>
              <w:widowControl/>
              <w:snapToGrid w:val="0"/>
              <w:jc w:val="center"/>
              <w:textAlignment w:val="center"/>
              <w:rPr>
                <w:rFonts w:hint="eastAsia" w:ascii="方正小标宋简体" w:hAnsi="宋体" w:eastAsia="方正小标宋简体" w:cs="宋体"/>
                <w:color w:val="000000"/>
                <w:kern w:val="0"/>
                <w:sz w:val="36"/>
                <w:szCs w:val="36"/>
                <w:lang w:bidi="ar"/>
              </w:rPr>
            </w:pPr>
            <w:r>
              <w:rPr>
                <w:rFonts w:hint="eastAsia" w:ascii="方正小标宋简体" w:hAnsi="宋体" w:eastAsia="方正小标宋简体" w:cs="宋体"/>
                <w:color w:val="000000"/>
                <w:kern w:val="0"/>
                <w:sz w:val="36"/>
                <w:szCs w:val="36"/>
                <w:lang w:bidi="ar"/>
              </w:rPr>
              <w:t>厦门市科学技术局所属事业单位厦门产业技术研究院简化程序公开招聘事业单位</w:t>
            </w:r>
          </w:p>
          <w:p w14:paraId="3F906330">
            <w:pPr>
              <w:widowControl/>
              <w:snapToGrid w:val="0"/>
              <w:jc w:val="center"/>
              <w:textAlignment w:val="center"/>
              <w:rPr>
                <w:rFonts w:hint="eastAsia" w:ascii="仿宋_GB2312" w:eastAsia="仿宋_GB2312" w:cs="宋体"/>
                <w:color w:val="000000"/>
                <w:sz w:val="24"/>
                <w:szCs w:val="24"/>
              </w:rPr>
            </w:pPr>
            <w:r>
              <w:rPr>
                <w:rFonts w:hint="eastAsia" w:ascii="方正小标宋简体" w:hAnsi="宋体" w:eastAsia="方正小标宋简体" w:cs="宋体"/>
                <w:color w:val="000000"/>
                <w:kern w:val="0"/>
                <w:sz w:val="36"/>
                <w:szCs w:val="36"/>
                <w:lang w:bidi="ar"/>
              </w:rPr>
              <w:t>专业技术岗位人员岗位信息表（2025年10月）</w:t>
            </w:r>
          </w:p>
        </w:tc>
      </w:tr>
      <w:tr w14:paraId="2BEED441">
        <w:tblPrEx>
          <w:tblCellMar>
            <w:top w:w="15" w:type="dxa"/>
            <w:left w:w="15" w:type="dxa"/>
            <w:bottom w:w="15" w:type="dxa"/>
            <w:right w:w="15" w:type="dxa"/>
          </w:tblCellMar>
        </w:tblPrEx>
        <w:trPr>
          <w:trHeight w:val="574" w:hRule="atLeast"/>
          <w:jc w:val="center"/>
        </w:trPr>
        <w:tc>
          <w:tcPr>
            <w:tcW w:w="14288" w:type="dxa"/>
            <w:gridSpan w:val="20"/>
            <w:noWrap w:val="0"/>
            <w:vAlign w:val="center"/>
          </w:tcPr>
          <w:p w14:paraId="7C40B930">
            <w:pPr>
              <w:widowControl/>
              <w:jc w:val="left"/>
              <w:textAlignment w:val="center"/>
              <w:rPr>
                <w:rFonts w:hint="eastAsia" w:ascii="仿宋_GB2312" w:eastAsia="仿宋_GB2312" w:cs="宋体"/>
                <w:color w:val="000000"/>
                <w:sz w:val="24"/>
                <w:szCs w:val="24"/>
                <w:lang w:eastAsia="zh-CN"/>
              </w:rPr>
            </w:pPr>
          </w:p>
        </w:tc>
      </w:tr>
      <w:tr w14:paraId="1830EA01">
        <w:tblPrEx>
          <w:tblCellMar>
            <w:top w:w="15" w:type="dxa"/>
            <w:left w:w="15" w:type="dxa"/>
            <w:bottom w:w="15" w:type="dxa"/>
            <w:right w:w="15" w:type="dxa"/>
          </w:tblCellMar>
        </w:tblPrEx>
        <w:trPr>
          <w:trHeight w:val="112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15F35E90">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岗位代码</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C07C6A7">
            <w:pPr>
              <w:widowControl/>
              <w:spacing w:line="440" w:lineRule="exact"/>
              <w:jc w:val="center"/>
              <w:textAlignment w:val="center"/>
              <w:rPr>
                <w:rFonts w:hint="eastAsia" w:ascii="仿宋_GB2312" w:hAnsi="宋体" w:eastAsia="仿宋_GB2312" w:cs="楷体_GB2312"/>
                <w:color w:val="000000"/>
                <w:kern w:val="0"/>
                <w:sz w:val="24"/>
                <w:szCs w:val="24"/>
                <w:lang w:bidi="ar"/>
              </w:rPr>
            </w:pPr>
            <w:r>
              <w:rPr>
                <w:rFonts w:hint="eastAsia" w:ascii="仿宋_GB2312" w:hAnsi="宋体" w:eastAsia="仿宋_GB2312" w:cs="楷体_GB2312"/>
                <w:color w:val="000000"/>
                <w:kern w:val="0"/>
                <w:sz w:val="24"/>
                <w:szCs w:val="24"/>
                <w:lang w:bidi="ar"/>
              </w:rPr>
              <w:t>招聘</w:t>
            </w:r>
          </w:p>
          <w:p w14:paraId="6D38E59B">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单位</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A2A82E6">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单位归口</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2AC7A0F">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单位隶属</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AFC3104">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主管部门</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4EF4A6">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经费形式</w:t>
            </w:r>
          </w:p>
        </w:tc>
        <w:tc>
          <w:tcPr>
            <w:tcW w:w="1027" w:type="dxa"/>
            <w:tcBorders>
              <w:top w:val="single" w:color="000000" w:sz="4" w:space="0"/>
              <w:left w:val="single" w:color="000000" w:sz="4" w:space="0"/>
              <w:right w:val="single" w:color="000000" w:sz="4" w:space="0"/>
            </w:tcBorders>
            <w:noWrap w:val="0"/>
            <w:vAlign w:val="center"/>
          </w:tcPr>
          <w:p w14:paraId="0D4499C0">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招聘岗位</w:t>
            </w:r>
            <w:r>
              <w:rPr>
                <w:rFonts w:hint="eastAsia" w:ascii="仿宋_GB2312" w:hAnsi="宋体" w:eastAsia="仿宋_GB2312" w:cs="楷体_GB2312"/>
                <w:color w:val="000000"/>
                <w:kern w:val="0"/>
                <w:sz w:val="24"/>
                <w:szCs w:val="24"/>
                <w:lang w:bidi="ar"/>
              </w:rPr>
              <w:br w:type="textWrapping"/>
            </w:r>
            <w:r>
              <w:rPr>
                <w:rFonts w:hint="eastAsia" w:ascii="仿宋_GB2312" w:hAnsi="宋体" w:eastAsia="仿宋_GB2312" w:cs="楷体_GB2312"/>
                <w:color w:val="000000"/>
                <w:kern w:val="0"/>
                <w:sz w:val="24"/>
                <w:szCs w:val="24"/>
                <w:lang w:bidi="ar"/>
              </w:rPr>
              <w:t>(注明岗位类别)</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56C75103">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岗位类别</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D9A090">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最高岗位级别</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B0A28D8">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招聘</w:t>
            </w:r>
            <w:r>
              <w:rPr>
                <w:rFonts w:hint="eastAsia" w:ascii="仿宋_GB2312" w:hAnsi="宋体" w:eastAsia="仿宋_GB2312" w:cs="楷体_GB2312"/>
                <w:color w:val="000000"/>
                <w:kern w:val="0"/>
                <w:sz w:val="24"/>
                <w:szCs w:val="24"/>
                <w:lang w:bidi="ar"/>
              </w:rPr>
              <w:br w:type="textWrapping"/>
            </w:r>
            <w:r>
              <w:rPr>
                <w:rFonts w:hint="eastAsia" w:ascii="仿宋_GB2312" w:hAnsi="宋体" w:eastAsia="仿宋_GB2312" w:cs="楷体_GB2312"/>
                <w:color w:val="000000"/>
                <w:kern w:val="0"/>
                <w:sz w:val="24"/>
                <w:szCs w:val="24"/>
                <w:lang w:bidi="ar"/>
              </w:rPr>
              <w:t>人数</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58094C3D">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最高年龄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39A10F">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性别</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57791AEE">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最低学历</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A801F37">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学历类别要求</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715D36F">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最低学位</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62EA0851">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所学专业</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3F4F3D9B">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民族要求</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A6B5906">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其他条件</w:t>
            </w:r>
          </w:p>
        </w:tc>
        <w:tc>
          <w:tcPr>
            <w:tcW w:w="387" w:type="dxa"/>
            <w:tcBorders>
              <w:top w:val="single" w:color="000000" w:sz="4" w:space="0"/>
              <w:left w:val="single" w:color="000000" w:sz="4" w:space="0"/>
              <w:bottom w:val="single" w:color="000000" w:sz="4" w:space="0"/>
              <w:right w:val="single" w:color="000000" w:sz="4" w:space="0"/>
            </w:tcBorders>
            <w:noWrap w:val="0"/>
            <w:vAlign w:val="center"/>
          </w:tcPr>
          <w:p w14:paraId="1AB9FCC0">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提醒信息</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2DDF930E">
            <w:pPr>
              <w:widowControl/>
              <w:spacing w:line="440" w:lineRule="exact"/>
              <w:jc w:val="center"/>
              <w:textAlignment w:val="center"/>
              <w:rPr>
                <w:rFonts w:hint="eastAsia" w:ascii="仿宋_GB2312" w:hAnsi="宋体" w:eastAsia="仿宋_GB2312" w:cs="楷体_GB2312"/>
                <w:color w:val="000000"/>
                <w:sz w:val="24"/>
                <w:szCs w:val="24"/>
              </w:rPr>
            </w:pPr>
            <w:r>
              <w:rPr>
                <w:rFonts w:hint="eastAsia" w:ascii="仿宋_GB2312" w:hAnsi="宋体" w:eastAsia="仿宋_GB2312" w:cs="楷体_GB2312"/>
                <w:color w:val="000000"/>
                <w:kern w:val="0"/>
                <w:sz w:val="24"/>
                <w:szCs w:val="24"/>
                <w:lang w:bidi="ar"/>
              </w:rPr>
              <w:t>招聘单位地址、邮编、电子信箱  联系人姓名、电话、手机</w:t>
            </w:r>
          </w:p>
        </w:tc>
      </w:tr>
      <w:tr w14:paraId="1373A86F">
        <w:tblPrEx>
          <w:tblCellMar>
            <w:top w:w="15" w:type="dxa"/>
            <w:left w:w="15" w:type="dxa"/>
            <w:bottom w:w="15" w:type="dxa"/>
            <w:right w:w="15" w:type="dxa"/>
          </w:tblCellMar>
        </w:tblPrEx>
        <w:trPr>
          <w:trHeight w:val="951"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14:paraId="31F87AA5">
            <w:pPr>
              <w:jc w:val="center"/>
              <w:rPr>
                <w:rFonts w:hint="eastAsia" w:ascii="仿宋_GB2312" w:eastAsia="仿宋_GB2312" w:cs="宋体"/>
                <w:color w:val="000000"/>
                <w:sz w:val="24"/>
                <w:szCs w:val="24"/>
                <w:lang w:val="en-US" w:eastAsia="zh-CN"/>
              </w:rPr>
            </w:pPr>
            <w:r>
              <w:rPr>
                <w:rFonts w:hint="eastAsia" w:ascii="仿宋_GB2312" w:eastAsia="仿宋_GB2312" w:cs="宋体"/>
                <w:color w:val="000000"/>
                <w:sz w:val="24"/>
                <w:szCs w:val="24"/>
                <w:lang w:val="en-US" w:eastAsia="zh-CN"/>
              </w:rPr>
              <w:t>1</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595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eastAsia="仿宋_GB2312" w:cs="宋体"/>
                <w:color w:val="000000"/>
                <w:sz w:val="24"/>
                <w:szCs w:val="24"/>
                <w:lang w:val="en-US" w:eastAsia="zh-CN"/>
              </w:rPr>
            </w:pPr>
            <w:r>
              <w:rPr>
                <w:rFonts w:hint="eastAsia" w:ascii="仿宋_GB2312" w:eastAsia="仿宋_GB2312" w:cs="宋体"/>
                <w:color w:val="000000"/>
                <w:sz w:val="24"/>
                <w:szCs w:val="24"/>
                <w:lang w:val="en-US" w:eastAsia="zh-CN"/>
              </w:rPr>
              <w:t>厦门产业技术研究院</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68B1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政府</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90AFD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市属</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DAE7A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厦门市科学技术局</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02B7E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财政核拨</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BA312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产业研究</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C5301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专业技术岗</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7E8C3F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eastAsia="仿宋_GB2312" w:cs="宋体"/>
                <w:color w:val="000000"/>
                <w:sz w:val="24"/>
                <w:szCs w:val="24"/>
                <w:lang w:val="en-US" w:eastAsia="zh-CN"/>
              </w:rPr>
            </w:pPr>
            <w:r>
              <w:rPr>
                <w:rFonts w:hint="eastAsia" w:ascii="仿宋_GB2312" w:eastAsia="仿宋_GB2312" w:cs="宋体"/>
                <w:color w:val="000000"/>
                <w:sz w:val="24"/>
                <w:szCs w:val="24"/>
                <w:lang w:val="en-US" w:eastAsia="zh-CN"/>
              </w:rPr>
              <w:t>10级</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A1113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val="en-US" w:eastAsia="zh-CN"/>
              </w:rPr>
            </w:pPr>
            <w:r>
              <w:rPr>
                <w:rFonts w:hint="eastAsia" w:ascii="仿宋_GB2312" w:eastAsia="仿宋_GB2312" w:cs="宋体"/>
                <w:color w:val="000000"/>
                <w:sz w:val="24"/>
                <w:szCs w:val="24"/>
                <w:lang w:val="en-US" w:eastAsia="zh-CN"/>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BED55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eastAsia="仿宋_GB2312" w:cs="宋体"/>
                <w:color w:val="000000"/>
                <w:sz w:val="24"/>
                <w:szCs w:val="24"/>
                <w:lang w:val="en-US" w:eastAsia="zh-CN"/>
              </w:rPr>
            </w:pPr>
            <w:r>
              <w:rPr>
                <w:rFonts w:hint="eastAsia" w:ascii="仿宋_GB2312" w:eastAsia="仿宋_GB2312" w:cs="宋体"/>
                <w:color w:val="000000"/>
                <w:sz w:val="24"/>
                <w:szCs w:val="24"/>
                <w:lang w:val="en-US" w:eastAsia="zh-CN"/>
              </w:rPr>
              <w:t>38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47B31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不限</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6D4319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研究生</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AC88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不限</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017A3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博士</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E634E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rPr>
            </w:pPr>
            <w:r>
              <w:rPr>
                <w:rFonts w:hint="eastAsia" w:ascii="仿宋_GB2312" w:eastAsia="仿宋_GB2312" w:cs="宋体"/>
                <w:color w:val="000000"/>
                <w:sz w:val="24"/>
                <w:szCs w:val="24"/>
                <w:lang w:eastAsia="zh-CN"/>
              </w:rPr>
              <w:t>能源动力类、环境生态类</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3B689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不限</w:t>
            </w: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54412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无</w:t>
            </w:r>
          </w:p>
        </w:tc>
        <w:tc>
          <w:tcPr>
            <w:tcW w:w="387" w:type="dxa"/>
            <w:tcBorders>
              <w:top w:val="single" w:color="000000" w:sz="4" w:space="0"/>
              <w:left w:val="single" w:color="000000" w:sz="4" w:space="0"/>
              <w:bottom w:val="single" w:color="000000" w:sz="4" w:space="0"/>
              <w:right w:val="single" w:color="000000" w:sz="4" w:space="0"/>
            </w:tcBorders>
            <w:noWrap w:val="0"/>
            <w:vAlign w:val="center"/>
          </w:tcPr>
          <w:p w14:paraId="28D611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无</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75F517B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宋体"/>
                <w:color w:val="000000"/>
                <w:sz w:val="21"/>
                <w:szCs w:val="21"/>
              </w:rPr>
            </w:pPr>
            <w:r>
              <w:rPr>
                <w:rFonts w:hint="eastAsia" w:ascii="仿宋_GB2312" w:eastAsia="仿宋_GB2312" w:cs="宋体"/>
                <w:color w:val="000000"/>
                <w:sz w:val="21"/>
                <w:szCs w:val="21"/>
              </w:rPr>
              <w:t>单位地址及邮编：厦门市思明区鹭江道99号真浩阁四楼，361001；</w:t>
            </w:r>
          </w:p>
          <w:p w14:paraId="52A211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宋体"/>
                <w:color w:val="000000"/>
                <w:sz w:val="21"/>
                <w:szCs w:val="21"/>
              </w:rPr>
            </w:pPr>
            <w:r>
              <w:rPr>
                <w:rFonts w:hint="eastAsia" w:ascii="仿宋_GB2312" w:eastAsia="仿宋_GB2312" w:cs="宋体"/>
                <w:color w:val="000000"/>
                <w:sz w:val="21"/>
                <w:szCs w:val="21"/>
              </w:rPr>
              <w:t>电子邮箱：bangs@ait2009.cn；</w:t>
            </w:r>
          </w:p>
          <w:p w14:paraId="0792B0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cs="宋体"/>
                <w:color w:val="000000"/>
                <w:sz w:val="24"/>
                <w:szCs w:val="24"/>
              </w:rPr>
            </w:pPr>
            <w:r>
              <w:rPr>
                <w:rFonts w:hint="eastAsia" w:ascii="仿宋_GB2312" w:eastAsia="仿宋_GB2312" w:cs="宋体"/>
                <w:color w:val="000000"/>
                <w:sz w:val="21"/>
                <w:szCs w:val="21"/>
              </w:rPr>
              <w:t>联系人姓名及电话：吴</w:t>
            </w:r>
            <w:r>
              <w:rPr>
                <w:rFonts w:hint="eastAsia" w:ascii="仿宋_GB2312" w:eastAsia="仿宋_GB2312" w:cs="宋体"/>
                <w:color w:val="000000"/>
                <w:sz w:val="21"/>
                <w:szCs w:val="21"/>
                <w:lang w:eastAsia="zh-CN"/>
              </w:rPr>
              <w:t>女士</w:t>
            </w:r>
            <w:r>
              <w:rPr>
                <w:rFonts w:hint="eastAsia" w:ascii="仿宋_GB2312" w:eastAsia="仿宋_GB2312" w:cs="宋体"/>
                <w:color w:val="000000"/>
                <w:sz w:val="21"/>
                <w:szCs w:val="21"/>
              </w:rPr>
              <w:t>2032087</w:t>
            </w:r>
          </w:p>
        </w:tc>
      </w:tr>
      <w:tr w14:paraId="2AAAA738">
        <w:tblPrEx>
          <w:tblCellMar>
            <w:top w:w="15" w:type="dxa"/>
            <w:left w:w="15" w:type="dxa"/>
            <w:bottom w:w="15" w:type="dxa"/>
            <w:right w:w="15" w:type="dxa"/>
          </w:tblCellMar>
        </w:tblPrEx>
        <w:trPr>
          <w:trHeight w:val="584" w:hRule="atLeast"/>
          <w:jc w:val="center"/>
        </w:trPr>
        <w:tc>
          <w:tcPr>
            <w:tcW w:w="14288" w:type="dxa"/>
            <w:gridSpan w:val="20"/>
            <w:noWrap w:val="0"/>
            <w:vAlign w:val="center"/>
          </w:tcPr>
          <w:p w14:paraId="750E8A9E">
            <w:pPr>
              <w:jc w:val="left"/>
              <w:rPr>
                <w:rFonts w:hint="eastAsia" w:ascii="仿宋_GB2312" w:eastAsia="仿宋_GB2312" w:cs="宋体"/>
                <w:color w:val="000000"/>
                <w:sz w:val="24"/>
                <w:szCs w:val="24"/>
                <w:lang w:eastAsia="zh-CN"/>
              </w:rPr>
            </w:pPr>
          </w:p>
        </w:tc>
      </w:tr>
    </w:tbl>
    <w:p w14:paraId="0BDA00DD"/>
    <w:p w14:paraId="1E3B241A"/>
    <w:sectPr>
      <w:pgSz w:w="16838" w:h="11906" w:orient="landscape"/>
      <w:pgMar w:top="1066" w:right="1780" w:bottom="1066"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82C2AD-51DF-4509-8E0D-00EAA67460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46CCF8-4152-4BC6-A39A-11ECCA4925AA}"/>
  </w:font>
  <w:font w:name="方正仿宋">
    <w:altName w:val="仿宋"/>
    <w:panose1 w:val="00000000000000000000"/>
    <w:charset w:val="86"/>
    <w:family w:val="script"/>
    <w:pitch w:val="default"/>
    <w:sig w:usb0="00000000" w:usb1="00000000" w:usb2="00000010" w:usb3="00000000" w:csb0="00040000" w:csb1="00000000"/>
  </w:font>
  <w:font w:name="方正小标宋简体">
    <w:panose1 w:val="02010600010101010101"/>
    <w:charset w:val="86"/>
    <w:family w:val="script"/>
    <w:pitch w:val="default"/>
    <w:sig w:usb0="00000001" w:usb1="080E0000" w:usb2="00000000" w:usb3="00000000" w:csb0="00040000" w:csb1="00000000"/>
    <w:embedRegular r:id="rId3" w:fontKey="{DD23F14D-C536-42A5-96D9-0702E69D077F}"/>
  </w:font>
  <w:font w:name="仿宋_GB2312">
    <w:panose1 w:val="02010609030101010101"/>
    <w:charset w:val="86"/>
    <w:family w:val="modern"/>
    <w:pitch w:val="default"/>
    <w:sig w:usb0="00000001" w:usb1="080E0000" w:usb2="00000000" w:usb3="00000000" w:csb0="00040000" w:csb1="00000000"/>
    <w:embedRegular r:id="rId4" w:fontKey="{5F8C90F2-3D2B-4E44-8E7C-15461BB40A49}"/>
  </w:font>
  <w:font w:name="楷体_GB2312">
    <w:altName w:val="楷体"/>
    <w:panose1 w:val="02010609030101010101"/>
    <w:charset w:val="86"/>
    <w:family w:val="modern"/>
    <w:pitch w:val="default"/>
    <w:sig w:usb0="00000000" w:usb1="00000000" w:usb2="00000010" w:usb3="00000000" w:csb0="00040000" w:csb1="00000000"/>
    <w:embedRegular r:id="rId5" w:fontKey="{23C8D360-4B41-42D6-94F5-EDCDD8B5D8D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61010"/>
    <w:rsid w:val="2846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2025-10-17T01:58:00Z</dcterms:created>
  <dc:creator>.</dc:creator>
  <cp:lastModifiedBy>.</cp:lastModifiedBy>
  <dcterms:modified xsi:type="dcterms:W3CDTF">2025-10-17T01:59:19Z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F87E60D0B3BD43F59127E064DF2968C7_11</vt:lpwstr>
  </property>
  <property fmtid="{D5CDD505-2E9C-101B-9397-08002B2CF9AE}" pid="4" name="KSOTemplateDocerSaveRecord">
    <vt:lpwstr>eyJoZGlkIjoiMzJiYzFjYjNlYTBiNmRiZmJiZTU2NTA2N2FhNDdmMzkiLCJ1c2VySWQiOiIzNTk4MjU2MDcifQ==</vt:lpwstr>
  </property>
</Properties>
</file>