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河北省生态环境厅所属事业单位</w:t>
      </w:r>
    </w:p>
    <w:p>
      <w:pPr>
        <w:spacing w:line="60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202</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6</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年公开招聘工作人员</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公告</w:t>
      </w:r>
    </w:p>
    <w:p>
      <w:pPr>
        <w:snapToGrid w:val="0"/>
        <w:spacing w:line="600" w:lineRule="exact"/>
        <w:rPr>
          <w:rFonts w:hint="eastAsia" w:ascii="仿宋" w:hAnsi="仿宋" w:eastAsia="仿宋"/>
          <w:color w:val="000000" w:themeColor="text1"/>
          <w:sz w:val="28"/>
          <w:szCs w:val="28"/>
          <w14:textFill>
            <w14:solidFill>
              <w14:schemeClr w14:val="tx1"/>
            </w14:solidFill>
          </w14:textFill>
        </w:rPr>
      </w:pPr>
    </w:p>
    <w:p>
      <w:pPr>
        <w:snapToGrid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根据《河北省事业单位公开招聘工作人员暂行办法》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关于进一步做好全省事业单位公开招聘工作的通知</w:t>
      </w:r>
      <w:r>
        <w:rPr>
          <w:rFonts w:hint="eastAsia" w:ascii="仿宋_GB2312" w:hAnsi="仿宋_GB2312" w:eastAsia="仿宋_GB2312" w:cs="仿宋_GB2312"/>
          <w:color w:val="000000" w:themeColor="text1"/>
          <w:sz w:val="32"/>
          <w:szCs w:val="32"/>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省人力资源和社会保障厅批准，河北省生态环境厅所属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省生态环境监测中心、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省生态环境科学研究院、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省生态环境保护技术服务中心、白洋淀流域生态环境监测中心、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河北省</w:t>
      </w:r>
      <w:r>
        <w:rPr>
          <w:rFonts w:hint="eastAsia" w:ascii="仿宋_GB2312" w:hAnsi="仿宋_GB2312" w:eastAsia="仿宋_GB2312" w:cs="仿宋_GB2312"/>
          <w:color w:val="000000" w:themeColor="text1"/>
          <w:sz w:val="32"/>
          <w:szCs w:val="32"/>
          <w14:textFill>
            <w14:solidFill>
              <w14:schemeClr w14:val="tx1"/>
            </w14:solidFill>
          </w14:textFill>
        </w:rPr>
        <w:t>张家口生态环境监测中心202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年拟面向社会公开招聘工作人员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名。现将有关事项公告如下：</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一、招聘单位基本情况</w:t>
      </w:r>
    </w:p>
    <w:p>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（一）招聘单位：河北省生态环境监测中心（驻地石家庄）</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负责收集、整理、汇总和储存全省生态环境监测数据资料。承担全省综合性生态环境调查、环境污染纠纷等技术认定。为制订、修订、验证国家和省生态环境标准，全省生态环境质量评价，拟订全省生态环境监测工作规划和年度计划提供相关服务。为污染事件调查提供相关服务，对治理工程进行生态环境效益监测。组织全省生态环境监测技术交流及培训。负责机动车污染监管平台的运行、维护和相关数据的收集整理、统计分析。为制定机动车污染监管专业技术标准提供相关服务。负责构建全省生态环境质量监测信息系统。实施全省生态环境质量监测、调查评价和承担石家庄、定州、辛集市生态环境质量监测工作。对市县生态环境监测机构污染源监测及污染源调查提供技术支持。承担全省生态环境监测系统质量管理和质量控制有关技术性工作。承担生态环境监测科研工作。承担生态环境损害赔偿鉴定技术工作。负责石家庄市区域内生态环境质量监测网络和信息系统的维护。完成河北省生态环境厅交办的其他任务。</w:t>
      </w:r>
    </w:p>
    <w:p>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（二）招聘单位：河北省生态环境科学研究院（驻地石家庄）</w:t>
      </w:r>
    </w:p>
    <w:p>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职责：负责全省生态环境规划、区划、区域开发战略环境影响分析研究。负责地方生态环境政策、标准研究。负责生态环境污染机理、生态环境安全、生态环境管理技术方法、污染物减排与总量控制方法研究。负责重大区域和流域生态环境问题、污染事故成因、环境灾害防范研究。负责生态文明体制改革研究。负责生态环境损害赔偿技术方法研究。承担国家生态环境保护制药废水污染控制工程技术中心和省水环境科学重点实验室工作。完成河北省生态环境厅交办的其他任务。</w:t>
      </w:r>
    </w:p>
    <w:p>
      <w:pPr>
        <w:numPr>
          <w:ilvl w:val="0"/>
          <w:numId w:val="1"/>
        </w:num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招聘单位：河北省生态环境保护技术服务中心（河北省卫星环境应用中心）</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驻地石家庄）</w:t>
      </w:r>
    </w:p>
    <w:p>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主要职责：</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负责生态环境保护专项规划编制研究。负责生态环境政策、标准的起草及其实施效果评估的技术性工作。承担建设项目环境影响的技术评估、咨询工作。承担环境影响评价及排污许可事中事后监督检查的技术支撑工作。负责全省“三线一单”应用研究工作。承担省生态环境污染防治专项资金工程项目的技术支撑工作。承担大气、水、土壤生态环境管理的技术支撑工作。承担农村环境综合整治有关技术支撑工作。开展生态环境保护技术、设备的开发利用与推广工作，提供生态环境保护工程的设计与施工。承担全省卫星遥感技术在环境领域的应用、研究与开发等技术性工作。承担河北省生态环境厅机关后勤服务保障工作。完成河北省生态环境厅交办的其他任务。</w:t>
      </w:r>
    </w:p>
    <w:p>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四</w:t>
      </w:r>
      <w:r>
        <w:rPr>
          <w:rFonts w:hint="eastAsia" w:ascii="楷体" w:hAnsi="楷体" w:eastAsia="楷体" w:cs="楷体"/>
          <w:color w:val="000000" w:themeColor="text1"/>
          <w:sz w:val="32"/>
          <w:szCs w:val="32"/>
          <w14:textFill>
            <w14:solidFill>
              <w14:schemeClr w14:val="tx1"/>
            </w14:solidFill>
          </w14:textFill>
        </w:rPr>
        <w:t>）招聘单位：白洋淀流域生态环境监测中心（驻地保定）</w:t>
      </w:r>
    </w:p>
    <w:p>
      <w:pPr>
        <w:spacing w:line="600" w:lineRule="exact"/>
        <w:ind w:firstLine="640"/>
        <w:outlineLvl w:val="0"/>
        <w:rPr>
          <w:rFonts w:hint="eastAsia"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主要职责：</w:t>
      </w:r>
      <w:r>
        <w:rPr>
          <w:rFonts w:hint="eastAsia" w:ascii="仿宋_GB2312" w:hAnsi="仿宋_GB2312" w:eastAsia="仿宋_GB2312" w:cs="仿宋_GB2312"/>
          <w:color w:val="000000" w:themeColor="text1"/>
          <w:sz w:val="32"/>
          <w:szCs w:val="32"/>
          <w14:textFill>
            <w14:solidFill>
              <w14:schemeClr w14:val="tx1"/>
            </w14:solidFill>
          </w14:textFill>
        </w:rPr>
        <w:t>负责白洋淀流域水生态环境质量监测、河流及白洋淀淀区考核断面（点位）的水质日常监测和水生生物监测。负责白洋淀流域水环境功能区、地下水监测及入河入淀排污口监督抽测。承担白洋淀流域水生态环境预测预警和突发水生态环境事件应急监测的技术保障工作。承担北京、天津、山西、河北关于白洋淀流域跨区域联合执法行动的监督性监测工作。负责雄安新区、保定市行政区划内大气、水、土壤环境质量监测、调查评价以及质量管理与考核、数据审核等技术保障工作。对白洋淀流域其他生态环境监测机构有关水环境监测工作进行业务和技术考核的事务性工作。完成河北省生态环境厅交办的其他任务。</w:t>
      </w:r>
    </w:p>
    <w:p>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五</w:t>
      </w:r>
      <w:r>
        <w:rPr>
          <w:rFonts w:hint="eastAsia" w:ascii="楷体" w:hAnsi="楷体" w:eastAsia="楷体" w:cs="楷体"/>
          <w:color w:val="000000" w:themeColor="text1"/>
          <w:sz w:val="32"/>
          <w:szCs w:val="32"/>
          <w14:textFill>
            <w14:solidFill>
              <w14:schemeClr w14:val="tx1"/>
            </w14:solidFill>
          </w14:textFill>
        </w:rPr>
        <w:t>）招聘单位：河北省张家口生态环境监测中心（驻地张家口）</w:t>
      </w:r>
    </w:p>
    <w:p>
      <w:pPr>
        <w:spacing w:line="60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主要职责：承担张家口市行政区域内生态环境质量监测、调查评价及环境质量监测报告的编制。负责张家口市行政区域内生态环境质量监测网络和信息系统的维护和管理。承办上级部门交办的其他监测工作。完成河北省生态环境厅交办的其他任务。</w:t>
      </w:r>
    </w:p>
    <w:p>
      <w:pPr>
        <w:snapToGrid w:val="0"/>
        <w:spacing w:line="600" w:lineRule="exact"/>
        <w:ind w:firstLine="636"/>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二、招聘原则</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坚持德才兼备，贯彻民主、公开、竞争、择优的原则，实行公开招聘，在考试、考察的基础上择优聘用。</w:t>
      </w:r>
    </w:p>
    <w:p>
      <w:pPr>
        <w:snapToGrid w:val="0"/>
        <w:spacing w:line="600" w:lineRule="exact"/>
        <w:ind w:firstLine="636"/>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三、招聘方式</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本次招聘采取统一招聘方式。</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按照制定招聘方案、发布招聘公告、报名及资格审查、考试、考察、体检、拟聘人员公示、办理聘用手续、订立聘用合同等步骤进行。</w:t>
      </w:r>
    </w:p>
    <w:p>
      <w:pPr>
        <w:snapToGrid w:val="0"/>
        <w:spacing w:line="600" w:lineRule="exact"/>
        <w:ind w:firstLine="636"/>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四、招聘条件、岗位、人数</w:t>
      </w:r>
    </w:p>
    <w:p>
      <w:pPr>
        <w:snapToGrid w:val="0"/>
        <w:spacing w:line="600" w:lineRule="exact"/>
        <w:ind w:firstLine="636"/>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（一）应聘人员应具备以下基本条件：</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1.具有中华人民共和国国籍。</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2.18-3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周岁（19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日至200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日期间出生）。</w:t>
      </w:r>
      <w:r>
        <w:rPr>
          <w:rFonts w:hint="eastAsia" w:ascii="仿宋_GB2312" w:hAnsi="仿宋_GB2312" w:eastAsia="仿宋_GB2312" w:cs="仿宋_GB2312"/>
          <w:color w:val="000000" w:themeColor="text1"/>
          <w:sz w:val="32"/>
          <w:szCs w:val="32"/>
          <w:lang w:eastAsia="zh-CN"/>
          <w14:textFill>
            <w14:solidFill>
              <w14:schemeClr w14:val="tx1"/>
            </w14:solidFill>
          </w14:textFill>
        </w:rPr>
        <w:t>对于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2026年应届硕士、</w:t>
      </w:r>
      <w:r>
        <w:rPr>
          <w:rFonts w:hint="default" w:ascii="仿宋_GB2312" w:hAnsi="仿宋_GB2312" w:eastAsia="仿宋_GB2312" w:cs="仿宋_GB2312"/>
          <w:color w:val="000000" w:themeColor="text1"/>
          <w:sz w:val="32"/>
          <w:szCs w:val="32"/>
          <w:lang w:eastAsia="zh-CN"/>
          <w14:textFill>
            <w14:solidFill>
              <w14:schemeClr w14:val="tx1"/>
            </w14:solidFill>
          </w14:textFill>
        </w:rPr>
        <w:t>博士研究生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年龄放宽到4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周岁以下（198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日以后出生）。</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3.拥护中华人民共和国宪法。</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4.具有良好的品行。</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5.具有符合岗位要求的工作能力。</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6.具有正常履行职责的身体条件。</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7.具备报考岗位所要求的其他资格条件。</w:t>
      </w:r>
    </w:p>
    <w:p>
      <w:pPr>
        <w:snapToGrid w:val="0"/>
        <w:spacing w:line="600" w:lineRule="exact"/>
        <w:ind w:firstLine="636"/>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(二)招聘人数和岗位条件：</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年河北省生态环境厅事业单位拟公开招聘工作人员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名，均为专业技术岗位人员。具体招聘人数和岗位条件详见</w:t>
      </w:r>
      <w:r>
        <w:rPr>
          <w:rFonts w:hint="eastAsia" w:ascii="仿宋_GB2312" w:hAnsi="仿宋_GB2312" w:eastAsia="仿宋_GB2312" w:cs="仿宋_GB2312"/>
          <w:color w:val="000000" w:themeColor="text1"/>
          <w:sz w:val="32"/>
          <w:szCs w:val="32"/>
          <w:lang w:eastAsia="zh-CN"/>
          <w14:textFill>
            <w14:solidFill>
              <w14:schemeClr w14:val="tx1"/>
            </w14:solidFill>
          </w14:textFill>
        </w:rPr>
        <w:t>《河北省省直事业单位2026年公开招聘（统一招聘）工作人员公告》</w:t>
      </w:r>
      <w:r>
        <w:rPr>
          <w:rFonts w:hint="eastAsia" w:ascii="仿宋_GB2312" w:hAnsi="仿宋_GB2312" w:eastAsia="仿宋_GB2312" w:cs="仿宋_GB2312"/>
          <w:color w:val="000000" w:themeColor="text1"/>
          <w:sz w:val="32"/>
          <w:szCs w:val="32"/>
          <w14:textFill>
            <w14:solidFill>
              <w14:schemeClr w14:val="tx1"/>
            </w14:solidFill>
          </w14:textFill>
        </w:rPr>
        <w:t>附件1：《河北省省直事业单位202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年公开招聘（统一招聘）岗位信息表》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专业参考教育部公布的研究生、本科、高职（高专）专业目录和人力资源和社会保障部公布的技工院校专业目录设置。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岗位条件表中“应届高校毕业生”包括以下人员：</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（1）纳入国家统招计划、被普通高等院校录取的202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年应届高校毕业生。</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（2）国家统一招生的202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（3）参加“服务基层项目”前无工作经历，服务期满且考核合格后2年内未落实工作单位的人员。</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（4）普通高等院校在校生或毕业当年入伍，退役后（含复学毕业）2年内未落实工作单位的退役士兵。</w:t>
      </w:r>
    </w:p>
    <w:p>
      <w:pPr>
        <w:snapToGrid w:val="0"/>
        <w:spacing w:line="600" w:lineRule="exact"/>
        <w:ind w:firstLine="63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年取得国（境）外学位并完成教育部门学历认证的留学回国人员，以及202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年取得国（境）外学位并完成教育部门学历认证且未落实工作单位的留学回国人员。</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安排部分招聘岗位，用于专项招聘农村教师特岗计划、“三支一扶”计划、志愿服务西部计划等项目服务期满人员。</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现役军人、试用期内的公务员和试用期内的事业单位工作人员、未满最低服务年限或未满约定最低服务期限的人员、在读的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全日制</w:t>
      </w:r>
      <w:r>
        <w:rPr>
          <w:rFonts w:hint="eastAsia" w:ascii="仿宋_GB2312" w:hAnsi="仿宋_GB2312" w:eastAsia="仿宋_GB2312" w:cs="仿宋_GB2312"/>
          <w:color w:val="000000" w:themeColor="text1"/>
          <w:sz w:val="32"/>
          <w:szCs w:val="32"/>
          <w14:textFill>
            <w14:solidFill>
              <w14:schemeClr w14:val="tx1"/>
            </w14:solidFill>
          </w14:textFill>
        </w:rPr>
        <w:t>非应届毕业生，不在招聘范围。</w:t>
      </w:r>
    </w:p>
    <w:p>
      <w:pPr>
        <w:snapToGrid w:val="0"/>
        <w:spacing w:line="600" w:lineRule="exact"/>
        <w:ind w:firstLine="648"/>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曾因犯罪</w:t>
      </w:r>
      <w:r>
        <w:rPr>
          <w:rFonts w:hint="eastAsia" w:ascii="仿宋_GB2312" w:hAnsi="仿宋_GB2312" w:eastAsia="仿宋_GB2312" w:cs="仿宋_GB2312"/>
          <w:color w:val="000000" w:themeColor="text1"/>
          <w:sz w:val="32"/>
          <w:szCs w:val="32"/>
          <w:lang w:eastAsia="zh-CN"/>
          <w14:textFill>
            <w14:solidFill>
              <w14:schemeClr w14:val="tx1"/>
            </w14:solidFill>
          </w14:textFill>
        </w:rPr>
        <w:t>受过刑事处罚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、被开除中国共产党党籍的人员、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被开除公职的人员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、失信被执行人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法律法规规定不得招聘为事业单位工作人员的其他情形人员，不得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报考</w:t>
      </w:r>
      <w:r>
        <w:rPr>
          <w:rFonts w:hint="eastAsia" w:ascii="仿宋_GB2312" w:hAnsi="仿宋_GB2312" w:eastAsia="仿宋_GB2312" w:cs="仿宋_GB2312"/>
          <w:color w:val="000000" w:themeColor="text1"/>
          <w:sz w:val="32"/>
          <w:szCs w:val="32"/>
          <w:lang w:eastAsia="zh-CN"/>
          <w14:textFill>
            <w14:solidFill>
              <w14:schemeClr w14:val="tx1"/>
            </w14:solidFill>
          </w14:textFill>
        </w:rPr>
        <w:t>。此外，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应聘</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人员不得报考聘用后即构成回避关系的招聘岗位。</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snapToGrid w:val="0"/>
        <w:spacing w:line="600" w:lineRule="exact"/>
        <w:ind w:firstLine="636"/>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五、招聘程序</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通过河北人社网（https://rst.hebei.gov.cn）、河北省生态环境厅网站（http://hbepb.hebei.gov.cn）面向社会公开发布招聘信息。</w:t>
      </w:r>
    </w:p>
    <w:p>
      <w:pPr>
        <w:snapToGrid w:val="0"/>
        <w:spacing w:line="600" w:lineRule="exact"/>
        <w:ind w:firstLine="648"/>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（一）报名和资格审查</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1.网上报名。报名网址：河北省人事考试网（www.hebpta.com.cn）。报名程序、方法、要求等请查阅</w:t>
      </w:r>
      <w:r>
        <w:rPr>
          <w:rFonts w:hint="eastAsia" w:ascii="仿宋_GB2312" w:hAnsi="仿宋_GB2312" w:eastAsia="仿宋_GB2312" w:cs="仿宋_GB2312"/>
          <w:color w:val="000000" w:themeColor="text1"/>
          <w:sz w:val="32"/>
          <w:szCs w:val="32"/>
          <w:lang w:eastAsia="zh-CN"/>
          <w14:textFill>
            <w14:solidFill>
              <w14:schemeClr w14:val="tx1"/>
            </w14:solidFill>
          </w14:textFill>
        </w:rPr>
        <w:t>《河北省省直事业单位2026年公开招聘（统一招聘）工作人员公告》</w:t>
      </w:r>
      <w:r>
        <w:rPr>
          <w:rFonts w:hint="eastAsia" w:ascii="仿宋_GB2312" w:hAnsi="仿宋_GB2312" w:eastAsia="仿宋_GB2312" w:cs="仿宋_GB2312"/>
          <w:color w:val="000000" w:themeColor="text1"/>
          <w:sz w:val="32"/>
          <w:szCs w:val="32"/>
          <w14:textFill>
            <w14:solidFill>
              <w14:schemeClr w14:val="tx1"/>
            </w14:solidFill>
          </w14:textFill>
        </w:rPr>
        <w:t>，不接收其他方式报名。</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对报考资格的审查贯穿招聘全过程。在各环节发现报考者不符合报考资格条件的，取消其报考资格或者聘用资格。</w:t>
      </w:r>
    </w:p>
    <w:p>
      <w:pPr>
        <w:snapToGrid w:val="0"/>
        <w:spacing w:line="600" w:lineRule="exact"/>
        <w:ind w:firstLine="648"/>
        <w:rPr>
          <w:rFonts w:hint="eastAsia" w:ascii="仿宋_GB2312" w:hAnsi="仿宋_GB2312" w:eastAsia="仿宋_GB2312" w:cs="仿宋_GB2312"/>
          <w:color w:val="000000" w:themeColor="text1"/>
          <w:sz w:val="32"/>
          <w:szCs w:val="32"/>
          <w:u w:val="single"/>
          <w:em w:val="dot"/>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开考比例：岗位报考人数与招聘人数的比例不低于3：1，报名人数达不到开考比例的，减少该岗位招聘人数或取消该岗位招聘计划并通知应聘人员。达不到开考比例取消招聘岗位的，报考该岗位的应聘人员可以在报名缴费结束后规定时间内改报一次其他符合条件的岗位，具体时间见</w:t>
      </w:r>
      <w:r>
        <w:rPr>
          <w:rFonts w:hint="eastAsia" w:ascii="仿宋_GB2312" w:hAnsi="仿宋_GB2312" w:eastAsia="仿宋_GB2312" w:cs="仿宋_GB2312"/>
          <w:color w:val="000000" w:themeColor="text1"/>
          <w:sz w:val="32"/>
          <w:szCs w:val="32"/>
          <w:lang w:eastAsia="zh-CN"/>
          <w14:textFill>
            <w14:solidFill>
              <w14:schemeClr w14:val="tx1"/>
            </w14:solidFill>
          </w14:textFill>
        </w:rPr>
        <w:t>《河北省省直事业单位2026年公开招聘（统一招聘）工作人员公告》</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3.准考证发放：由考生按照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《河北省省直事业单位2026年公开招聘（统一招聘）工作人员公告》</w:t>
      </w:r>
      <w:r>
        <w:rPr>
          <w:rFonts w:hint="eastAsia" w:ascii="仿宋_GB2312" w:hAnsi="仿宋_GB2312" w:eastAsia="仿宋_GB2312" w:cs="仿宋_GB2312"/>
          <w:color w:val="000000" w:themeColor="text1"/>
          <w:sz w:val="32"/>
          <w:szCs w:val="32"/>
          <w14:textFill>
            <w14:solidFill>
              <w14:schemeClr w14:val="tx1"/>
            </w14:solidFill>
          </w14:textFill>
        </w:rPr>
        <w:t>自行下载打印。</w:t>
      </w:r>
    </w:p>
    <w:p>
      <w:pPr>
        <w:snapToGrid w:val="0"/>
        <w:spacing w:line="600" w:lineRule="exact"/>
        <w:ind w:firstLine="648"/>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（二）笔试</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笔试由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中共河北</w:t>
      </w:r>
      <w:r>
        <w:rPr>
          <w:rFonts w:hint="eastAsia" w:ascii="仿宋_GB2312" w:hAnsi="仿宋_GB2312" w:eastAsia="仿宋_GB2312" w:cs="仿宋_GB2312"/>
          <w:color w:val="000000" w:themeColor="text1"/>
          <w:sz w:val="32"/>
          <w:szCs w:val="32"/>
          <w14:textFill>
            <w14:solidFill>
              <w14:schemeClr w14:val="tx1"/>
            </w14:solidFill>
          </w14:textFill>
        </w:rPr>
        <w:t>省委组织部、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省人力资源和社会保障厅统一组织实施，时间、地点、考试内容、笔试成绩查询方式等相关信息见</w:t>
      </w:r>
      <w:r>
        <w:rPr>
          <w:rFonts w:hint="eastAsia" w:ascii="仿宋_GB2312" w:hAnsi="仿宋_GB2312" w:eastAsia="仿宋_GB2312" w:cs="仿宋_GB2312"/>
          <w:color w:val="000000" w:themeColor="text1"/>
          <w:sz w:val="32"/>
          <w:szCs w:val="32"/>
          <w:lang w:eastAsia="zh-CN"/>
          <w14:textFill>
            <w14:solidFill>
              <w14:schemeClr w14:val="tx1"/>
            </w14:solidFill>
          </w14:textFill>
        </w:rPr>
        <w:t>《河北省省直事业单位2026年公开招聘（统一招聘）工作人员公告》</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600" w:lineRule="exact"/>
        <w:ind w:firstLine="648"/>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(三)面试</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1.面试人选确定。依据笔试成绩在最低合格线以上从高分到低分按计划招聘人数与进入面试人选1：3的比例确定面试人选，比例内末位笔试总成绩并列的都进入面试。</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2.面试时间和地点：另行通知。</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当天在面试考场外张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河北省生态环境厅网站公布。</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4.资格复审</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面试前，由招聘单位对参加面试人员进行资格条件复审。资格条件复审时，面试人员应按照招聘岗位资格条件要求提供本人身份证、笔试准考证、毕业证、学位证、资格证书和有关材料原件以及复印件。经复审不符合报名资格条件</w:t>
      </w:r>
      <w:r>
        <w:rPr>
          <w:rFonts w:hint="eastAsia" w:ascii="仿宋_GB2312" w:hAnsi="仿宋_GB2312" w:eastAsia="仿宋_GB2312" w:cs="仿宋_GB2312"/>
          <w:color w:val="000000" w:themeColor="text1"/>
          <w:sz w:val="32"/>
          <w:szCs w:val="32"/>
          <w:lang w:eastAsia="zh-CN"/>
          <w14:textFill>
            <w14:solidFill>
              <w14:schemeClr w14:val="tx1"/>
            </w14:solidFill>
          </w14:textFill>
        </w:rPr>
        <w:t>或放弃资格复审</w:t>
      </w:r>
      <w:r>
        <w:rPr>
          <w:rFonts w:hint="eastAsia" w:ascii="仿宋_GB2312" w:hAnsi="仿宋_GB2312" w:eastAsia="仿宋_GB2312" w:cs="仿宋_GB2312"/>
          <w:color w:val="000000" w:themeColor="text1"/>
          <w:sz w:val="32"/>
          <w:szCs w:val="32"/>
          <w14:textFill>
            <w14:solidFill>
              <w14:schemeClr w14:val="tx1"/>
            </w14:solidFill>
          </w14:textFill>
        </w:rPr>
        <w:t>的，取消面试人选资格。在笔试成绩最低合格分数线以上报考同一岗位的人员中从高分到低分依次递补。</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5.总成绩合成。面试结束后，按笔试成绩、面试成绩两部分计算考试总成绩，总成绩满分100分，最低合格分数线60分。总成绩=笔试成绩÷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×40%+面试成绩×60%，计算考生成绩时，保留小数点后两位。</w:t>
      </w:r>
    </w:p>
    <w:p>
      <w:pPr>
        <w:snapToGrid w:val="0"/>
        <w:spacing w:line="600" w:lineRule="exact"/>
        <w:ind w:firstLine="648"/>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(四)体检、考察</w:t>
      </w:r>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根据考生考试总成绩，按1：1比例在最低合格线以上人员中从高分到低分确定参加体检人选。如比例内末位考生考试总成绩相同，按以下顺序确定体检人选：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退役军人，烈士子女或配偶，学历（学位）较高者，报考残疾人能够胜任职位的残疾人，笔试成绩较高者，职业能力倾向测验成绩较高者（以下招聘程序如有需要递补的均按此顺序执行）</w:t>
      </w:r>
      <w:r>
        <w:rPr>
          <w:rFonts w:hint="eastAsia" w:ascii="仿宋_GB2312" w:hAnsi="仿宋_GB2312" w:eastAsia="仿宋_GB2312" w:cs="仿宋_GB2312"/>
          <w:color w:val="000000" w:themeColor="text1"/>
          <w:sz w:val="32"/>
          <w:szCs w:val="32"/>
          <w14:textFill>
            <w14:solidFill>
              <w14:schemeClr w14:val="tx1"/>
            </w14:solidFill>
          </w14:textFill>
        </w:rPr>
        <w:t>。体检工作由河北省生态环境厅统一组织，体检参照现行公务员录用体检标准执行。如考生在妊娠期，放射性检查和部分妇科相关体检项目可根据个人申请待生产后补检。</w:t>
      </w:r>
      <w:bookmarkStart w:id="0" w:name="_GoBack"/>
      <w:bookmarkEnd w:id="0"/>
    </w:p>
    <w:p>
      <w:pPr>
        <w:snapToGrid w:val="0"/>
        <w:spacing w:line="60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体检合格的，由河北省生态环境厅人事与离退休干部处对其思想政治表现、道德品质、业务能力、工作实绩等情况进行考察，并对其资格条件进行复查。体检、考察不合格的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或者放弃的</w:t>
      </w:r>
      <w:r>
        <w:rPr>
          <w:rFonts w:hint="eastAsia" w:ascii="仿宋_GB2312" w:hAnsi="仿宋_GB2312" w:eastAsia="仿宋_GB2312" w:cs="仿宋_GB2312"/>
          <w:color w:val="000000" w:themeColor="text1"/>
          <w:sz w:val="32"/>
          <w:szCs w:val="32"/>
          <w14:textFill>
            <w14:solidFill>
              <w14:schemeClr w14:val="tx1"/>
            </w14:solidFill>
          </w14:textFill>
        </w:rPr>
        <w:t>，取消拟聘人选资格，并从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报考同一岗位考试总成绩在合格线以上的人员中从高分到低分依次递补</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600" w:lineRule="exact"/>
        <w:ind w:firstLine="648"/>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(五)公示</w:t>
      </w:r>
    </w:p>
    <w:p>
      <w:pPr>
        <w:snapToGrid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经考察、体检合格的，确定为拟聘用人选，在河北人社网（https://rst.hebei.gov.cn）、河北省生态环境厅网站（http://hbepb.hebei.gov.cn）和招聘单位公示栏进行公示，公示期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个工作日。</w:t>
      </w:r>
    </w:p>
    <w:p>
      <w:pPr>
        <w:snapToGrid w:val="0"/>
        <w:spacing w:line="600" w:lineRule="exact"/>
        <w:ind w:firstLine="648"/>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(六)聘用</w:t>
      </w:r>
    </w:p>
    <w:p>
      <w:pPr>
        <w:snapToGrid w:val="0"/>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拟聘人选在公示期间放弃聘用的，从报考同一岗位考试总成绩在合格线以上的人员中从高分到低分依次递补。对公示期满无异议的，按程序办理相关聘用手续，签订聘用合同。被聘用人员按相关规定实行试用期，试用期一并计算在聘用合同期限内。试用期满考核合格的，予以正式聘用，不合格的，取消聘用。</w:t>
      </w:r>
    </w:p>
    <w:p>
      <w:pPr>
        <w:adjustRightInd w:val="0"/>
        <w:snapToGrid w:val="0"/>
        <w:spacing w:line="600" w:lineRule="exact"/>
        <w:ind w:firstLine="636"/>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六、其他事项</w:t>
      </w:r>
    </w:p>
    <w:p>
      <w:pPr>
        <w:snapToGrid w:val="0"/>
        <w:spacing w:line="600" w:lineRule="exact"/>
        <w:ind w:firstLine="648"/>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河北人社网（https://rst.hebei.gov.cn）面向社会公开发布招聘信息；通过河北省生态环境厅网站（http://hbepb.hebei.gov.cn）公布招聘过程中的面试成绩、资格复审时间和地点、面试时间和地点、体检人员名单等信息。请考生注意查看相关信息。</w:t>
      </w:r>
    </w:p>
    <w:p>
      <w:pPr>
        <w:snapToGrid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对发现的违纪违规行为，按照《事业单位公开招聘违纪违规行为处理规定》（人社部令第35号）处理。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政策咨询电话：0311-87908532（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省生态环境厅人事与离退休干部处）</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监督举报电话：0311-87803631（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省生态环境厅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机关纪委</w:t>
      </w:r>
      <w:r>
        <w:rPr>
          <w:rFonts w:hint="eastAsia" w:ascii="仿宋_GB2312" w:hAnsi="仿宋_GB2312" w:eastAsia="仿宋_GB2312" w:cs="仿宋_GB2312"/>
          <w:color w:val="000000" w:themeColor="text1"/>
          <w:sz w:val="32"/>
          <w:szCs w:val="32"/>
          <w14:textFill>
            <w14:solidFill>
              <w14:schemeClr w14:val="tx1"/>
            </w14:solidFill>
          </w14:textFill>
        </w:rPr>
        <w:t>）</w:t>
      </w:r>
    </w:p>
    <w:p>
      <w:pPr>
        <w:snapToGrid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监督举报电话：0311-66908845（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w:t>
      </w:r>
      <w:r>
        <w:rPr>
          <w:rFonts w:hint="eastAsia" w:ascii="仿宋_GB2312" w:hAnsi="仿宋_GB2312" w:eastAsia="仿宋_GB2312" w:cs="仿宋_GB2312"/>
          <w:color w:val="000000" w:themeColor="text1"/>
          <w:sz w:val="32"/>
          <w:szCs w:val="32"/>
          <w14:textFill>
            <w14:solidFill>
              <w14:schemeClr w14:val="tx1"/>
            </w14:solidFill>
          </w14:textFill>
        </w:rPr>
        <w:t>省人力资源和社会保障厅）</w:t>
      </w: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spacing w:line="600" w:lineRule="exact"/>
        <w:ind w:firstLine="5760" w:firstLineChars="18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河北省生态环境厅 </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pPr>
    </w:p>
    <w:sectPr>
      <w:footerReference r:id="rId3" w:type="default"/>
      <w:pgSz w:w="11906" w:h="16838"/>
      <w:pgMar w:top="2098" w:right="1417" w:bottom="1531" w:left="141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7A"/>
    <w:family w:val="auto"/>
    <w:pitch w:val="default"/>
    <w:sig w:usb0="00000000" w:usb1="00000000" w:usb2="00000001" w:usb3="00000000" w:csb0="400001BF" w:csb1="DFF7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9BE23"/>
    <w:multiLevelType w:val="singleLevel"/>
    <w:tmpl w:val="EA89BE2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MDBlNzFhYjA2Zjg0YjRmODM5OTJkNTI3NTY5YTgifQ=="/>
  </w:docVars>
  <w:rsids>
    <w:rsidRoot w:val="1B8B7A39"/>
    <w:rsid w:val="04577CCE"/>
    <w:rsid w:val="05F21073"/>
    <w:rsid w:val="06CB4D68"/>
    <w:rsid w:val="08A7531C"/>
    <w:rsid w:val="099A072E"/>
    <w:rsid w:val="0A8116FF"/>
    <w:rsid w:val="0BC54B7E"/>
    <w:rsid w:val="0CB9352A"/>
    <w:rsid w:val="0D245179"/>
    <w:rsid w:val="12CB12D6"/>
    <w:rsid w:val="170D5105"/>
    <w:rsid w:val="17230782"/>
    <w:rsid w:val="174351F1"/>
    <w:rsid w:val="178016DA"/>
    <w:rsid w:val="17D04542"/>
    <w:rsid w:val="18064B4B"/>
    <w:rsid w:val="1B806B7B"/>
    <w:rsid w:val="1B8B7A39"/>
    <w:rsid w:val="1B983486"/>
    <w:rsid w:val="1C347896"/>
    <w:rsid w:val="1C8A067C"/>
    <w:rsid w:val="1DF14418"/>
    <w:rsid w:val="1E922904"/>
    <w:rsid w:val="28924AE4"/>
    <w:rsid w:val="28BD3A9F"/>
    <w:rsid w:val="2E2B744F"/>
    <w:rsid w:val="2EF371DE"/>
    <w:rsid w:val="306D1E3C"/>
    <w:rsid w:val="3084798E"/>
    <w:rsid w:val="31B6254F"/>
    <w:rsid w:val="31BC0F2A"/>
    <w:rsid w:val="31BD1159"/>
    <w:rsid w:val="3238186E"/>
    <w:rsid w:val="3337528E"/>
    <w:rsid w:val="33F76B7F"/>
    <w:rsid w:val="3649051B"/>
    <w:rsid w:val="37131573"/>
    <w:rsid w:val="39AC7EB7"/>
    <w:rsid w:val="3FDF2C87"/>
    <w:rsid w:val="422B090B"/>
    <w:rsid w:val="42A20F00"/>
    <w:rsid w:val="42D1770D"/>
    <w:rsid w:val="435D374C"/>
    <w:rsid w:val="46814090"/>
    <w:rsid w:val="47EB2C3A"/>
    <w:rsid w:val="49C952D1"/>
    <w:rsid w:val="4ABB3983"/>
    <w:rsid w:val="4D2FB380"/>
    <w:rsid w:val="4D767109"/>
    <w:rsid w:val="4EC239EF"/>
    <w:rsid w:val="51F148C6"/>
    <w:rsid w:val="53601431"/>
    <w:rsid w:val="5454416E"/>
    <w:rsid w:val="55545BC0"/>
    <w:rsid w:val="556A7808"/>
    <w:rsid w:val="55B3439B"/>
    <w:rsid w:val="565B4D1F"/>
    <w:rsid w:val="5DBB0B2C"/>
    <w:rsid w:val="5FA000E5"/>
    <w:rsid w:val="5FF44B0E"/>
    <w:rsid w:val="603B5E9F"/>
    <w:rsid w:val="60917300"/>
    <w:rsid w:val="61F5353F"/>
    <w:rsid w:val="62225994"/>
    <w:rsid w:val="63A64207"/>
    <w:rsid w:val="64300AB4"/>
    <w:rsid w:val="666812C3"/>
    <w:rsid w:val="68546999"/>
    <w:rsid w:val="68DA590A"/>
    <w:rsid w:val="69CF6C56"/>
    <w:rsid w:val="6C12230E"/>
    <w:rsid w:val="6C5F14FE"/>
    <w:rsid w:val="6F38743A"/>
    <w:rsid w:val="6FFF7057"/>
    <w:rsid w:val="711C712F"/>
    <w:rsid w:val="712C3DC7"/>
    <w:rsid w:val="73D75B14"/>
    <w:rsid w:val="757429EF"/>
    <w:rsid w:val="76054386"/>
    <w:rsid w:val="767B62C9"/>
    <w:rsid w:val="76EE2465"/>
    <w:rsid w:val="78493BF7"/>
    <w:rsid w:val="79311C4C"/>
    <w:rsid w:val="7AE70E97"/>
    <w:rsid w:val="7B68665E"/>
    <w:rsid w:val="88F4AB4B"/>
    <w:rsid w:val="AFF1BCD2"/>
    <w:rsid w:val="FDBE3D33"/>
    <w:rsid w:val="FED5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4580</Words>
  <Characters>4788</Characters>
  <Lines>0</Lines>
  <Paragraphs>0</Paragraphs>
  <TotalTime>0</TotalTime>
  <ScaleCrop>false</ScaleCrop>
  <LinksUpToDate>false</LinksUpToDate>
  <CharactersWithSpaces>4792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2025-02-22T17:12:00Z</dcterms:created>
  <dc:creator>admin</dc:creator>
  <cp:lastModifiedBy>qhtf</cp:lastModifiedBy>
  <dcterms:modified xsi:type="dcterms:W3CDTF">2026-01-31T17:53:54Z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CAE6CB5234B94476AA24E4F09B39D177_12</vt:lpwstr>
  </property>
  <property fmtid="{D5CDD505-2E9C-101B-9397-08002B2CF9AE}" pid="4" name="KSOTemplateDocerSaveRecord">
    <vt:lpwstr>eyJoZGlkIjoiOWM0ZmI4NTU2ZjQ4NmU1ZmRiOGRiYmY5YmQ0MzNkYWIiLCJ1c2VySWQiOiIxMjc0MzY5MDY1In0=</vt:lpwstr>
  </property>
</Properties>
</file>