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center"/>
        <w:rPr>
          <w:rFonts w:hint="eastAsia" w:ascii="方正小标宋_GBK" w:hAnsi="宋体" w:eastAsia="方正小标宋_GBK" w:cs="宋体"/>
          <w:bCs/>
          <w:sz w:val="44"/>
          <w:szCs w:val="44"/>
          <w:highlight w:val="none"/>
        </w:rPr>
      </w:pPr>
      <w:r>
        <w:rPr>
          <w:rFonts w:hint="eastAsia" w:ascii="方正小标宋_GBK" w:hAnsi="宋体" w:eastAsia="方正小标宋_GBK" w:cs="宋体"/>
          <w:bCs/>
          <w:sz w:val="44"/>
          <w:szCs w:val="44"/>
          <w:highlight w:val="none"/>
        </w:rPr>
        <w:t>河北省交通运输厅所属事业单位</w:t>
      </w:r>
    </w:p>
    <w:p>
      <w:pPr>
        <w:adjustRightInd w:val="0"/>
        <w:snapToGrid w:val="0"/>
        <w:jc w:val="center"/>
        <w:rPr>
          <w:rFonts w:hint="eastAsia" w:ascii="方正小标宋_GBK" w:hAnsi="宋体" w:eastAsia="方正小标宋_GBK" w:cs="宋体"/>
          <w:bCs/>
          <w:sz w:val="44"/>
          <w:szCs w:val="44"/>
          <w:highlight w:val="none"/>
        </w:rPr>
      </w:pPr>
      <w:r>
        <w:rPr>
          <w:rFonts w:hint="eastAsia" w:ascii="方正小标宋_GBK" w:hAnsi="宋体" w:eastAsia="方正小标宋_GBK" w:cs="宋体"/>
          <w:bCs/>
          <w:sz w:val="44"/>
          <w:szCs w:val="44"/>
          <w:highlight w:val="none"/>
        </w:rPr>
        <w:t>2026年公开招聘工作人员公告</w:t>
      </w:r>
    </w:p>
    <w:p>
      <w:pPr>
        <w:adjustRightInd w:val="0"/>
        <w:spacing w:line="560" w:lineRule="exact"/>
        <w:rPr>
          <w:rFonts w:hint="eastAsia" w:ascii="仿宋" w:hAnsi="仿宋" w:eastAsia="仿宋"/>
          <w:sz w:val="32"/>
          <w:szCs w:val="28"/>
          <w:highlight w:val="none"/>
        </w:rPr>
      </w:pP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根据《河北省事业单位公开招聘工作人员暂行办法》和《关于进一步做好全省事业单位公开招聘工作的通知》，经河北省人力资源和社会保障厅批准，河北省交通运输厅所属事业单位2026年拟面向社会公开招聘工作人员24名。现将有关事项公告如下：</w:t>
      </w:r>
    </w:p>
    <w:p>
      <w:pPr>
        <w:adjustRightInd w:val="0"/>
        <w:spacing w:line="560" w:lineRule="exact"/>
        <w:ind w:firstLine="622" w:firstLineChars="200"/>
        <w:rPr>
          <w:rFonts w:hint="eastAsia" w:ascii="仿宋" w:hAnsi="仿宋" w:eastAsia="仿宋"/>
          <w:sz w:val="32"/>
          <w:szCs w:val="32"/>
          <w:highlight w:val="none"/>
        </w:rPr>
      </w:pPr>
      <w:r>
        <w:rPr>
          <w:rFonts w:hint="eastAsia" w:ascii="黑体" w:hAnsi="黑体" w:eastAsia="黑体"/>
          <w:sz w:val="32"/>
          <w:szCs w:val="32"/>
          <w:highlight w:val="none"/>
        </w:rPr>
        <w:t>一、招聘单位基本情况</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一）河北省交通运输综合执法监督局（河北省高速公路路政执法总队）。位于石家庄市裕华东路509号，为河北省交通运输厅管理的副厅级行政执法机构。主要职责是：1.统筹协调和监督指导全省交通运输系统公路路政、道路运政、水路运政、航道行政、港口行政、地方海事行政、工程质量安全监督管理７个执法门类的行政处罚以及与行政处罚相关的行政检查、行政强制工作。2.参与拟订交通运输综合行政执法相关政策和标准。3.以省交通运输厅名义查处交通运输领域重大案件、承担省管高速公路领域交通运输综合行政执法事项以及法律法规规定应当由省级承担的交通运输综合行政执法事项。4.组织协调跨区域交通运输综合行政执法工作,按程序调用市、县交通运输综合行政执法队伍人员力量。5.指导全省交通运输综合行政执法队伍建设和信息化建设有关工作。6.完成河北省交通运输厅交办的其他任务。</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二）河北省公路事业发展中心。位于石家庄市裕华东路509号，为河北省交通运输厅所属副厅级事业单位。主要职责是：1.贯彻执行国家和省有关公路的政策、法规。为拟定全省公路行业发展战略、发展规划、行业政策、法规规章和规范标准提供技术服务。负责全省公路事业发展等公共事务性工作。2.承担全省公路建设计划、国省干线公路养护计划、农村公路养护计划编制的基础性工作。3.承担全省高速公路、普通国省干线公路建设项目可行性研究、施工图设计审查的基础性工作。4.承担全省高速公路、普通国省干线公路建设管理的事务性工作。为全省干线公路建设提供技术服务。研究协调全省农村公路建设工作。5.承担全省干线公路养护管理的事务性工作。为全省高速公路、干线公路日常养护、养护工程项目方案和施工图审查提供技术服务。为公路养护工程施工企业资质认定提供技术服务。协调全省农村公路养护工作。统筹并实施全省路网路况检测，参与灾害应急处置相关工作。6.为拟定和调整公路收费项目及标准、收费政策、设立和撤销收费站提供技术服务。负责全省高速公路通行费清分结算及系统的运营维护。负责经营期满收费高速公路的承接工作。7.负责全省高速公路政府与社会资本合作项目实施工作，承担合作项目的准备、采购、建设运营管理和移交等工作。8.负责全省公路运行服务、评价和行业统计。9.承担国家区域性公路交通应急装备物资河北储备中心工作。10.承担公路工程造价、劳动定额、公路工程“四新”技术定额、养护定额等事务性工作。11.承担河北省交通运输厅交办的其他工作。</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三）河北省道路运输事业发展中心。位于石家庄市裕华东路509号，为河北省交通运输厅所属正处级事业单位。主要职责是为制定实施道路运输、城市客运等行业发展战略、政策法规和技术标准提供技术服务；承担道路运输、公共汽车、轨道交通运营、出租汽车、汽车租赁、机动车维修、营运车辆综合性能检测、机动车驾驶员培训等技术性服务保障工作；承担行业统计、信用管理、科技、信息化、生态环保、安全生产和应急管理等事务性工作；完成河北省交通运输厅交办的其他任务。</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四）河北省铁路事业发展中心。位于石家庄市裕华东路509号，为河北省交通运输厅所属正处级事业单位。主要职责是为制定实施全省地方铁路行业发展战略、政策法规和技术标准提供技术服务；为地方铁路建设、运输等行业管理提供技术服务和支持保障，承担地方铁路工程质量监督基础性工作；承担地方铁路行业统计、科技、信息化、生态环保、安全生产和应急管理等事务性工作；完成河北省交通运输厅交办的其他任务。</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（五）</w:t>
      </w:r>
      <w:r>
        <w:rPr>
          <w:rFonts w:ascii="仿宋" w:hAnsi="仿宋" w:eastAsia="仿宋"/>
          <w:sz w:val="32"/>
          <w:szCs w:val="32"/>
          <w:highlight w:val="none"/>
        </w:rPr>
        <w:t>河北省</w:t>
      </w:r>
      <w:r>
        <w:rPr>
          <w:rFonts w:hint="eastAsia" w:ascii="仿宋" w:hAnsi="仿宋" w:eastAsia="仿宋"/>
          <w:sz w:val="32"/>
          <w:szCs w:val="32"/>
          <w:highlight w:val="none"/>
        </w:rPr>
        <w:t>交通运输运行监测与信息服务中心。位于石家庄市裕华东路509号，为河北省交通运输厅所属正处级事业单位。</w:t>
      </w:r>
      <w:r>
        <w:rPr>
          <w:rFonts w:ascii="仿宋" w:hAnsi="仿宋" w:eastAsia="仿宋"/>
          <w:sz w:val="32"/>
          <w:szCs w:val="32"/>
          <w:highlight w:val="none"/>
        </w:rPr>
        <w:t>主要职责是</w:t>
      </w:r>
      <w:r>
        <w:rPr>
          <w:rFonts w:hint="eastAsia" w:ascii="仿宋" w:hAnsi="仿宋" w:eastAsia="仿宋"/>
          <w:sz w:val="32"/>
          <w:szCs w:val="32"/>
          <w:highlight w:val="none"/>
        </w:rPr>
        <w:t>承担全省交通运输信息化标准规范的技术服务和本级信息化建设项目可行性研究、初步设计的技术支撑工作；为公路机电工程初步设计、施工图审查和质量监督提供技术支撑；承担省级交通运输数字化应用系统建设、运行和维护工作，负责行业数据资源创新应用及本级信息化项目建设工作；承担全省高速公路干线通信网技术服务工作，负责河北省交通运输厅视频会议系统和全国高速公路信息通信系统网络（光纤网）河北段的维护工作；承担综合交通运输运行监测与分析的事务性工作，负责交通运输突发事件处置的信息技术保障和全省交通运输应急演习的技术支撑工作；完成河北省交通运输厅交办的其他任务。</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六）河北省交通职业技术学校。位于石家庄市藁城区廉州西路283号，为河北省交通运输厅所属全日制国家级重点职业技术学校。学校实行“理实一体化”教学、“封闭式”管理，始终坚持服务交通、面向社会、特色办学的宗旨，着力培养中、高级职业技能人才。学校突出技工学校特色，承担多种教育培训业务，发挥综合性职业教育培训基地作用，满足交通事业发展的需求。</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（七）河北省航道事务中心（河北省水运工程定额站）。位于天津市河西区友谊北路天达里2</w:t>
      </w:r>
      <w:r>
        <w:rPr>
          <w:rFonts w:ascii="仿宋" w:hAnsi="仿宋" w:eastAsia="仿宋"/>
          <w:sz w:val="32"/>
          <w:szCs w:val="32"/>
          <w:highlight w:val="none"/>
        </w:rPr>
        <w:t>0</w:t>
      </w:r>
      <w:r>
        <w:rPr>
          <w:rFonts w:hint="eastAsia" w:ascii="仿宋" w:hAnsi="仿宋" w:eastAsia="仿宋"/>
          <w:sz w:val="32"/>
          <w:szCs w:val="32"/>
          <w:highlight w:val="none"/>
        </w:rPr>
        <w:t>号，为河北省交通运输厅所属正处级事业单位。主要职责是为制定实施航道发展规划、政策法规和</w:t>
      </w:r>
      <w:r>
        <w:rPr>
          <w:rFonts w:hint="eastAsia" w:ascii="仿宋" w:hAnsi="仿宋" w:eastAsia="仿宋"/>
          <w:sz w:val="32"/>
          <w:szCs w:val="32"/>
          <w:highlight w:val="none"/>
          <w:lang w:eastAsia="zh-CN"/>
        </w:rPr>
        <w:t>技术</w:t>
      </w:r>
      <w:r>
        <w:rPr>
          <w:rFonts w:hint="eastAsia" w:ascii="仿宋" w:hAnsi="仿宋" w:eastAsia="仿宋"/>
          <w:sz w:val="32"/>
          <w:szCs w:val="32"/>
          <w:highlight w:val="none"/>
        </w:rPr>
        <w:t>标准提供技术服务；负责对航道通航条件影响评价的技术审核；负责内河和所辖海区航道航标的设置、维护、管理等技术性工作；承担水运工程定额编制管理等基础性、技术性工作；完成河北省交通运输厅交办的其他任务。</w:t>
      </w:r>
    </w:p>
    <w:p>
      <w:pPr>
        <w:adjustRightInd w:val="0"/>
        <w:spacing w:line="560" w:lineRule="exact"/>
        <w:ind w:firstLine="622" w:firstLineChars="200"/>
        <w:rPr>
          <w:rFonts w:hint="eastAsia" w:ascii="仿宋" w:hAnsi="仿宋" w:eastAsia="仿宋"/>
          <w:sz w:val="32"/>
          <w:szCs w:val="32"/>
          <w:highlight w:val="none"/>
        </w:rPr>
      </w:pPr>
      <w:r>
        <w:rPr>
          <w:rFonts w:hint="eastAsia" w:ascii="黑体" w:hAnsi="黑体" w:eastAsia="黑体"/>
          <w:sz w:val="32"/>
          <w:szCs w:val="32"/>
          <w:highlight w:val="none"/>
        </w:rPr>
        <w:t>二、招聘原则</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坚持德才兼备，贯彻民主、公开、竞争、择优的原则，实行公开招聘，在考试、考察的基础上择优聘用。</w:t>
      </w:r>
    </w:p>
    <w:p>
      <w:pPr>
        <w:adjustRightInd w:val="0"/>
        <w:spacing w:line="560" w:lineRule="exact"/>
        <w:ind w:firstLine="622" w:firstLineChars="200"/>
        <w:rPr>
          <w:rFonts w:hint="eastAsia" w:ascii="仿宋" w:hAnsi="仿宋" w:eastAsia="仿宋"/>
          <w:sz w:val="32"/>
          <w:szCs w:val="32"/>
          <w:highlight w:val="none"/>
        </w:rPr>
      </w:pPr>
      <w:r>
        <w:rPr>
          <w:rFonts w:hint="eastAsia" w:ascii="黑体" w:hAnsi="黑体" w:eastAsia="黑体"/>
          <w:sz w:val="32"/>
          <w:szCs w:val="32"/>
          <w:highlight w:val="none"/>
        </w:rPr>
        <w:t>三、招聘方式</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本次招聘采取</w:t>
      </w:r>
      <w:r>
        <w:rPr>
          <w:rFonts w:hint="eastAsia" w:ascii="仿宋" w:hAnsi="仿宋" w:eastAsia="仿宋"/>
          <w:color w:val="000000"/>
          <w:sz w:val="32"/>
          <w:szCs w:val="32"/>
          <w:highlight w:val="none"/>
        </w:rPr>
        <w:t>统一招聘</w:t>
      </w:r>
      <w:r>
        <w:rPr>
          <w:rFonts w:hint="eastAsia" w:ascii="仿宋" w:hAnsi="仿宋" w:eastAsia="仿宋"/>
          <w:sz w:val="32"/>
          <w:szCs w:val="32"/>
          <w:highlight w:val="none"/>
        </w:rPr>
        <w:t>方式。</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按照制定招聘方案、发布招聘公告、报名及资格审查、考试、考察、体检、拟聘人员公示、办理聘用手续、订立聘用合同等步骤进行。</w:t>
      </w:r>
    </w:p>
    <w:p>
      <w:pPr>
        <w:adjustRightInd w:val="0"/>
        <w:spacing w:line="560" w:lineRule="exact"/>
        <w:ind w:firstLine="622" w:firstLineChars="200"/>
        <w:rPr>
          <w:rFonts w:hint="eastAsia" w:ascii="仿宋" w:hAnsi="仿宋" w:eastAsia="仿宋"/>
          <w:sz w:val="32"/>
          <w:szCs w:val="32"/>
          <w:highlight w:val="none"/>
        </w:rPr>
      </w:pPr>
      <w:r>
        <w:rPr>
          <w:rFonts w:hint="eastAsia" w:ascii="黑体" w:hAnsi="黑体" w:eastAsia="黑体"/>
          <w:sz w:val="32"/>
          <w:szCs w:val="32"/>
          <w:highlight w:val="none"/>
        </w:rPr>
        <w:t>四、招聘条件、岗位、人数</w:t>
      </w:r>
    </w:p>
    <w:p>
      <w:pPr>
        <w:adjustRightInd w:val="0"/>
        <w:spacing w:line="560" w:lineRule="exact"/>
        <w:ind w:firstLine="622" w:firstLineChars="200"/>
        <w:rPr>
          <w:rFonts w:hint="eastAsia" w:ascii="楷体" w:hAnsi="楷体" w:eastAsia="楷体"/>
          <w:sz w:val="32"/>
          <w:szCs w:val="32"/>
          <w:highlight w:val="none"/>
        </w:rPr>
      </w:pPr>
      <w:r>
        <w:rPr>
          <w:rFonts w:hint="eastAsia" w:ascii="楷体" w:hAnsi="楷体" w:eastAsia="楷体"/>
          <w:sz w:val="32"/>
          <w:szCs w:val="32"/>
          <w:highlight w:val="none"/>
        </w:rPr>
        <w:t>（一）应聘人员应具备以下基本条件：</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1.具有中华人民共和国国籍。</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t>18</w:t>
      </w:r>
      <w:r>
        <w:rPr>
          <w:rFonts w:hint="eastAsia" w:ascii="仿宋" w:hAnsi="仿宋" w:eastAsia="仿宋"/>
          <w:sz w:val="32"/>
          <w:szCs w:val="32"/>
          <w:highlight w:val="none"/>
        </w:rPr>
        <w:t>-</w:t>
      </w:r>
      <w:r>
        <w:rPr>
          <w:rFonts w:ascii="仿宋" w:hAnsi="仿宋" w:eastAsia="仿宋"/>
          <w:sz w:val="32"/>
          <w:szCs w:val="32"/>
          <w:highlight w:val="none"/>
        </w:rPr>
        <w:t>3</w:t>
      </w:r>
      <w:r>
        <w:rPr>
          <w:rFonts w:hint="eastAsia" w:ascii="仿宋" w:hAnsi="仿宋" w:eastAsia="仿宋"/>
          <w:sz w:val="32"/>
          <w:szCs w:val="32"/>
          <w:highlight w:val="none"/>
        </w:rPr>
        <w:t>8</w:t>
      </w:r>
      <w:r>
        <w:rPr>
          <w:rFonts w:ascii="仿宋" w:hAnsi="仿宋" w:eastAsia="仿宋"/>
          <w:sz w:val="32"/>
          <w:szCs w:val="32"/>
          <w:highlight w:val="none"/>
        </w:rPr>
        <w:t>周岁（</w:t>
      </w:r>
      <w:r>
        <w:rPr>
          <w:rFonts w:hint="eastAsia" w:ascii="仿宋" w:hAnsi="仿宋" w:eastAsia="仿宋"/>
          <w:sz w:val="32"/>
          <w:szCs w:val="32"/>
          <w:highlight w:val="none"/>
        </w:rPr>
        <w:t>1987</w:t>
      </w:r>
      <w:r>
        <w:rPr>
          <w:rFonts w:ascii="仿宋" w:hAnsi="仿宋" w:eastAsia="仿宋"/>
          <w:sz w:val="32"/>
          <w:szCs w:val="32"/>
          <w:highlight w:val="none"/>
        </w:rPr>
        <w:t>年</w:t>
      </w:r>
      <w:r>
        <w:rPr>
          <w:rFonts w:hint="eastAsia" w:ascii="仿宋" w:hAnsi="仿宋" w:eastAsia="仿宋"/>
          <w:sz w:val="32"/>
          <w:szCs w:val="32"/>
          <w:highlight w:val="none"/>
          <w:lang w:val="en-US" w:eastAsia="zh-CN"/>
        </w:rPr>
        <w:t>2</w:t>
      </w:r>
      <w:r>
        <w:rPr>
          <w:rFonts w:ascii="仿宋" w:hAnsi="仿宋" w:eastAsia="仿宋"/>
          <w:sz w:val="32"/>
          <w:szCs w:val="32"/>
          <w:highlight w:val="none"/>
        </w:rPr>
        <w:t>月</w:t>
      </w:r>
      <w:r>
        <w:rPr>
          <w:rFonts w:hint="eastAsia" w:ascii="仿宋" w:hAnsi="仿宋" w:eastAsia="仿宋"/>
          <w:sz w:val="32"/>
          <w:szCs w:val="32"/>
          <w:highlight w:val="none"/>
          <w:lang w:val="en-US" w:eastAsia="zh-CN"/>
        </w:rPr>
        <w:t>10</w:t>
      </w:r>
      <w:r>
        <w:rPr>
          <w:rFonts w:ascii="仿宋" w:hAnsi="仿宋" w:eastAsia="仿宋"/>
          <w:sz w:val="32"/>
          <w:szCs w:val="32"/>
          <w:highlight w:val="none"/>
        </w:rPr>
        <w:t>日至</w:t>
      </w:r>
      <w:r>
        <w:rPr>
          <w:rFonts w:hint="eastAsia" w:ascii="仿宋" w:hAnsi="仿宋" w:eastAsia="仿宋"/>
          <w:sz w:val="32"/>
          <w:szCs w:val="32"/>
          <w:highlight w:val="none"/>
        </w:rPr>
        <w:t>2008</w:t>
      </w:r>
      <w:r>
        <w:rPr>
          <w:rFonts w:ascii="仿宋" w:hAnsi="仿宋" w:eastAsia="仿宋"/>
          <w:sz w:val="32"/>
          <w:szCs w:val="32"/>
          <w:highlight w:val="none"/>
        </w:rPr>
        <w:t>年</w:t>
      </w:r>
      <w:r>
        <w:rPr>
          <w:rFonts w:hint="eastAsia" w:ascii="仿宋" w:hAnsi="仿宋" w:eastAsia="仿宋"/>
          <w:sz w:val="32"/>
          <w:szCs w:val="32"/>
          <w:highlight w:val="none"/>
          <w:lang w:val="en-US" w:eastAsia="zh-CN"/>
        </w:rPr>
        <w:t>2</w:t>
      </w:r>
      <w:r>
        <w:rPr>
          <w:rFonts w:ascii="仿宋" w:hAnsi="仿宋" w:eastAsia="仿宋"/>
          <w:sz w:val="32"/>
          <w:szCs w:val="32"/>
          <w:highlight w:val="none"/>
        </w:rPr>
        <w:t>月</w:t>
      </w:r>
      <w:r>
        <w:rPr>
          <w:rFonts w:hint="eastAsia" w:ascii="仿宋" w:hAnsi="仿宋" w:eastAsia="仿宋"/>
          <w:sz w:val="32"/>
          <w:szCs w:val="32"/>
          <w:highlight w:val="none"/>
          <w:lang w:val="en-US" w:eastAsia="zh-CN"/>
        </w:rPr>
        <w:t>9</w:t>
      </w:r>
      <w:r>
        <w:rPr>
          <w:rFonts w:ascii="仿宋" w:hAnsi="仿宋" w:eastAsia="仿宋"/>
          <w:sz w:val="32"/>
          <w:szCs w:val="32"/>
          <w:highlight w:val="none"/>
        </w:rPr>
        <w:t>日期间出生）。</w:t>
      </w:r>
      <w:r>
        <w:rPr>
          <w:rFonts w:hint="eastAsia" w:ascii="仿宋" w:hAnsi="仿宋" w:eastAsia="仿宋"/>
          <w:sz w:val="32"/>
          <w:szCs w:val="32"/>
          <w:highlight w:val="none"/>
        </w:rPr>
        <w:t>对于2026年应届硕士、博士研究生，年龄放宽到43周岁以下（1982年</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日以后出生）。</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3.拥护中华人民共和国宪法。</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4.具有良好的品行。</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5.具有符合岗位要求的工作能力。</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6.具有正常履行职责的身体条件。</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7.具备报考岗位所要求的其他资格条件。</w:t>
      </w:r>
    </w:p>
    <w:p>
      <w:pPr>
        <w:adjustRightInd w:val="0"/>
        <w:spacing w:line="560" w:lineRule="exact"/>
        <w:ind w:firstLine="622" w:firstLineChars="200"/>
        <w:rPr>
          <w:rFonts w:hint="eastAsia" w:ascii="楷体" w:hAnsi="楷体" w:eastAsia="楷体"/>
          <w:sz w:val="32"/>
          <w:szCs w:val="32"/>
          <w:highlight w:val="none"/>
        </w:rPr>
      </w:pPr>
      <w:r>
        <w:rPr>
          <w:rFonts w:hint="eastAsia" w:ascii="楷体" w:hAnsi="楷体" w:eastAsia="楷体"/>
          <w:sz w:val="32"/>
          <w:szCs w:val="32"/>
          <w:highlight w:val="none"/>
        </w:rPr>
        <w:t>（二）招聘人数和岗位条件：</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2026年河北省交通运输厅所属事业单位拟公开招聘工作人员24名，其中管理岗位人员5名、专业技术岗位人员19名。具体招聘人数和岗位条件详见</w:t>
      </w:r>
      <w:r>
        <w:rPr>
          <w:rFonts w:hint="eastAsia" w:ascii="仿宋" w:hAnsi="仿宋" w:eastAsia="仿宋"/>
          <w:color w:val="000000"/>
          <w:sz w:val="32"/>
          <w:szCs w:val="32"/>
          <w:highlight w:val="none"/>
          <w:lang w:eastAsia="zh-CN"/>
        </w:rPr>
        <w:t>《河北省省直事业单位2026年公开招聘（统一招聘）工作人员公告》</w:t>
      </w:r>
      <w:r>
        <w:rPr>
          <w:rFonts w:hint="eastAsia" w:ascii="仿宋" w:hAnsi="仿宋" w:eastAsia="仿宋"/>
          <w:color w:val="000000"/>
          <w:sz w:val="32"/>
          <w:szCs w:val="32"/>
          <w:highlight w:val="none"/>
        </w:rPr>
        <w:t>附件1：《河北省省直事业单位2026年公开招聘（统一招聘）岗位信息表》，其中专业参考教育部公布的研究生、本科、高职（高专）专业目录和人力资源和社会保障部公布的技工院校专业目录设置。</w:t>
      </w:r>
      <w:r>
        <w:rPr>
          <w:rFonts w:hint="eastAsia" w:ascii="仿宋" w:hAnsi="仿宋" w:eastAsia="仿宋"/>
          <w:sz w:val="32"/>
          <w:szCs w:val="32"/>
          <w:highlight w:val="none"/>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岗位条件表中“应届高校毕业生”包括以下人员：</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（1）纳入国家统招计划、被普通高等院校录取的2026年应届高校毕业生。</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2）国家统一招生的2024年、2025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（3）参加“服务基层项目”前无工作经历，服务期满且考核合格后2年内未落实工作单位的人员。</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（4）普通高等院校在校生或毕业当年入伍，退役后（含复学毕业）2年内未落实工作单位的退役士兵。</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（5）2026年取得国（境）外学位并完成教育部门学历认证的留学回国人员，以及2024年、2025年取得国（境）外学位并完成教育部门学历认证且未落实工作单位的留学回国人员。</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安排部分招聘岗位，用于专项招聘农村教师特岗计划、“三支一扶”计划、志愿服务西部计划等项目服务期满人员。</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凡涉及到年龄、工作年限等需要确定时间的，计算日期截止到2026年</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日。</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招聘岗位所要求的工作经历时间的计算方法是：从2026年</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月（含</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月）算起，此前累计工作时间每达到12个月计为1年。在校期间的社会实践（实习）经历，不能视为工作经历。</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现役军人、试用期内的公务员和试用期内的事业单位工作人员、未满最低服务年限或未满约定最低服务期限的人员、在读的全日制非应届毕业生，不在招聘范围。</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曾因犯罪受过刑事处罚、被开除中国共产党党籍的人员、被开除公职的人员、失信被执行人，以及法律法规规定不得招聘为事业单位工作人员的其他情形人员，不得报考。此外，应聘人员不得报考聘用后即构成回避关系的招聘岗位。</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adjustRightInd w:val="0"/>
        <w:spacing w:line="560" w:lineRule="exact"/>
        <w:ind w:firstLine="622" w:firstLineChars="200"/>
        <w:rPr>
          <w:rFonts w:hint="eastAsia" w:ascii="仿宋" w:hAnsi="仿宋" w:eastAsia="仿宋"/>
          <w:sz w:val="32"/>
          <w:szCs w:val="32"/>
          <w:highlight w:val="none"/>
        </w:rPr>
      </w:pPr>
      <w:r>
        <w:rPr>
          <w:rFonts w:hint="eastAsia" w:ascii="黑体" w:hAnsi="黑体" w:eastAsia="黑体"/>
          <w:sz w:val="32"/>
          <w:szCs w:val="32"/>
          <w:highlight w:val="none"/>
        </w:rPr>
        <w:t>五、招聘程序</w:t>
      </w:r>
    </w:p>
    <w:p>
      <w:pPr>
        <w:adjustRightInd w:val="0"/>
        <w:spacing w:line="560" w:lineRule="exact"/>
        <w:ind w:firstLine="622" w:firstLineChars="200"/>
        <w:rPr>
          <w:rFonts w:hint="eastAsia" w:ascii="仿宋" w:hAnsi="仿宋" w:eastAsia="仿宋" w:cs="方正仿宋_GBK"/>
          <w:sz w:val="32"/>
          <w:szCs w:val="32"/>
          <w:highlight w:val="none"/>
        </w:rPr>
      </w:pPr>
      <w:r>
        <w:rPr>
          <w:rFonts w:hint="eastAsia" w:ascii="仿宋" w:hAnsi="仿宋" w:eastAsia="仿宋" w:cs="方正仿宋_GBK"/>
          <w:sz w:val="32"/>
          <w:szCs w:val="32"/>
          <w:highlight w:val="none"/>
        </w:rPr>
        <w:t>通过河北人社网（https</w:t>
      </w:r>
      <w:r>
        <w:rPr>
          <w:rFonts w:hint="eastAsia" w:ascii="仿宋" w:hAnsi="仿宋" w:eastAsia="仿宋" w:cs="方正仿宋_GBK"/>
          <w:sz w:val="32"/>
          <w:szCs w:val="32"/>
          <w:highlight w:val="none"/>
          <w:lang w:val="en-US" w:eastAsia="zh-CN"/>
        </w:rPr>
        <w:t>:</w:t>
      </w:r>
      <w:r>
        <w:rPr>
          <w:rFonts w:hint="eastAsia" w:ascii="仿宋" w:hAnsi="仿宋" w:eastAsia="仿宋" w:cs="方正仿宋_GBK"/>
          <w:sz w:val="32"/>
          <w:szCs w:val="32"/>
          <w:highlight w:val="none"/>
        </w:rPr>
        <w:t>//rst.hebei.gov.cn）、河北省交通运输厅网站（</w:t>
      </w:r>
      <w:r>
        <w:rPr>
          <w:rFonts w:hint="eastAsia" w:ascii="仿宋" w:hAnsi="仿宋" w:eastAsia="仿宋" w:cs="方正仿宋_GBK"/>
          <w:sz w:val="32"/>
          <w:szCs w:val="32"/>
          <w:highlight w:val="none"/>
          <w:lang w:eastAsia="zh-CN"/>
        </w:rPr>
        <w:t>https://jtt.hebei.gov.cn/</w:t>
      </w:r>
      <w:r>
        <w:rPr>
          <w:rFonts w:hint="eastAsia" w:ascii="仿宋" w:hAnsi="仿宋" w:eastAsia="仿宋" w:cs="方正仿宋_GBK"/>
          <w:sz w:val="32"/>
          <w:szCs w:val="32"/>
          <w:highlight w:val="none"/>
        </w:rPr>
        <w:t>）面向社会公开发布招聘信息。</w:t>
      </w:r>
    </w:p>
    <w:p>
      <w:pPr>
        <w:adjustRightInd w:val="0"/>
        <w:spacing w:line="560" w:lineRule="exact"/>
        <w:ind w:firstLine="622" w:firstLineChars="200"/>
        <w:rPr>
          <w:rFonts w:hint="eastAsia" w:ascii="楷体" w:hAnsi="楷体" w:eastAsia="楷体"/>
          <w:sz w:val="32"/>
          <w:szCs w:val="32"/>
          <w:highlight w:val="none"/>
        </w:rPr>
      </w:pPr>
      <w:r>
        <w:rPr>
          <w:rFonts w:hint="eastAsia" w:ascii="楷体" w:hAnsi="楷体" w:eastAsia="楷体"/>
          <w:sz w:val="32"/>
          <w:szCs w:val="32"/>
          <w:highlight w:val="none"/>
        </w:rPr>
        <w:t>（一）报名和资格审查</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1.网上报名。报名网址：河北省人事考试网（www.hebpta.com.cn）。报名程序、方法、要求等请查阅</w:t>
      </w:r>
      <w:r>
        <w:rPr>
          <w:rFonts w:hint="eastAsia" w:ascii="仿宋" w:hAnsi="仿宋" w:eastAsia="仿宋"/>
          <w:sz w:val="32"/>
          <w:szCs w:val="32"/>
          <w:highlight w:val="none"/>
          <w:lang w:eastAsia="zh-CN"/>
        </w:rPr>
        <w:t>《河北省省直事业单位2026年公开招聘（统一招聘）工作人员公告》</w:t>
      </w:r>
      <w:r>
        <w:rPr>
          <w:rFonts w:hint="eastAsia" w:ascii="仿宋" w:hAnsi="仿宋" w:eastAsia="仿宋"/>
          <w:sz w:val="32"/>
          <w:szCs w:val="32"/>
          <w:highlight w:val="none"/>
        </w:rPr>
        <w:t>，不接收其他方式报名。</w:t>
      </w:r>
    </w:p>
    <w:p>
      <w:pPr>
        <w:adjustRightInd w:val="0"/>
        <w:spacing w:line="560" w:lineRule="exact"/>
        <w:ind w:firstLine="622"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对报考资格的审查贯穿招聘全过程。在各环节发现报考者不符合报考资格条件的，取消其报考资格或者聘用资格。</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2.开考比例：岗位报考人数与招聘人数的比例不低于3：1，报名人数达不到开考比例的，减少该岗位招聘人数或取消该岗位招聘计划并通知应聘人员。达不到开考比例取消招聘岗位的，报考该岗位的应聘人员可以在报名缴费结束后规定时间内改报一次其他符合条件的岗位，具体时间见</w:t>
      </w:r>
      <w:r>
        <w:rPr>
          <w:rFonts w:hint="eastAsia" w:ascii="仿宋" w:hAnsi="仿宋" w:eastAsia="仿宋"/>
          <w:sz w:val="32"/>
          <w:szCs w:val="32"/>
          <w:highlight w:val="none"/>
          <w:lang w:eastAsia="zh-CN"/>
        </w:rPr>
        <w:t>《河北省省直事业单位2026年公开招聘（统一招聘）工作人员公告》</w:t>
      </w:r>
      <w:r>
        <w:rPr>
          <w:rFonts w:hint="eastAsia" w:ascii="仿宋" w:hAnsi="仿宋" w:eastAsia="仿宋"/>
          <w:sz w:val="32"/>
          <w:szCs w:val="32"/>
          <w:highlight w:val="none"/>
        </w:rPr>
        <w:t>。</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3.准考证发放：由考生按照</w:t>
      </w:r>
      <w:r>
        <w:rPr>
          <w:rFonts w:hint="eastAsia" w:ascii="仿宋" w:hAnsi="仿宋" w:eastAsia="仿宋"/>
          <w:sz w:val="32"/>
          <w:szCs w:val="32"/>
          <w:highlight w:val="none"/>
          <w:lang w:eastAsia="zh-CN"/>
        </w:rPr>
        <w:t>《河北省省直事业单位2026年公开招聘（统一招聘）工作人员公告》</w:t>
      </w:r>
      <w:r>
        <w:rPr>
          <w:rFonts w:hint="eastAsia" w:ascii="仿宋" w:hAnsi="仿宋" w:eastAsia="仿宋"/>
          <w:sz w:val="32"/>
          <w:szCs w:val="32"/>
          <w:highlight w:val="none"/>
        </w:rPr>
        <w:t>自行下载打印。</w:t>
      </w:r>
    </w:p>
    <w:p>
      <w:pPr>
        <w:adjustRightInd w:val="0"/>
        <w:spacing w:line="560" w:lineRule="exact"/>
        <w:ind w:firstLine="622" w:firstLineChars="200"/>
        <w:rPr>
          <w:rFonts w:hint="eastAsia" w:ascii="楷体" w:hAnsi="楷体" w:eastAsia="楷体"/>
          <w:sz w:val="32"/>
          <w:szCs w:val="32"/>
          <w:highlight w:val="none"/>
        </w:rPr>
      </w:pPr>
      <w:r>
        <w:rPr>
          <w:rFonts w:hint="eastAsia" w:ascii="楷体" w:hAnsi="楷体" w:eastAsia="楷体"/>
          <w:sz w:val="32"/>
          <w:szCs w:val="32"/>
          <w:highlight w:val="none"/>
        </w:rPr>
        <w:t>（二）笔试</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笔试由中共河北省委组织部、河北省人力资源和社会保障厅统一组织实施，时间、地点、考试内容、笔试成绩查询方式等相关信息见</w:t>
      </w:r>
      <w:r>
        <w:rPr>
          <w:rFonts w:hint="eastAsia" w:ascii="仿宋" w:hAnsi="仿宋" w:eastAsia="仿宋"/>
          <w:sz w:val="32"/>
          <w:szCs w:val="32"/>
          <w:highlight w:val="none"/>
          <w:lang w:eastAsia="zh-CN"/>
        </w:rPr>
        <w:t>《河北省省直事业单位2026年公开招聘（统一招聘）工作人员公告》</w:t>
      </w:r>
      <w:r>
        <w:rPr>
          <w:rFonts w:hint="eastAsia" w:ascii="仿宋" w:hAnsi="仿宋" w:eastAsia="仿宋"/>
          <w:sz w:val="32"/>
          <w:szCs w:val="32"/>
          <w:highlight w:val="none"/>
        </w:rPr>
        <w:t>。</w:t>
      </w:r>
    </w:p>
    <w:p>
      <w:pPr>
        <w:adjustRightInd w:val="0"/>
        <w:spacing w:line="560" w:lineRule="exact"/>
        <w:ind w:firstLine="622" w:firstLineChars="200"/>
        <w:rPr>
          <w:rFonts w:hint="eastAsia" w:ascii="楷体" w:hAnsi="楷体" w:eastAsia="楷体"/>
          <w:sz w:val="32"/>
          <w:szCs w:val="32"/>
          <w:highlight w:val="none"/>
        </w:rPr>
      </w:pPr>
      <w:r>
        <w:rPr>
          <w:rFonts w:hint="eastAsia" w:ascii="楷体" w:hAnsi="楷体" w:eastAsia="楷体"/>
          <w:sz w:val="32"/>
          <w:szCs w:val="32"/>
          <w:highlight w:val="none"/>
        </w:rPr>
        <w:t>（三）面试</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1.面试人选确定。依据笔试成绩在最低合格线以上从高分到低分按计划招聘人数与进入面试人选1：</w:t>
      </w:r>
      <w:r>
        <w:rPr>
          <w:rFonts w:ascii="仿宋" w:hAnsi="仿宋" w:eastAsia="仿宋"/>
          <w:sz w:val="32"/>
          <w:szCs w:val="32"/>
          <w:highlight w:val="none"/>
        </w:rPr>
        <w:t>3</w:t>
      </w:r>
      <w:r>
        <w:rPr>
          <w:rFonts w:hint="eastAsia" w:ascii="仿宋" w:hAnsi="仿宋" w:eastAsia="仿宋"/>
          <w:sz w:val="32"/>
          <w:szCs w:val="32"/>
          <w:highlight w:val="none"/>
        </w:rPr>
        <w:t>的比例确定面试人选，比例内末位笔试总成绩并列的都进入面试。</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2.面试时间和地点：另行通知。</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3.面试方式。采取结构化面试方式进行，主要测试应聘人员的综合素质和相关能力。面试满分100分，最低合格分数线60分。面试当场打分，面试成绩采用“体操打分”方法，去掉一个最高分和一个最低分，其他分数的平均分为面试成绩。面试成绩</w:t>
      </w:r>
      <w:r>
        <w:rPr>
          <w:rFonts w:hint="eastAsia" w:ascii="仿宋" w:hAnsi="仿宋" w:eastAsia="仿宋"/>
          <w:bCs/>
          <w:sz w:val="32"/>
          <w:szCs w:val="32"/>
          <w:highlight w:val="none"/>
        </w:rPr>
        <w:t>每半天</w:t>
      </w:r>
      <w:r>
        <w:rPr>
          <w:rFonts w:hint="eastAsia" w:ascii="仿宋" w:hAnsi="仿宋" w:eastAsia="仿宋"/>
          <w:sz w:val="32"/>
          <w:szCs w:val="32"/>
          <w:highlight w:val="none"/>
        </w:rPr>
        <w:t>在面试考场外张贴公布。</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4.资格复审。面试前，</w:t>
      </w:r>
      <w:r>
        <w:rPr>
          <w:rFonts w:hint="eastAsia" w:ascii="仿宋" w:hAnsi="仿宋" w:eastAsia="仿宋" w:cs="方正仿宋_GBK"/>
          <w:sz w:val="32"/>
          <w:szCs w:val="32"/>
          <w:highlight w:val="none"/>
        </w:rPr>
        <w:t>由河北省交通运输厅人事处会同用人单位</w:t>
      </w:r>
      <w:r>
        <w:rPr>
          <w:rFonts w:hint="eastAsia" w:ascii="仿宋" w:hAnsi="仿宋" w:eastAsia="仿宋"/>
          <w:sz w:val="32"/>
          <w:szCs w:val="32"/>
          <w:highlight w:val="none"/>
        </w:rPr>
        <w:t>对参加面试人员进行资格条件复审。资格条件复审时，面试人员应按照招聘岗位资格条件要求提供本人身份证、笔试准考证、毕业证、学位证、资格证书和有关材料原件以及复印件。考生个人原因自愿放弃的、经复审不符合报名资格条件的，取消面试人选资格。在笔试成绩最低合格分数线以上报考同一岗位的人员中从高分到低分依次递补。</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5.总成绩合成。面试结束后，按笔试成绩、面试成绩两部分计算考试总成绩，总成绩满分100分，最低合格分数线60分。总成绩=笔试成绩÷3×</w:t>
      </w:r>
      <w:r>
        <w:rPr>
          <w:rFonts w:ascii="仿宋" w:hAnsi="仿宋" w:eastAsia="仿宋"/>
          <w:sz w:val="32"/>
          <w:szCs w:val="32"/>
          <w:highlight w:val="none"/>
        </w:rPr>
        <w:t>40</w:t>
      </w:r>
      <w:r>
        <w:rPr>
          <w:rFonts w:hint="eastAsia" w:ascii="仿宋" w:hAnsi="仿宋" w:eastAsia="仿宋"/>
          <w:sz w:val="32"/>
          <w:szCs w:val="32"/>
          <w:highlight w:val="none"/>
        </w:rPr>
        <w:t>%</w:t>
      </w:r>
      <w:r>
        <w:rPr>
          <w:rFonts w:ascii="仿宋" w:hAnsi="仿宋" w:eastAsia="仿宋"/>
          <w:sz w:val="32"/>
          <w:szCs w:val="32"/>
          <w:highlight w:val="none"/>
        </w:rPr>
        <w:t>+</w:t>
      </w:r>
      <w:r>
        <w:rPr>
          <w:rFonts w:hint="eastAsia" w:ascii="仿宋" w:hAnsi="仿宋" w:eastAsia="仿宋"/>
          <w:sz w:val="32"/>
          <w:szCs w:val="32"/>
          <w:highlight w:val="none"/>
        </w:rPr>
        <w:t>面试成绩×</w:t>
      </w:r>
      <w:r>
        <w:rPr>
          <w:rFonts w:ascii="仿宋" w:hAnsi="仿宋" w:eastAsia="仿宋"/>
          <w:sz w:val="32"/>
          <w:szCs w:val="32"/>
          <w:highlight w:val="none"/>
        </w:rPr>
        <w:t>60</w:t>
      </w:r>
      <w:r>
        <w:rPr>
          <w:rFonts w:hint="eastAsia" w:ascii="仿宋" w:hAnsi="仿宋" w:eastAsia="仿宋"/>
          <w:sz w:val="32"/>
          <w:szCs w:val="32"/>
          <w:highlight w:val="none"/>
        </w:rPr>
        <w:t>%，计算考生成绩时，保留小数点后两位。</w:t>
      </w:r>
    </w:p>
    <w:p>
      <w:pPr>
        <w:adjustRightInd w:val="0"/>
        <w:spacing w:line="560" w:lineRule="exact"/>
        <w:ind w:firstLine="622" w:firstLineChars="200"/>
        <w:rPr>
          <w:rFonts w:hint="eastAsia" w:ascii="楷体" w:hAnsi="楷体" w:eastAsia="楷体"/>
          <w:sz w:val="32"/>
          <w:szCs w:val="32"/>
          <w:highlight w:val="none"/>
        </w:rPr>
      </w:pPr>
      <w:r>
        <w:rPr>
          <w:rFonts w:hint="eastAsia" w:ascii="楷体" w:hAnsi="楷体" w:eastAsia="楷体"/>
          <w:sz w:val="32"/>
          <w:szCs w:val="32"/>
          <w:highlight w:val="none"/>
        </w:rPr>
        <w:t>（四）体检、考察</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根据考生考试总成绩，按1：1比例在最低合格线以上人员中从高分到低分确定参加体检人选。</w:t>
      </w:r>
      <w:r>
        <w:rPr>
          <w:rFonts w:hint="eastAsia" w:ascii="仿宋" w:hAnsi="仿宋" w:eastAsia="仿宋"/>
          <w:color w:val="000000"/>
          <w:sz w:val="32"/>
          <w:szCs w:val="32"/>
          <w:highlight w:val="none"/>
        </w:rPr>
        <w:t>如比例内末位考生考试总成绩相同，按以下顺序确定体检人选：退役军人，烈士子女或配偶，学历（学位）较高者，报考残疾人能够胜任职位的残疾人，笔试成绩较高者，职业能力倾向测验成绩较高者（以下招聘程序如有需要递补的均按此顺序执行）。体</w:t>
      </w:r>
      <w:r>
        <w:rPr>
          <w:rFonts w:hint="eastAsia" w:ascii="仿宋" w:hAnsi="仿宋" w:eastAsia="仿宋"/>
          <w:sz w:val="32"/>
          <w:szCs w:val="32"/>
          <w:highlight w:val="none"/>
        </w:rPr>
        <w:t>检工作由河北省交通运输厅统一组织，体检参照现行公务员录用体检标准执行。如考生在妊娠期，放射性检查和部分妇科相关体检项目可根据个人申请待生产后补检。</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体检合格的，由</w:t>
      </w:r>
      <w:r>
        <w:rPr>
          <w:rFonts w:hint="eastAsia" w:ascii="仿宋" w:hAnsi="仿宋" w:eastAsia="仿宋" w:cs="方正仿宋_GBK"/>
          <w:sz w:val="32"/>
          <w:szCs w:val="32"/>
          <w:highlight w:val="none"/>
        </w:rPr>
        <w:t>用人单位</w:t>
      </w:r>
      <w:r>
        <w:rPr>
          <w:rFonts w:hint="eastAsia" w:ascii="仿宋" w:hAnsi="仿宋" w:eastAsia="仿宋"/>
          <w:sz w:val="32"/>
          <w:szCs w:val="32"/>
          <w:highlight w:val="none"/>
        </w:rPr>
        <w:t>对其思想政治表现、道德品质、业务能力、工作实绩等情况进行考察，并对其资格条件进行复查。考生个人原因自愿放弃的以及体检、考察不合格</w:t>
      </w:r>
      <w:r>
        <w:rPr>
          <w:rFonts w:hint="eastAsia" w:ascii="仿宋" w:hAnsi="仿宋" w:eastAsia="仿宋"/>
          <w:sz w:val="32"/>
          <w:szCs w:val="32"/>
          <w:highlight w:val="none"/>
          <w:lang w:eastAsia="zh-CN"/>
        </w:rPr>
        <w:t>或者放弃</w:t>
      </w:r>
      <w:r>
        <w:rPr>
          <w:rFonts w:hint="eastAsia" w:ascii="仿宋" w:hAnsi="仿宋" w:eastAsia="仿宋"/>
          <w:sz w:val="32"/>
          <w:szCs w:val="32"/>
          <w:highlight w:val="none"/>
        </w:rPr>
        <w:t>的，取消拟聘人选资格，并从最低合格分数线以上报考同一岗位的人员中从高分到低分依次递补。</w:t>
      </w:r>
    </w:p>
    <w:p>
      <w:pPr>
        <w:adjustRightInd w:val="0"/>
        <w:spacing w:line="560" w:lineRule="exact"/>
        <w:ind w:firstLine="622" w:firstLineChars="200"/>
        <w:rPr>
          <w:rFonts w:hint="eastAsia" w:ascii="楷体" w:hAnsi="楷体" w:eastAsia="楷体"/>
          <w:sz w:val="32"/>
          <w:szCs w:val="32"/>
          <w:highlight w:val="none"/>
        </w:rPr>
      </w:pPr>
      <w:r>
        <w:rPr>
          <w:rFonts w:hint="eastAsia" w:ascii="楷体" w:hAnsi="楷体" w:eastAsia="楷体"/>
          <w:sz w:val="32"/>
          <w:szCs w:val="32"/>
          <w:highlight w:val="none"/>
        </w:rPr>
        <w:t>（五）公示</w:t>
      </w:r>
    </w:p>
    <w:p>
      <w:pPr>
        <w:adjustRightInd w:val="0"/>
        <w:spacing w:line="560" w:lineRule="exact"/>
        <w:ind w:firstLine="622" w:firstLineChars="200"/>
        <w:rPr>
          <w:rFonts w:ascii="Times New Roman" w:hAnsi="Times New Roman" w:eastAsia="楷体"/>
          <w:b/>
          <w:bCs/>
          <w:sz w:val="32"/>
          <w:szCs w:val="32"/>
          <w:highlight w:val="none"/>
        </w:rPr>
      </w:pPr>
      <w:r>
        <w:rPr>
          <w:rFonts w:hint="eastAsia" w:ascii="仿宋" w:hAnsi="仿宋" w:eastAsia="仿宋"/>
          <w:sz w:val="32"/>
          <w:szCs w:val="32"/>
          <w:highlight w:val="none"/>
        </w:rPr>
        <w:t>经体检、考察合格的，确定为拟聘用人选，在河北人社网（</w:t>
      </w:r>
      <w:bookmarkStart w:id="0" w:name="_GoBack"/>
      <w:bookmarkEnd w:id="0"/>
      <w:r>
        <w:rPr>
          <w:rFonts w:hint="eastAsia" w:ascii="仿宋" w:hAnsi="仿宋" w:eastAsia="仿宋"/>
          <w:sz w:val="32"/>
          <w:szCs w:val="32"/>
          <w:highlight w:val="none"/>
          <w:lang w:eastAsia="zh-CN"/>
        </w:rPr>
        <w:t>https://rst.hebei.gov.cn</w:t>
      </w:r>
      <w:r>
        <w:rPr>
          <w:rFonts w:hint="eastAsia" w:ascii="仿宋" w:hAnsi="仿宋" w:eastAsia="仿宋"/>
          <w:sz w:val="32"/>
          <w:szCs w:val="32"/>
          <w:highlight w:val="none"/>
        </w:rPr>
        <w:t>）、</w:t>
      </w:r>
      <w:r>
        <w:rPr>
          <w:rFonts w:hint="eastAsia" w:ascii="仿宋" w:hAnsi="仿宋" w:eastAsia="仿宋" w:cs="方正仿宋_GBK"/>
          <w:sz w:val="32"/>
          <w:szCs w:val="32"/>
          <w:highlight w:val="none"/>
        </w:rPr>
        <w:t>河北省交通运输厅网站（https</w:t>
      </w:r>
      <w:r>
        <w:rPr>
          <w:rFonts w:hint="eastAsia" w:ascii="仿宋" w:hAnsi="仿宋" w:eastAsia="仿宋" w:cs="方正仿宋_GBK"/>
          <w:sz w:val="32"/>
          <w:szCs w:val="32"/>
          <w:highlight w:val="none"/>
          <w:lang w:val="en-US" w:eastAsia="zh-CN"/>
        </w:rPr>
        <w:t>:</w:t>
      </w:r>
      <w:r>
        <w:rPr>
          <w:rFonts w:hint="eastAsia" w:ascii="仿宋" w:hAnsi="仿宋" w:eastAsia="仿宋" w:cs="方正仿宋_GBK"/>
          <w:sz w:val="32"/>
          <w:szCs w:val="32"/>
          <w:highlight w:val="none"/>
        </w:rPr>
        <w:t>//jtt.hebei.gov.cn/）进行公示，公示期5个工作日</w:t>
      </w:r>
      <w:r>
        <w:rPr>
          <w:rFonts w:hint="eastAsia" w:ascii="仿宋" w:hAnsi="仿宋" w:eastAsia="仿宋"/>
          <w:sz w:val="32"/>
          <w:szCs w:val="32"/>
          <w:highlight w:val="none"/>
        </w:rPr>
        <w:t>。</w:t>
      </w:r>
    </w:p>
    <w:p>
      <w:pPr>
        <w:adjustRightInd w:val="0"/>
        <w:spacing w:line="560" w:lineRule="exact"/>
        <w:ind w:firstLine="622" w:firstLineChars="200"/>
        <w:rPr>
          <w:rFonts w:hint="eastAsia" w:ascii="楷体" w:hAnsi="楷体" w:eastAsia="楷体"/>
          <w:sz w:val="32"/>
          <w:szCs w:val="32"/>
          <w:highlight w:val="none"/>
        </w:rPr>
      </w:pPr>
      <w:r>
        <w:rPr>
          <w:rFonts w:hint="eastAsia" w:ascii="楷体" w:hAnsi="楷体" w:eastAsia="楷体"/>
          <w:sz w:val="32"/>
          <w:szCs w:val="32"/>
          <w:highlight w:val="none"/>
        </w:rPr>
        <w:t>（六）聘用</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拟聘人选在公示期间放弃聘用的，从报考同一岗位考试总成绩在合格线以上的人员中从高分到低分依次递补。对公示期满无异议的，按程序办理相关聘用手续，签订聘用合同。被聘用人员按相关规定实行试用期，试用期一并计算在聘用合同期限内。试用期满考核合格的，予以正式聘用，不合格的，取消聘用。</w:t>
      </w:r>
    </w:p>
    <w:p>
      <w:pPr>
        <w:adjustRightInd w:val="0"/>
        <w:spacing w:line="560" w:lineRule="exact"/>
        <w:ind w:firstLine="622" w:firstLineChars="200"/>
        <w:rPr>
          <w:rFonts w:hint="eastAsia" w:ascii="黑体" w:hAnsi="黑体" w:eastAsia="黑体"/>
          <w:sz w:val="32"/>
          <w:szCs w:val="32"/>
          <w:highlight w:val="none"/>
        </w:rPr>
      </w:pPr>
      <w:r>
        <w:rPr>
          <w:rFonts w:hint="eastAsia" w:ascii="黑体" w:hAnsi="黑体" w:eastAsia="黑体"/>
          <w:sz w:val="32"/>
          <w:szCs w:val="32"/>
          <w:highlight w:val="none"/>
        </w:rPr>
        <w:t>六、其他事项</w:t>
      </w:r>
    </w:p>
    <w:p>
      <w:pPr>
        <w:adjustRightInd w:val="0"/>
        <w:spacing w:line="560" w:lineRule="exact"/>
        <w:ind w:firstLine="622" w:firstLineChars="200"/>
        <w:rPr>
          <w:rFonts w:hint="eastAsia" w:ascii="仿宋" w:hAnsi="仿宋" w:eastAsia="仿宋"/>
          <w:color w:val="0000FF"/>
          <w:sz w:val="32"/>
          <w:szCs w:val="32"/>
          <w:highlight w:val="none"/>
        </w:rPr>
      </w:pPr>
      <w:r>
        <w:rPr>
          <w:rFonts w:hint="eastAsia" w:ascii="仿宋" w:hAnsi="仿宋" w:eastAsia="仿宋"/>
          <w:sz w:val="32"/>
          <w:szCs w:val="32"/>
          <w:highlight w:val="none"/>
        </w:rPr>
        <w:t>通过河北人社网（</w:t>
      </w:r>
      <w:r>
        <w:rPr>
          <w:rFonts w:hint="eastAsia" w:ascii="仿宋" w:hAnsi="仿宋" w:eastAsia="仿宋"/>
          <w:sz w:val="32"/>
          <w:szCs w:val="32"/>
          <w:highlight w:val="none"/>
          <w:lang w:eastAsia="zh-CN"/>
        </w:rPr>
        <w:t>https://rst.hebei.gov.cn</w:t>
      </w:r>
      <w:r>
        <w:rPr>
          <w:rFonts w:hint="eastAsia" w:ascii="仿宋" w:hAnsi="仿宋" w:eastAsia="仿宋"/>
          <w:sz w:val="32"/>
          <w:szCs w:val="32"/>
          <w:highlight w:val="none"/>
        </w:rPr>
        <w:t>）面向社会公开发布招聘信息；</w:t>
      </w:r>
      <w:r>
        <w:rPr>
          <w:rFonts w:hint="eastAsia" w:ascii="仿宋" w:hAnsi="仿宋" w:eastAsia="仿宋" w:cs="方正仿宋_GBK"/>
          <w:sz w:val="32"/>
          <w:szCs w:val="32"/>
          <w:highlight w:val="none"/>
        </w:rPr>
        <w:t>通过河北省交通运输厅网站（</w:t>
      </w:r>
      <w:r>
        <w:rPr>
          <w:rFonts w:hint="eastAsia" w:ascii="仿宋" w:hAnsi="仿宋" w:eastAsia="仿宋" w:cs="方正仿宋_GBK"/>
          <w:sz w:val="32"/>
          <w:szCs w:val="32"/>
          <w:highlight w:val="none"/>
          <w:lang w:eastAsia="zh-CN"/>
        </w:rPr>
        <w:t>https://jtt.hebei.gov.cn/</w:t>
      </w:r>
      <w:r>
        <w:rPr>
          <w:rFonts w:hint="eastAsia" w:ascii="仿宋" w:hAnsi="仿宋" w:eastAsia="仿宋" w:cs="方正仿宋_GBK"/>
          <w:sz w:val="32"/>
          <w:szCs w:val="32"/>
          <w:highlight w:val="none"/>
        </w:rPr>
        <w:t>）公布招聘过程中的资格复审时间和地点、面试时间、地点和成绩、体检人员名单等信息。</w:t>
      </w:r>
      <w:r>
        <w:rPr>
          <w:rFonts w:hint="eastAsia" w:ascii="仿宋" w:hAnsi="仿宋" w:eastAsia="仿宋"/>
          <w:sz w:val="32"/>
          <w:szCs w:val="32"/>
          <w:highlight w:val="none"/>
        </w:rPr>
        <w:t>请考生注意查看相关信息。</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对发现的违纪违规行为，按照《事业单位公开招聘违纪违规行为处理规定》（人社部令第35号）处理。</w:t>
      </w:r>
    </w:p>
    <w:p>
      <w:pPr>
        <w:adjustRightInd w:val="0"/>
        <w:spacing w:line="560" w:lineRule="exact"/>
        <w:ind w:firstLine="622" w:firstLineChars="200"/>
        <w:rPr>
          <w:rFonts w:hint="eastAsia" w:ascii="仿宋" w:hAnsi="仿宋" w:eastAsia="仿宋" w:cs="方正仿宋_GBK"/>
          <w:sz w:val="32"/>
          <w:szCs w:val="32"/>
          <w:highlight w:val="none"/>
        </w:rPr>
      </w:pPr>
      <w:r>
        <w:rPr>
          <w:rFonts w:hint="eastAsia" w:ascii="仿宋" w:hAnsi="仿宋" w:eastAsia="仿宋" w:cs="方正仿宋_GBK"/>
          <w:sz w:val="32"/>
          <w:szCs w:val="32"/>
          <w:highlight w:val="none"/>
        </w:rPr>
        <w:t>政策咨询电话：</w:t>
      </w:r>
    </w:p>
    <w:p>
      <w:pPr>
        <w:adjustRightInd w:val="0"/>
        <w:spacing w:line="560" w:lineRule="exact"/>
        <w:ind w:firstLine="622" w:firstLineChars="200"/>
        <w:rPr>
          <w:rFonts w:hint="eastAsia" w:ascii="仿宋" w:hAnsi="仿宋" w:eastAsia="仿宋" w:cs="方正仿宋_GBK"/>
          <w:sz w:val="32"/>
          <w:szCs w:val="32"/>
          <w:highlight w:val="none"/>
        </w:rPr>
      </w:pPr>
      <w:r>
        <w:rPr>
          <w:rFonts w:hint="eastAsia" w:ascii="仿宋" w:hAnsi="仿宋" w:eastAsia="仿宋" w:cs="方正仿宋_GBK"/>
          <w:sz w:val="32"/>
          <w:szCs w:val="32"/>
          <w:highlight w:val="none"/>
        </w:rPr>
        <w:t>0311-</w:t>
      </w:r>
      <w:r>
        <w:rPr>
          <w:rFonts w:ascii="仿宋" w:hAnsi="仿宋" w:eastAsia="仿宋" w:cs="方正仿宋_GBK"/>
          <w:sz w:val="32"/>
          <w:szCs w:val="32"/>
          <w:highlight w:val="none"/>
        </w:rPr>
        <w:t>86906331</w:t>
      </w:r>
      <w:r>
        <w:rPr>
          <w:rFonts w:hint="eastAsia" w:ascii="仿宋" w:hAnsi="仿宋" w:eastAsia="仿宋" w:cs="方正仿宋_GBK"/>
          <w:sz w:val="32"/>
          <w:szCs w:val="32"/>
          <w:highlight w:val="none"/>
        </w:rPr>
        <w:t xml:space="preserve">  </w:t>
      </w:r>
      <w:r>
        <w:rPr>
          <w:rFonts w:hint="eastAsia" w:ascii="仿宋" w:hAnsi="仿宋" w:eastAsia="仿宋" w:cs="方正仿宋_GBK"/>
          <w:sz w:val="32"/>
          <w:szCs w:val="32"/>
          <w:highlight w:val="none"/>
          <w:lang w:eastAsia="zh-CN"/>
        </w:rPr>
        <w:t>河北</w:t>
      </w:r>
      <w:r>
        <w:rPr>
          <w:rFonts w:hint="eastAsia" w:ascii="仿宋" w:hAnsi="仿宋" w:eastAsia="仿宋" w:cs="方正仿宋_GBK"/>
          <w:sz w:val="32"/>
          <w:szCs w:val="32"/>
          <w:highlight w:val="none"/>
        </w:rPr>
        <w:t>省交通运输厅人事处</w:t>
      </w:r>
    </w:p>
    <w:p>
      <w:pPr>
        <w:adjustRightInd w:val="0"/>
        <w:spacing w:line="560" w:lineRule="exact"/>
        <w:ind w:left="2788" w:leftChars="304" w:hanging="2177" w:hangingChars="700"/>
        <w:rPr>
          <w:rFonts w:hint="eastAsia" w:ascii="仿宋" w:hAnsi="仿宋" w:eastAsia="仿宋"/>
          <w:sz w:val="32"/>
          <w:szCs w:val="32"/>
          <w:highlight w:val="none"/>
        </w:rPr>
      </w:pPr>
      <w:r>
        <w:rPr>
          <w:rFonts w:hint="eastAsia" w:ascii="仿宋" w:hAnsi="仿宋" w:eastAsia="仿宋" w:cs="方正仿宋_GBK"/>
          <w:sz w:val="32"/>
          <w:szCs w:val="32"/>
          <w:highlight w:val="none"/>
        </w:rPr>
        <w:t xml:space="preserve">0311-66620757  </w:t>
      </w:r>
      <w:r>
        <w:rPr>
          <w:rFonts w:hint="eastAsia" w:ascii="仿宋" w:hAnsi="仿宋" w:eastAsia="仿宋" w:cs="方正仿宋_GBK"/>
          <w:sz w:val="32"/>
          <w:szCs w:val="32"/>
          <w:highlight w:val="none"/>
          <w:lang w:eastAsia="zh-CN"/>
        </w:rPr>
        <w:t>河北</w:t>
      </w:r>
      <w:r>
        <w:rPr>
          <w:rFonts w:hint="eastAsia" w:ascii="仿宋" w:hAnsi="仿宋" w:eastAsia="仿宋"/>
          <w:sz w:val="32"/>
          <w:szCs w:val="32"/>
          <w:highlight w:val="none"/>
        </w:rPr>
        <w:t>省交通运输综合执法监督局（省高速公路路政执法总队）</w:t>
      </w:r>
    </w:p>
    <w:p>
      <w:pPr>
        <w:adjustRightInd w:val="0"/>
        <w:spacing w:line="560" w:lineRule="exact"/>
        <w:ind w:firstLine="622" w:firstLineChars="200"/>
        <w:rPr>
          <w:rFonts w:hint="eastAsia" w:ascii="仿宋" w:hAnsi="仿宋" w:eastAsia="仿宋" w:cs="方正仿宋_GBK"/>
          <w:sz w:val="32"/>
          <w:szCs w:val="32"/>
          <w:highlight w:val="none"/>
        </w:rPr>
      </w:pPr>
      <w:r>
        <w:rPr>
          <w:rFonts w:hint="eastAsia" w:ascii="仿宋" w:hAnsi="仿宋" w:eastAsia="仿宋" w:cs="方正仿宋_GBK"/>
          <w:sz w:val="32"/>
          <w:szCs w:val="32"/>
          <w:highlight w:val="none"/>
        </w:rPr>
        <w:t xml:space="preserve">0311-66853981  </w:t>
      </w:r>
      <w:r>
        <w:rPr>
          <w:rFonts w:hint="eastAsia" w:ascii="仿宋" w:hAnsi="仿宋" w:eastAsia="仿宋" w:cs="方正仿宋_GBK"/>
          <w:sz w:val="32"/>
          <w:szCs w:val="32"/>
          <w:highlight w:val="none"/>
          <w:lang w:eastAsia="zh-CN"/>
        </w:rPr>
        <w:t>河北</w:t>
      </w:r>
      <w:r>
        <w:rPr>
          <w:rFonts w:hint="eastAsia" w:ascii="仿宋" w:hAnsi="仿宋" w:eastAsia="仿宋" w:cs="方正仿宋_GBK"/>
          <w:sz w:val="32"/>
          <w:szCs w:val="32"/>
          <w:highlight w:val="none"/>
        </w:rPr>
        <w:t>省公路事业发展中心</w:t>
      </w:r>
    </w:p>
    <w:p>
      <w:pPr>
        <w:adjustRightInd w:val="0"/>
        <w:spacing w:line="560" w:lineRule="exact"/>
        <w:ind w:firstLine="622" w:firstLineChars="200"/>
        <w:rPr>
          <w:rFonts w:hint="eastAsia" w:ascii="仿宋" w:hAnsi="仿宋" w:eastAsia="仿宋" w:cs="方正仿宋_GBK"/>
          <w:sz w:val="32"/>
          <w:szCs w:val="32"/>
          <w:highlight w:val="none"/>
        </w:rPr>
      </w:pPr>
      <w:r>
        <w:rPr>
          <w:rFonts w:hint="eastAsia" w:ascii="仿宋" w:hAnsi="仿宋" w:eastAsia="仿宋" w:cs="方正仿宋_GBK"/>
          <w:sz w:val="32"/>
          <w:szCs w:val="32"/>
          <w:highlight w:val="none"/>
        </w:rPr>
        <w:t>0311-</w:t>
      </w:r>
      <w:r>
        <w:rPr>
          <w:rFonts w:ascii="仿宋" w:hAnsi="仿宋" w:eastAsia="仿宋" w:cs="方正仿宋_GBK"/>
          <w:sz w:val="32"/>
          <w:szCs w:val="32"/>
          <w:highlight w:val="none"/>
        </w:rPr>
        <w:t>87045676</w:t>
      </w:r>
      <w:r>
        <w:rPr>
          <w:rFonts w:hint="eastAsia" w:ascii="仿宋" w:hAnsi="仿宋" w:eastAsia="仿宋" w:cs="方正仿宋_GBK"/>
          <w:sz w:val="32"/>
          <w:szCs w:val="32"/>
          <w:highlight w:val="none"/>
        </w:rPr>
        <w:t xml:space="preserve">  </w:t>
      </w:r>
      <w:r>
        <w:rPr>
          <w:rFonts w:hint="eastAsia" w:ascii="仿宋" w:hAnsi="仿宋" w:eastAsia="仿宋" w:cs="方正仿宋_GBK"/>
          <w:sz w:val="32"/>
          <w:szCs w:val="32"/>
          <w:highlight w:val="none"/>
          <w:lang w:eastAsia="zh-CN"/>
        </w:rPr>
        <w:t>河北</w:t>
      </w:r>
      <w:r>
        <w:rPr>
          <w:rFonts w:hint="eastAsia" w:ascii="仿宋" w:hAnsi="仿宋" w:eastAsia="仿宋" w:cs="方正仿宋_GBK"/>
          <w:sz w:val="32"/>
          <w:szCs w:val="32"/>
          <w:highlight w:val="none"/>
        </w:rPr>
        <w:t>省道路运输事业发展中心</w:t>
      </w:r>
    </w:p>
    <w:p>
      <w:pPr>
        <w:adjustRightInd w:val="0"/>
        <w:spacing w:line="560" w:lineRule="exact"/>
        <w:ind w:firstLine="622" w:firstLineChars="200"/>
        <w:rPr>
          <w:rFonts w:hint="eastAsia" w:ascii="仿宋" w:hAnsi="仿宋" w:eastAsia="仿宋" w:cs="方正仿宋_GBK"/>
          <w:sz w:val="32"/>
          <w:szCs w:val="32"/>
          <w:highlight w:val="none"/>
        </w:rPr>
      </w:pPr>
      <w:r>
        <w:rPr>
          <w:rFonts w:ascii="仿宋" w:hAnsi="仿宋" w:eastAsia="仿宋" w:cs="方正仿宋_GBK"/>
          <w:sz w:val="32"/>
          <w:szCs w:val="32"/>
          <w:highlight w:val="none"/>
        </w:rPr>
        <w:t>0311-87042505</w:t>
      </w:r>
      <w:r>
        <w:rPr>
          <w:rFonts w:hint="eastAsia" w:ascii="仿宋" w:hAnsi="仿宋" w:eastAsia="仿宋" w:cs="方正仿宋_GBK"/>
          <w:sz w:val="32"/>
          <w:szCs w:val="32"/>
          <w:highlight w:val="none"/>
        </w:rPr>
        <w:t xml:space="preserve">  </w:t>
      </w:r>
      <w:r>
        <w:rPr>
          <w:rFonts w:hint="eastAsia" w:ascii="仿宋" w:hAnsi="仿宋" w:eastAsia="仿宋" w:cs="方正仿宋_GBK"/>
          <w:sz w:val="32"/>
          <w:szCs w:val="32"/>
          <w:highlight w:val="none"/>
          <w:lang w:eastAsia="zh-CN"/>
        </w:rPr>
        <w:t>河北</w:t>
      </w:r>
      <w:r>
        <w:rPr>
          <w:rFonts w:hint="eastAsia" w:ascii="仿宋" w:hAnsi="仿宋" w:eastAsia="仿宋" w:cs="方正仿宋_GBK"/>
          <w:sz w:val="32"/>
          <w:szCs w:val="32"/>
          <w:highlight w:val="none"/>
        </w:rPr>
        <w:t>省铁路事业发展中心</w:t>
      </w:r>
    </w:p>
    <w:p>
      <w:pPr>
        <w:adjustRightInd w:val="0"/>
        <w:spacing w:line="560" w:lineRule="exact"/>
        <w:ind w:firstLine="622" w:firstLineChars="200"/>
        <w:rPr>
          <w:rFonts w:hint="eastAsia" w:ascii="仿宋" w:hAnsi="仿宋" w:eastAsia="仿宋" w:cs="方正仿宋_GBK"/>
          <w:sz w:val="32"/>
          <w:szCs w:val="32"/>
          <w:highlight w:val="none"/>
        </w:rPr>
      </w:pPr>
      <w:r>
        <w:rPr>
          <w:rFonts w:ascii="仿宋" w:hAnsi="仿宋" w:eastAsia="仿宋" w:cs="方正仿宋_GBK"/>
          <w:sz w:val="32"/>
          <w:szCs w:val="32"/>
          <w:highlight w:val="none"/>
        </w:rPr>
        <w:t>0311-85670698</w:t>
      </w:r>
      <w:r>
        <w:rPr>
          <w:rFonts w:hint="eastAsia" w:ascii="仿宋" w:hAnsi="仿宋" w:eastAsia="仿宋" w:cs="方正仿宋_GBK"/>
          <w:sz w:val="32"/>
          <w:szCs w:val="32"/>
          <w:highlight w:val="none"/>
        </w:rPr>
        <w:t xml:space="preserve">  </w:t>
      </w:r>
      <w:r>
        <w:rPr>
          <w:rFonts w:hint="eastAsia" w:ascii="仿宋" w:hAnsi="仿宋" w:eastAsia="仿宋" w:cs="方正仿宋_GBK"/>
          <w:sz w:val="32"/>
          <w:szCs w:val="32"/>
          <w:highlight w:val="none"/>
          <w:lang w:eastAsia="zh-CN"/>
        </w:rPr>
        <w:t>河北</w:t>
      </w:r>
      <w:r>
        <w:rPr>
          <w:rFonts w:hint="eastAsia" w:ascii="仿宋" w:hAnsi="仿宋" w:eastAsia="仿宋" w:cs="方正仿宋_GBK"/>
          <w:sz w:val="32"/>
          <w:szCs w:val="32"/>
          <w:highlight w:val="none"/>
        </w:rPr>
        <w:t>省交通运输运行监测与信息服务中心</w:t>
      </w:r>
    </w:p>
    <w:p>
      <w:pPr>
        <w:adjustRightInd w:val="0"/>
        <w:spacing w:line="560" w:lineRule="exact"/>
        <w:ind w:firstLine="622" w:firstLineChars="200"/>
        <w:rPr>
          <w:rFonts w:hint="eastAsia" w:ascii="仿宋" w:hAnsi="仿宋" w:eastAsia="仿宋" w:cs="方正仿宋_GBK"/>
          <w:sz w:val="32"/>
          <w:szCs w:val="32"/>
          <w:highlight w:val="none"/>
        </w:rPr>
      </w:pPr>
      <w:r>
        <w:rPr>
          <w:rFonts w:ascii="仿宋" w:hAnsi="仿宋" w:eastAsia="仿宋" w:cs="方正仿宋_GBK"/>
          <w:sz w:val="32"/>
          <w:szCs w:val="32"/>
          <w:highlight w:val="none"/>
        </w:rPr>
        <w:t>0311-86357568</w:t>
      </w:r>
      <w:r>
        <w:rPr>
          <w:rFonts w:hint="eastAsia" w:ascii="仿宋" w:hAnsi="仿宋" w:eastAsia="仿宋" w:cs="方正仿宋_GBK"/>
          <w:sz w:val="32"/>
          <w:szCs w:val="32"/>
          <w:highlight w:val="none"/>
        </w:rPr>
        <w:t xml:space="preserve">  </w:t>
      </w:r>
      <w:r>
        <w:rPr>
          <w:rFonts w:hint="eastAsia" w:ascii="仿宋" w:hAnsi="仿宋" w:eastAsia="仿宋" w:cs="方正仿宋_GBK"/>
          <w:sz w:val="32"/>
          <w:szCs w:val="32"/>
          <w:highlight w:val="none"/>
          <w:lang w:eastAsia="zh-CN"/>
        </w:rPr>
        <w:t>河北</w:t>
      </w:r>
      <w:r>
        <w:rPr>
          <w:rFonts w:hint="eastAsia" w:ascii="仿宋" w:hAnsi="仿宋" w:eastAsia="仿宋" w:cs="方正仿宋_GBK"/>
          <w:sz w:val="32"/>
          <w:szCs w:val="32"/>
          <w:highlight w:val="none"/>
        </w:rPr>
        <w:t>省交通职业技术学校</w:t>
      </w:r>
    </w:p>
    <w:p>
      <w:pPr>
        <w:adjustRightInd w:val="0"/>
        <w:spacing w:line="560" w:lineRule="exact"/>
        <w:ind w:firstLine="622" w:firstLineChars="200"/>
        <w:rPr>
          <w:rFonts w:hint="eastAsia" w:ascii="仿宋" w:hAnsi="仿宋" w:eastAsia="仿宋" w:cs="方正仿宋_GBK"/>
          <w:sz w:val="32"/>
          <w:szCs w:val="32"/>
          <w:highlight w:val="none"/>
        </w:rPr>
      </w:pPr>
      <w:r>
        <w:rPr>
          <w:rFonts w:ascii="仿宋" w:hAnsi="仿宋" w:eastAsia="仿宋" w:cs="方正仿宋_GBK"/>
          <w:sz w:val="32"/>
          <w:szCs w:val="32"/>
          <w:highlight w:val="none"/>
        </w:rPr>
        <w:t>022-23521427</w:t>
      </w:r>
      <w:r>
        <w:rPr>
          <w:rFonts w:hint="eastAsia" w:ascii="仿宋" w:hAnsi="仿宋" w:eastAsia="仿宋" w:cs="方正仿宋_GBK"/>
          <w:sz w:val="32"/>
          <w:szCs w:val="32"/>
          <w:highlight w:val="none"/>
        </w:rPr>
        <w:t xml:space="preserve">   </w:t>
      </w:r>
      <w:r>
        <w:rPr>
          <w:rFonts w:hint="eastAsia" w:ascii="仿宋" w:hAnsi="仿宋" w:eastAsia="仿宋" w:cs="方正仿宋_GBK"/>
          <w:sz w:val="32"/>
          <w:szCs w:val="32"/>
          <w:highlight w:val="none"/>
          <w:lang w:eastAsia="zh-CN"/>
        </w:rPr>
        <w:t>河北</w:t>
      </w:r>
      <w:r>
        <w:rPr>
          <w:rFonts w:hint="eastAsia" w:ascii="仿宋" w:hAnsi="仿宋" w:eastAsia="仿宋" w:cs="方正仿宋_GBK"/>
          <w:sz w:val="32"/>
          <w:szCs w:val="32"/>
          <w:highlight w:val="none"/>
        </w:rPr>
        <w:t>省航道事务中心（省水运工程定额站）</w:t>
      </w:r>
    </w:p>
    <w:p>
      <w:pPr>
        <w:adjustRightInd w:val="0"/>
        <w:spacing w:line="560" w:lineRule="exact"/>
        <w:ind w:firstLine="622" w:firstLineChars="200"/>
        <w:rPr>
          <w:rFonts w:hint="eastAsia" w:ascii="仿宋" w:hAnsi="仿宋" w:eastAsia="仿宋" w:cs="方正仿宋_GBK"/>
          <w:sz w:val="32"/>
          <w:szCs w:val="32"/>
          <w:highlight w:val="none"/>
        </w:rPr>
      </w:pPr>
      <w:r>
        <w:rPr>
          <w:rFonts w:hint="eastAsia" w:ascii="仿宋" w:hAnsi="仿宋" w:eastAsia="仿宋" w:cs="方正仿宋_GBK"/>
          <w:sz w:val="32"/>
          <w:szCs w:val="32"/>
          <w:highlight w:val="none"/>
        </w:rPr>
        <w:t>监督举报电话：</w:t>
      </w:r>
    </w:p>
    <w:p>
      <w:pPr>
        <w:adjustRightInd w:val="0"/>
        <w:spacing w:line="560" w:lineRule="exact"/>
        <w:ind w:firstLine="622" w:firstLineChars="200"/>
        <w:rPr>
          <w:rFonts w:hint="eastAsia" w:ascii="仿宋" w:hAnsi="仿宋" w:eastAsia="仿宋" w:cs="方正仿宋_GBK"/>
          <w:sz w:val="32"/>
          <w:szCs w:val="32"/>
          <w:highlight w:val="none"/>
        </w:rPr>
      </w:pPr>
      <w:r>
        <w:rPr>
          <w:rFonts w:hint="eastAsia" w:ascii="仿宋" w:hAnsi="仿宋" w:eastAsia="仿宋" w:cs="方正仿宋_GBK"/>
          <w:sz w:val="32"/>
          <w:szCs w:val="32"/>
          <w:highlight w:val="none"/>
        </w:rPr>
        <w:t>0311-67693</w:t>
      </w:r>
      <w:r>
        <w:rPr>
          <w:rFonts w:ascii="仿宋" w:hAnsi="仿宋" w:eastAsia="仿宋" w:cs="方正仿宋_GBK"/>
          <w:sz w:val="32"/>
          <w:szCs w:val="32"/>
          <w:highlight w:val="none"/>
        </w:rPr>
        <w:t>562</w:t>
      </w:r>
      <w:r>
        <w:rPr>
          <w:rFonts w:hint="eastAsia" w:ascii="仿宋" w:hAnsi="仿宋" w:eastAsia="仿宋" w:cs="方正仿宋_GBK"/>
          <w:sz w:val="32"/>
          <w:szCs w:val="32"/>
          <w:highlight w:val="none"/>
        </w:rPr>
        <w:t xml:space="preserve">  </w:t>
      </w:r>
      <w:r>
        <w:rPr>
          <w:rFonts w:hint="eastAsia" w:ascii="仿宋" w:hAnsi="仿宋" w:eastAsia="仿宋" w:cs="方正仿宋_GBK"/>
          <w:sz w:val="32"/>
          <w:szCs w:val="32"/>
          <w:highlight w:val="none"/>
          <w:lang w:eastAsia="zh-CN"/>
        </w:rPr>
        <w:t>河北</w:t>
      </w:r>
      <w:r>
        <w:rPr>
          <w:rFonts w:hint="eastAsia" w:ascii="仿宋" w:hAnsi="仿宋" w:eastAsia="仿宋" w:cs="方正仿宋_GBK"/>
          <w:sz w:val="32"/>
          <w:szCs w:val="32"/>
          <w:highlight w:val="none"/>
        </w:rPr>
        <w:t>省交通运输厅机关纪委</w:t>
      </w:r>
    </w:p>
    <w:p>
      <w:pPr>
        <w:adjustRightInd w:val="0"/>
        <w:spacing w:line="560" w:lineRule="exact"/>
        <w:ind w:firstLine="622" w:firstLineChars="200"/>
        <w:rPr>
          <w:rFonts w:hint="eastAsia" w:ascii="仿宋" w:hAnsi="仿宋" w:eastAsia="仿宋" w:cs="方正仿宋_GBK"/>
          <w:sz w:val="32"/>
          <w:szCs w:val="32"/>
          <w:highlight w:val="none"/>
        </w:rPr>
      </w:pPr>
      <w:r>
        <w:rPr>
          <w:rFonts w:hint="eastAsia" w:ascii="仿宋" w:hAnsi="仿宋" w:eastAsia="仿宋" w:cs="方正仿宋_GBK"/>
          <w:sz w:val="32"/>
          <w:szCs w:val="32"/>
          <w:highlight w:val="none"/>
        </w:rPr>
        <w:t xml:space="preserve">0311-66908845  </w:t>
      </w:r>
      <w:r>
        <w:rPr>
          <w:rFonts w:hint="eastAsia" w:ascii="仿宋" w:hAnsi="仿宋" w:eastAsia="仿宋" w:cs="方正仿宋_GBK"/>
          <w:sz w:val="32"/>
          <w:szCs w:val="32"/>
          <w:highlight w:val="none"/>
          <w:lang w:eastAsia="zh-CN"/>
        </w:rPr>
        <w:t>河北</w:t>
      </w:r>
      <w:r>
        <w:rPr>
          <w:rFonts w:hint="eastAsia" w:ascii="仿宋" w:hAnsi="仿宋" w:eastAsia="仿宋" w:cs="方正仿宋_GBK"/>
          <w:sz w:val="32"/>
          <w:szCs w:val="32"/>
          <w:highlight w:val="none"/>
        </w:rPr>
        <w:t>省人力资源和社会保障厅</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      </w:t>
      </w:r>
    </w:p>
    <w:p>
      <w:pPr>
        <w:adjustRightInd w:val="0"/>
        <w:spacing w:line="560" w:lineRule="exact"/>
        <w:ind w:firstLine="622" w:firstLineChars="200"/>
        <w:rPr>
          <w:rFonts w:hint="eastAsia" w:ascii="仿宋" w:hAnsi="仿宋" w:eastAsia="仿宋"/>
          <w:sz w:val="32"/>
          <w:szCs w:val="32"/>
          <w:highlight w:val="none"/>
        </w:rPr>
      </w:pP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                                 河北省交通运输厅</w:t>
      </w:r>
    </w:p>
    <w:p>
      <w:pPr>
        <w:adjustRightInd w:val="0"/>
        <w:spacing w:line="560" w:lineRule="exact"/>
        <w:ind w:firstLine="622" w:firstLineChars="200"/>
        <w:rPr>
          <w:rFonts w:hint="eastAsia" w:ascii="仿宋" w:hAnsi="仿宋" w:eastAsia="仿宋"/>
          <w:sz w:val="32"/>
          <w:szCs w:val="32"/>
          <w:highlight w:val="none"/>
        </w:rPr>
      </w:pPr>
      <w:r>
        <w:rPr>
          <w:rFonts w:hint="eastAsia" w:ascii="仿宋" w:hAnsi="仿宋" w:eastAsia="仿宋"/>
          <w:sz w:val="32"/>
          <w:szCs w:val="32"/>
          <w:highlight w:val="none"/>
        </w:rPr>
        <w:t xml:space="preserve">                             </w:t>
      </w:r>
      <w:r>
        <w:rPr>
          <w:rFonts w:ascii="仿宋" w:hAnsi="仿宋" w:eastAsia="仿宋"/>
          <w:sz w:val="32"/>
          <w:szCs w:val="32"/>
          <w:highlight w:val="none"/>
        </w:rPr>
        <w:t xml:space="preserve">   </w:t>
      </w:r>
      <w:r>
        <w:rPr>
          <w:rFonts w:hint="eastAsia" w:ascii="仿宋" w:hAnsi="仿宋" w:eastAsia="仿宋"/>
          <w:sz w:val="32"/>
          <w:szCs w:val="32"/>
          <w:highlight w:val="none"/>
        </w:rPr>
        <w:t xml:space="preserve"> 2026年</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日</w:t>
      </w:r>
    </w:p>
    <w:p>
      <w:pPr>
        <w:adjustRightInd w:val="0"/>
        <w:snapToGrid w:val="0"/>
        <w:spacing w:line="560" w:lineRule="exact"/>
        <w:ind w:firstLine="622" w:firstLineChars="200"/>
        <w:rPr>
          <w:rFonts w:hint="eastAsia" w:ascii="仿宋" w:hAnsi="仿宋" w:eastAsia="仿宋"/>
          <w:sz w:val="32"/>
          <w:szCs w:val="32"/>
          <w:highlight w:val="none"/>
        </w:rPr>
      </w:pPr>
    </w:p>
    <w:p>
      <w:pPr>
        <w:adjustRightInd w:val="0"/>
        <w:snapToGrid w:val="0"/>
        <w:spacing w:line="560" w:lineRule="exact"/>
        <w:ind w:firstLine="622" w:firstLineChars="200"/>
        <w:rPr>
          <w:rFonts w:hint="eastAsia" w:ascii="仿宋" w:hAnsi="仿宋" w:eastAsia="仿宋"/>
          <w:sz w:val="32"/>
          <w:szCs w:val="32"/>
          <w:highlight w:val="none"/>
        </w:rPr>
      </w:pPr>
    </w:p>
    <w:sectPr>
      <w:footerReference r:id="rId3" w:type="default"/>
      <w:pgSz w:w="11906" w:h="16838"/>
      <w:pgMar w:top="2041" w:right="1531" w:bottom="2041" w:left="1531" w:header="851" w:footer="1644" w:gutter="0"/>
      <w:pgNumType w:fmt="numberInDash"/>
      <w:cols w:space="720" w:num="1"/>
      <w:docGrid w:type="linesAndChars" w:linePitch="310"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201"/>
  <w:drawingGridVerticalSpacing w:val="15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mNWY1M2RiYmIwYTlmYThlZjA4ZDg0YjAzMGI4MzkifQ=="/>
  </w:docVars>
  <w:rsids>
    <w:rsidRoot w:val="00172A27"/>
    <w:rsid w:val="00035F53"/>
    <w:rsid w:val="00063362"/>
    <w:rsid w:val="000875DA"/>
    <w:rsid w:val="00092B49"/>
    <w:rsid w:val="000B5109"/>
    <w:rsid w:val="000B51F8"/>
    <w:rsid w:val="000C2F10"/>
    <w:rsid w:val="000C620E"/>
    <w:rsid w:val="000D4738"/>
    <w:rsid w:val="000F13DE"/>
    <w:rsid w:val="0011330F"/>
    <w:rsid w:val="001604F9"/>
    <w:rsid w:val="001633F3"/>
    <w:rsid w:val="00172A27"/>
    <w:rsid w:val="001C0689"/>
    <w:rsid w:val="001D48EB"/>
    <w:rsid w:val="001E071D"/>
    <w:rsid w:val="001E7891"/>
    <w:rsid w:val="00213C5C"/>
    <w:rsid w:val="002266F1"/>
    <w:rsid w:val="00253115"/>
    <w:rsid w:val="002752F5"/>
    <w:rsid w:val="00282D62"/>
    <w:rsid w:val="00285CED"/>
    <w:rsid w:val="002A3084"/>
    <w:rsid w:val="00301E72"/>
    <w:rsid w:val="00323BD7"/>
    <w:rsid w:val="00363F06"/>
    <w:rsid w:val="00366FB5"/>
    <w:rsid w:val="00374415"/>
    <w:rsid w:val="00381389"/>
    <w:rsid w:val="00383B1F"/>
    <w:rsid w:val="00395643"/>
    <w:rsid w:val="003A1A52"/>
    <w:rsid w:val="003A35B3"/>
    <w:rsid w:val="003D3073"/>
    <w:rsid w:val="003D44AD"/>
    <w:rsid w:val="003E5B7A"/>
    <w:rsid w:val="004241CB"/>
    <w:rsid w:val="00434E19"/>
    <w:rsid w:val="00457989"/>
    <w:rsid w:val="00461D23"/>
    <w:rsid w:val="0046254A"/>
    <w:rsid w:val="0048012C"/>
    <w:rsid w:val="004B2426"/>
    <w:rsid w:val="004B7F5F"/>
    <w:rsid w:val="004C01DB"/>
    <w:rsid w:val="004C1C84"/>
    <w:rsid w:val="004C4F39"/>
    <w:rsid w:val="004F18AD"/>
    <w:rsid w:val="004F2FEF"/>
    <w:rsid w:val="005016E5"/>
    <w:rsid w:val="00530109"/>
    <w:rsid w:val="005547EC"/>
    <w:rsid w:val="00587532"/>
    <w:rsid w:val="005B0AF1"/>
    <w:rsid w:val="005B10A2"/>
    <w:rsid w:val="0060472A"/>
    <w:rsid w:val="00624179"/>
    <w:rsid w:val="00651E77"/>
    <w:rsid w:val="006604BF"/>
    <w:rsid w:val="0067671F"/>
    <w:rsid w:val="006A4FAD"/>
    <w:rsid w:val="006B4455"/>
    <w:rsid w:val="006B49AE"/>
    <w:rsid w:val="0077076A"/>
    <w:rsid w:val="007D3E99"/>
    <w:rsid w:val="00814F86"/>
    <w:rsid w:val="00817D14"/>
    <w:rsid w:val="00832017"/>
    <w:rsid w:val="0085141C"/>
    <w:rsid w:val="0087009F"/>
    <w:rsid w:val="00874292"/>
    <w:rsid w:val="00875502"/>
    <w:rsid w:val="00892757"/>
    <w:rsid w:val="00894172"/>
    <w:rsid w:val="0089499D"/>
    <w:rsid w:val="008B1482"/>
    <w:rsid w:val="00947422"/>
    <w:rsid w:val="00962C48"/>
    <w:rsid w:val="009938DC"/>
    <w:rsid w:val="009A0039"/>
    <w:rsid w:val="009B2F33"/>
    <w:rsid w:val="009C485E"/>
    <w:rsid w:val="009F7F21"/>
    <w:rsid w:val="00A36E0D"/>
    <w:rsid w:val="00A556A4"/>
    <w:rsid w:val="00A67C72"/>
    <w:rsid w:val="00A908E5"/>
    <w:rsid w:val="00A9727A"/>
    <w:rsid w:val="00AD1A97"/>
    <w:rsid w:val="00B102F7"/>
    <w:rsid w:val="00B2336F"/>
    <w:rsid w:val="00B33495"/>
    <w:rsid w:val="00B512A5"/>
    <w:rsid w:val="00B6625A"/>
    <w:rsid w:val="00B67EFE"/>
    <w:rsid w:val="00B91F1E"/>
    <w:rsid w:val="00B92588"/>
    <w:rsid w:val="00B92973"/>
    <w:rsid w:val="00BA42E5"/>
    <w:rsid w:val="00BA5527"/>
    <w:rsid w:val="00BB39ED"/>
    <w:rsid w:val="00BC1F54"/>
    <w:rsid w:val="00BC598A"/>
    <w:rsid w:val="00C04695"/>
    <w:rsid w:val="00C27318"/>
    <w:rsid w:val="00C70EEA"/>
    <w:rsid w:val="00C86AD8"/>
    <w:rsid w:val="00CA4785"/>
    <w:rsid w:val="00CD68F0"/>
    <w:rsid w:val="00D35DA5"/>
    <w:rsid w:val="00D37A31"/>
    <w:rsid w:val="00D842EE"/>
    <w:rsid w:val="00DC0B5B"/>
    <w:rsid w:val="00E42145"/>
    <w:rsid w:val="00E51073"/>
    <w:rsid w:val="00E76860"/>
    <w:rsid w:val="00E84E15"/>
    <w:rsid w:val="00EB3265"/>
    <w:rsid w:val="00ED7959"/>
    <w:rsid w:val="00F00AC6"/>
    <w:rsid w:val="00F043E3"/>
    <w:rsid w:val="00F04B5E"/>
    <w:rsid w:val="00F43D05"/>
    <w:rsid w:val="00F562EE"/>
    <w:rsid w:val="00F7180B"/>
    <w:rsid w:val="00F82BE4"/>
    <w:rsid w:val="00FA2B1B"/>
    <w:rsid w:val="00FD07D5"/>
    <w:rsid w:val="00FD5D81"/>
    <w:rsid w:val="00FE51C1"/>
    <w:rsid w:val="045F2825"/>
    <w:rsid w:val="07CE5491"/>
    <w:rsid w:val="2019184E"/>
    <w:rsid w:val="25FC0296"/>
    <w:rsid w:val="2EE331BA"/>
    <w:rsid w:val="2F9C6646"/>
    <w:rsid w:val="2FFF02DB"/>
    <w:rsid w:val="32E662D7"/>
    <w:rsid w:val="39396CB4"/>
    <w:rsid w:val="4FFD2547"/>
    <w:rsid w:val="59CB3F4E"/>
    <w:rsid w:val="5EFC0898"/>
    <w:rsid w:val="7BFB1D97"/>
    <w:rsid w:val="7D7F8660"/>
    <w:rsid w:val="7E494ADD"/>
    <w:rsid w:val="B67ECF9B"/>
    <w:rsid w:val="BF7DEDBF"/>
    <w:rsid w:val="F6F9B129"/>
    <w:rsid w:val="FBDFC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Char Char Char Char Char Char Char Char Char"/>
    <w:basedOn w:val="1"/>
    <w:qFormat/>
    <w:uiPriority w:val="0"/>
    <w:pPr>
      <w:widowControl/>
      <w:spacing w:after="160" w:line="240" w:lineRule="exact"/>
      <w:jc w:val="left"/>
    </w:pPr>
  </w:style>
  <w:style w:type="paragraph" w:customStyle="1" w:styleId="8">
    <w:name w:val="列出段落"/>
    <w:basedOn w:val="1"/>
    <w:qFormat/>
    <w:uiPriority w:val="0"/>
    <w:pPr>
      <w:ind w:firstLine="420" w:firstLineChars="200"/>
    </w:pPr>
  </w:style>
  <w:style w:type="character" w:customStyle="1" w:styleId="9">
    <w:name w:val="页脚 字符"/>
    <w:link w:val="2"/>
    <w:qFormat/>
    <w:uiPriority w:val="99"/>
    <w:rPr>
      <w:kern w:val="2"/>
      <w:sz w:val="18"/>
      <w:szCs w:val="18"/>
    </w:rPr>
  </w:style>
  <w:style w:type="paragraph" w:customStyle="1" w:styleId="10">
    <w:name w:val="Char Char Char Char Char Char Char Char Char1"/>
    <w:basedOn w:val="1"/>
    <w:qFormat/>
    <w:uiPriority w:val="0"/>
    <w:pPr>
      <w:widowControl/>
      <w:spacing w:after="160" w:line="240" w:lineRule="exact"/>
      <w:jc w:val="left"/>
    </w:pPr>
  </w:style>
  <w:style w:type="paragraph" w:customStyle="1" w:styleId="11">
    <w:name w:val="Char Char Char Char Char Char Char Char Char2"/>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qhtf/D:\home\qhtf\D:\&#30465;&#21381;\&#23703;&#20301;&#35774;&#32622;&#32856;&#29992;\&#31649;&#29702;&#23703;&#20301;\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12</Pages>
  <Words>5267</Words>
  <Characters>5544</Characters>
  <Lines>194</Lines>
  <Paragraphs>162</Paragraphs>
  <TotalTime>2</TotalTime>
  <ScaleCrop>false</ScaleCrop>
  <LinksUpToDate>false</LinksUpToDate>
  <CharactersWithSpaces>5544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2026-01-14T00:40:00Z</dcterms:created>
  <dc:creator>花错</dc:creator>
  <cp:lastModifiedBy>qhtf</cp:lastModifiedBy>
  <cp:lastPrinted>2025-02-25T18:21:00Z</cp:lastPrinted>
  <dcterms:modified xsi:type="dcterms:W3CDTF">2026-02-03T16:02:36Z</dcterms:modified>
  <dc:title>《xx厅（局）直属事业单位20xx年</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2189BD08065845FCBBFDCB82A00D53F5_13</vt:lpwstr>
  </property>
  <property fmtid="{D5CDD505-2E9C-101B-9397-08002B2CF9AE}" pid="4" name="KSOTemplateDocerSaveRecord">
    <vt:lpwstr>eyJoZGlkIjoiOWM0ZmI4NTU2ZjQ4NmU1ZmRiOGRiYmY5YmQ0MzNkYWIiLCJ1c2VySWQiOiIxMjc0MzY5MDY1In0=</vt:lpwstr>
  </property>
</Properties>
</file>