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89D2A">
      <w:pPr>
        <w:rPr>
          <w:rStyle w:val="11"/>
          <w:rFonts w:hint="default" w:ascii="Times New Roman" w:hAnsi="Times New Roman" w:eastAsia="黑体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Style w:val="11"/>
          <w:rFonts w:hint="default" w:ascii="Times New Roman" w:hAnsi="Times New Roman" w:eastAsia="黑体" w:cs="Times New Roman"/>
          <w:sz w:val="32"/>
          <w:szCs w:val="32"/>
          <w:lang w:val="en-US" w:eastAsia="zh-CN" w:bidi="ar"/>
        </w:rPr>
        <w:t>1</w:t>
      </w:r>
    </w:p>
    <w:p w14:paraId="5070AFD8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/>
        <w:textAlignment w:val="auto"/>
      </w:pPr>
      <w:r>
        <w:rPr>
          <w:rFonts w:hint="eastAsia"/>
          <w:lang w:val="en-US" w:eastAsia="zh-CN"/>
        </w:rPr>
        <w:t>马鞍山职业技术学院引进博士研究生需求表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938"/>
        <w:gridCol w:w="1187"/>
        <w:gridCol w:w="1338"/>
        <w:gridCol w:w="2487"/>
        <w:gridCol w:w="1548"/>
        <w:gridCol w:w="2064"/>
        <w:gridCol w:w="3683"/>
      </w:tblGrid>
      <w:tr w14:paraId="78221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D6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41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30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5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13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报名资格条件</w:t>
            </w:r>
          </w:p>
        </w:tc>
        <w:tc>
          <w:tcPr>
            <w:tcW w:w="20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A1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3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1E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13385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18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95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75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FE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55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学科专业及代码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94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20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A09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1D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5B5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1D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66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00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B5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  <w:t>博士研究生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93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  <w:t>机械（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0855</w:t>
            </w:r>
            <w:r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  <w:t>）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  <w:t>机械工程（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0802</w:t>
            </w:r>
            <w:r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  <w:t>）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  <w:t>计算机科学与技术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(0812)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  <w:t>电子信息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(0854)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  <w:t>软件工程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(0835)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  <w:t>信息与通信工程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(0810)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E14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周岁以下</w:t>
            </w:r>
            <w:r>
              <w:rPr>
                <w:rStyle w:val="9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(1985年3月27日以后出生)</w:t>
            </w:r>
          </w:p>
        </w:tc>
        <w:tc>
          <w:tcPr>
            <w:tcW w:w="2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5B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textAlignment w:val="center"/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  <w:t>入职后按财政核定的工资标准发放。</w:t>
            </w:r>
          </w:p>
          <w:p w14:paraId="0E6CF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  <w:t>符合条件的享受马鞍山市现行人才政策。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1B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  <w:t>具有电路分析能力，能够独立进行产品设计、测试及故障排除者优先。</w:t>
            </w:r>
          </w:p>
        </w:tc>
      </w:tr>
      <w:tr w14:paraId="7B292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B7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30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8F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D5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  <w:t>博士研究生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B7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  <w:t>生物与医药（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0860</w:t>
            </w:r>
            <w:r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427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  <w:t>周岁以下</w:t>
            </w:r>
            <w:r>
              <w:rPr>
                <w:rStyle w:val="9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(1985年3月27日以后出生)</w:t>
            </w:r>
          </w:p>
        </w:tc>
        <w:tc>
          <w:tcPr>
            <w:tcW w:w="2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A8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28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  <w:t>具有特色原料药中间体研发、核苷类产品研发、递送系统研发经历经验者优先。</w:t>
            </w:r>
          </w:p>
        </w:tc>
      </w:tr>
      <w:tr w14:paraId="01F30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70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6B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59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B9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  <w:t>博士研究生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61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  <w:t>机械制造及其自动化（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08</w:t>
            </w:r>
            <w:r>
              <w:rPr>
                <w:rStyle w:val="8"/>
                <w:rFonts w:hint="eastAsia" w:eastAsia="宋体"/>
                <w:sz w:val="21"/>
                <w:szCs w:val="21"/>
                <w:lang w:val="en-US" w:eastAsia="zh-CN" w:bidi="ar"/>
              </w:rPr>
              <w:t>0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201</w:t>
            </w:r>
            <w:r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2BD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周岁以下（1980年3月</w:t>
            </w:r>
            <w:r>
              <w:rPr>
                <w:rStyle w:val="9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27日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以后出生）</w:t>
            </w:r>
          </w:p>
        </w:tc>
        <w:tc>
          <w:tcPr>
            <w:tcW w:w="2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81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7F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  <w:t>具有回转支承或减速机研究、开发相关工作经历者优先。</w:t>
            </w:r>
          </w:p>
        </w:tc>
      </w:tr>
      <w:tr w14:paraId="2382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32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63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7A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E3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  <w:t>博士研究生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95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  <w:t>机械工程（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0802</w:t>
            </w:r>
            <w:r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  <w:t>）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  <w:t>电气工程（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0808</w:t>
            </w:r>
            <w:r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E9C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  <w:t>周岁以下</w:t>
            </w:r>
            <w:r>
              <w:rPr>
                <w:rStyle w:val="9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(1985年3月27日以后出生)</w:t>
            </w:r>
          </w:p>
        </w:tc>
        <w:tc>
          <w:tcPr>
            <w:tcW w:w="2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ED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5E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  <w:t>熟练运用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CAD</w:t>
            </w:r>
            <w:r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UG</w:t>
            </w:r>
            <w:r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Ansys</w:t>
            </w:r>
            <w:r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  <w:t>等软件，具有结构设计基础者优先。</w:t>
            </w:r>
          </w:p>
        </w:tc>
      </w:tr>
      <w:tr w14:paraId="686F3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54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C8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C9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73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  <w:t>博士研究生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E0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  <w:t>有机化学（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070303</w:t>
            </w:r>
            <w:r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1DB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周岁以下（1980年3月</w:t>
            </w:r>
            <w:r>
              <w:rPr>
                <w:rStyle w:val="9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27日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以后出生）</w:t>
            </w:r>
          </w:p>
        </w:tc>
        <w:tc>
          <w:tcPr>
            <w:tcW w:w="2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E0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textAlignment w:val="center"/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  <w:t>入职后按财政核定的工资标准发放。</w:t>
            </w:r>
          </w:p>
          <w:p w14:paraId="42EBB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  <w:t>符合条件的享受马鞍山市现行人才政策。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1C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  <w:t>无。</w:t>
            </w:r>
          </w:p>
        </w:tc>
      </w:tr>
      <w:tr w14:paraId="552FA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78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31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75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69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  <w:t>博士研究生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F0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  <w:t>药物化学（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100701</w:t>
            </w:r>
            <w:r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7B3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  <w:t>周岁以下</w:t>
            </w:r>
            <w:r>
              <w:rPr>
                <w:rStyle w:val="9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(1985年3月27日以后出生)</w:t>
            </w:r>
          </w:p>
        </w:tc>
        <w:tc>
          <w:tcPr>
            <w:tcW w:w="2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6E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84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Times New Roman"/>
                <w:sz w:val="21"/>
                <w:szCs w:val="21"/>
                <w:lang w:val="en-US" w:eastAsia="zh-CN" w:bidi="ar"/>
              </w:rPr>
              <w:t>能够完成新药结构设计与优化，具有运用计算机软件辅助进行分子设计和构效关系者优先。</w:t>
            </w:r>
          </w:p>
        </w:tc>
      </w:tr>
    </w:tbl>
    <w:p w14:paraId="60AAB3EF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50"/>
        <w:textAlignment w:val="auto"/>
        <w:rPr>
          <w:rFonts w:hint="default" w:ascii="Times New Roman" w:hAnsi="Times New Roman" w:eastAsia="仿宋_GB2312" w:cs="Times New Roman"/>
          <w:sz w:val="24"/>
          <w:szCs w:val="21"/>
          <w:lang w:val="en-US" w:eastAsia="zh-CN"/>
        </w:rPr>
      </w:pPr>
    </w:p>
    <w:sectPr>
      <w:footerReference r:id="rId5" w:type="default"/>
      <w:pgSz w:w="16838" w:h="11906" w:orient="landscape"/>
      <w:pgMar w:top="1644" w:right="2041" w:bottom="1644" w:left="1871" w:header="851" w:footer="992" w:gutter="0"/>
      <w:pgNumType w:fmt="decimal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80"/>
      </w:pPr>
      <w:r>
        <w:separator/>
      </w:r>
    </w:p>
  </w:endnote>
  <w:endnote w:type="continuationSeparator" w:id="1">
    <w:p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5B70C5-3BE8-4493-B466-094B667A96A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E2CDB1FF-43FE-4AF1-8637-802281EC97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897A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5D9023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firstLine="0" w:firstLineChars="0"/>
                            <w:textAlignment w:val="auto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-9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u6QanSAAAACAEAAA8AAAAAAAAAAQAgAAAAIgAAAGRycy9kb3ducmV2&#10;LnhtbFBLAQIUABQAAAAIAIdO4kDyl8zMyQEAAJkDAAAOAAAAAAAAAAEAIAAAACE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5D9023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firstLine="0" w:firstLineChars="0"/>
                      <w:textAlignment w:val="auto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80"/>
      </w:pPr>
      <w:r>
        <w:separator/>
      </w:r>
    </w:p>
  </w:footnote>
  <w:footnote w:type="continuationSeparator" w:id="1">
    <w:p>
      <w:pPr>
        <w:spacing w:line="240" w:lineRule="auto"/>
        <w:ind w:firstLine="6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CE5938"/>
    <w:rsid w:val="1FF44541"/>
    <w:rsid w:val="38654816"/>
    <w:rsid w:val="67CE125C"/>
    <w:rsid w:val="68327F16"/>
    <w:rsid w:val="73033F9E"/>
    <w:rsid w:val="768F5592"/>
    <w:rsid w:val="7E0051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420" w:firstLineChars="200"/>
      <w:jc w:val="both"/>
    </w:pPr>
    <w:rPr>
      <w:rFonts w:ascii="Calibri" w:hAnsi="Calibri" w:eastAsia="仿宋_GB2312" w:cs="Times New Roman"/>
      <w:kern w:val="2"/>
      <w:sz w:val="3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0" w:beforeLines="0" w:beforeAutospacing="0" w:after="0" w:afterLines="0" w:afterAutospacing="0" w:line="560" w:lineRule="exact"/>
      <w:outlineLvl w:val="1"/>
    </w:pPr>
    <w:rPr>
      <w:rFonts w:ascii="Times New Roman" w:hAnsi="Times New Roman" w:eastAsia="黑体" w:cs="黑体"/>
      <w:sz w:val="32"/>
      <w:szCs w:val="2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0" w:beforeLines="0" w:beforeAutospacing="0" w:after="0" w:afterLines="0" w:afterAutospacing="0" w:line="560" w:lineRule="exact"/>
      <w:ind w:firstLine="880" w:firstLineChars="200"/>
      <w:outlineLvl w:val="3"/>
    </w:pPr>
    <w:rPr>
      <w:rFonts w:ascii="Arial" w:hAnsi="Arial" w:eastAsia="仿宋_GB2312" w:cs="Times New Roman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8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61"/>
    <w:basedOn w:val="7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2">
    <w:name w:val="font71"/>
    <w:basedOn w:val="7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paragraph" w:customStyle="1" w:styleId="13">
    <w:name w:val="公文一级标题"/>
    <w:basedOn w:val="1"/>
    <w:qFormat/>
    <w:uiPriority w:val="0"/>
    <w:rPr>
      <w:rFonts w:hint="default" w:eastAsia="黑体"/>
    </w:rPr>
  </w:style>
  <w:style w:type="paragraph" w:customStyle="1" w:styleId="14">
    <w:name w:val="公文二级标题"/>
    <w:basedOn w:val="1"/>
    <w:qFormat/>
    <w:uiPriority w:val="0"/>
    <w:rPr>
      <w:rFonts w:hint="default" w:eastAsia="楷体_GB2312"/>
    </w:rPr>
  </w:style>
  <w:style w:type="paragraph" w:customStyle="1" w:styleId="15">
    <w:name w:val="公文标题"/>
    <w:basedOn w:val="1"/>
    <w:qFormat/>
    <w:uiPriority w:val="0"/>
    <w:pPr>
      <w:ind w:firstLine="0" w:firstLineChars="0"/>
      <w:jc w:val="center"/>
    </w:pPr>
    <w:rPr>
      <w:rFonts w:eastAsia="方正小标宋简体"/>
      <w:sz w:val="44"/>
    </w:rPr>
  </w:style>
  <w:style w:type="paragraph" w:customStyle="1" w:styleId="16">
    <w:name w:val="公文正文"/>
    <w:basedOn w:val="1"/>
    <w:qFormat/>
    <w:uiPriority w:val="0"/>
    <w:pPr>
      <w:spacing w:line="560" w:lineRule="exact"/>
      <w:ind w:firstLine="880" w:firstLineChars="200"/>
    </w:pPr>
    <w:rPr>
      <w:rFonts w:ascii="Calibri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515</Words>
  <Characters>636</Characters>
  <Lines>0</Lines>
  <Paragraphs>0</Paragraphs>
  <TotalTime>7</TotalTime>
  <ScaleCrop>false</ScaleCrop>
  <LinksUpToDate>false</LinksUpToDate>
  <CharactersWithSpaces>636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2025-12-31T17:29:00Z</dcterms:created>
  <dc:creator>Zhihao</dc:creator>
  <cp:lastModifiedBy>不易</cp:lastModifiedBy>
  <cp:lastPrinted>2026-03-27T07:18:00Z</cp:lastPrinted>
  <dcterms:modified xsi:type="dcterms:W3CDTF">2026-03-27T08:21:37Z</dcterms:modified>
  <dc:title>马鞍山职业技术学院引进博士研究生公告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6E4B72CFE75743A2890C5DD908D83772_13</vt:lpwstr>
  </property>
  <property fmtid="{D5CDD505-2E9C-101B-9397-08002B2CF9AE}" pid="4" name="KSOTemplateDocerSaveRecord">
    <vt:lpwstr>eyJoZGlkIjoiOGMwZDBkZjIzOTNmY2IyZGE4NDNhZTMwY2ViYTU1YTQiLCJ1c2VySWQiOiI1MjMwMTMyMzAifQ==</vt:lpwstr>
  </property>
</Properties>
</file>