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B70F2" w14:textId="45966C80" w:rsidR="00A70950" w:rsidRPr="00B10A74" w:rsidRDefault="00172226" w:rsidP="001855B6">
      <w:pPr>
        <w:spacing w:afterLines="50" w:after="156" w:line="5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Hlk233723526"/>
      <w:bookmarkStart w:id="1" w:name="_GoBack"/>
      <w:r w:rsidRPr="00B10A74">
        <w:rPr>
          <w:rFonts w:ascii="方正小标宋简体" w:eastAsia="方正小标宋简体" w:hAnsi="方正小标宋简体" w:hint="eastAsia"/>
          <w:sz w:val="44"/>
          <w:szCs w:val="44"/>
        </w:rPr>
        <w:t>上海海事大学港湾学校</w:t>
      </w:r>
      <w:r w:rsidR="00884B46" w:rsidRPr="00B10A74">
        <w:rPr>
          <w:rFonts w:ascii="方正小标宋简体" w:eastAsia="方正小标宋简体" w:hAnsi="方正小标宋简体" w:hint="eastAsia"/>
          <w:sz w:val="44"/>
          <w:szCs w:val="44"/>
        </w:rPr>
        <w:t>2026年</w:t>
      </w:r>
      <w:r w:rsidR="00A70950" w:rsidRPr="00B10A74">
        <w:rPr>
          <w:rFonts w:ascii="方正小标宋简体" w:eastAsia="方正小标宋简体" w:hAnsi="方正小标宋简体" w:hint="eastAsia"/>
          <w:sz w:val="44"/>
          <w:szCs w:val="44"/>
        </w:rPr>
        <w:t>专</w:t>
      </w:r>
      <w:r w:rsidR="00884B46" w:rsidRPr="00B10A74">
        <w:rPr>
          <w:rFonts w:ascii="方正小标宋简体" w:eastAsia="方正小标宋简体" w:hAnsi="方正小标宋简体" w:hint="eastAsia"/>
          <w:sz w:val="44"/>
          <w:szCs w:val="44"/>
        </w:rPr>
        <w:t>任教师招聘</w:t>
      </w:r>
      <w:r w:rsidR="002466A9" w:rsidRPr="00B10A74">
        <w:rPr>
          <w:rFonts w:ascii="方正小标宋简体" w:eastAsia="方正小标宋简体" w:hAnsi="方正小标宋简体" w:hint="eastAsia"/>
          <w:sz w:val="44"/>
          <w:szCs w:val="44"/>
        </w:rPr>
        <w:t>计划</w:t>
      </w:r>
    </w:p>
    <w:bookmarkEnd w:id="1"/>
    <w:p w14:paraId="5903E8CE" w14:textId="033C06FE" w:rsidR="003301B9" w:rsidRPr="001855B6" w:rsidRDefault="003301B9" w:rsidP="001855B6">
      <w:pPr>
        <w:spacing w:line="4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tbl>
      <w:tblPr>
        <w:tblStyle w:val="af"/>
        <w:tblW w:w="15174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993"/>
        <w:gridCol w:w="5244"/>
        <w:gridCol w:w="6674"/>
      </w:tblGrid>
      <w:tr w:rsidR="00C071A0" w:rsidRPr="00884B46" w14:paraId="1D89D87F" w14:textId="4101B96E" w:rsidTr="00C071A0">
        <w:trPr>
          <w:jc w:val="center"/>
        </w:trPr>
        <w:tc>
          <w:tcPr>
            <w:tcW w:w="846" w:type="dxa"/>
            <w:vAlign w:val="center"/>
          </w:tcPr>
          <w:p w14:paraId="3A16BE19" w14:textId="4E58857B" w:rsidR="00C071A0" w:rsidRPr="000213E5" w:rsidRDefault="00C071A0" w:rsidP="000213E5">
            <w:pPr>
              <w:spacing w:line="440" w:lineRule="exact"/>
              <w:jc w:val="center"/>
              <w:rPr>
                <w:rFonts w:ascii="黑体" w:eastAsia="黑体" w:hAnsi="黑体"/>
                <w:bCs/>
                <w:sz w:val="28"/>
                <w:szCs w:val="24"/>
              </w:rPr>
            </w:pPr>
            <w:r w:rsidRPr="000213E5">
              <w:rPr>
                <w:rFonts w:ascii="黑体" w:eastAsia="黑体" w:hAnsi="黑体" w:hint="eastAsia"/>
                <w:bCs/>
                <w:sz w:val="28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15879A47" w14:textId="02F900B6" w:rsidR="00C071A0" w:rsidRPr="000213E5" w:rsidRDefault="00C071A0" w:rsidP="00DD3A8D">
            <w:pPr>
              <w:spacing w:line="440" w:lineRule="exact"/>
              <w:ind w:leftChars="-50" w:left="-105" w:rightChars="-50" w:right="-105"/>
              <w:jc w:val="center"/>
              <w:rPr>
                <w:rFonts w:ascii="黑体" w:eastAsia="黑体" w:hAnsi="黑体"/>
                <w:bCs/>
                <w:sz w:val="28"/>
                <w:szCs w:val="24"/>
              </w:rPr>
            </w:pPr>
            <w:r w:rsidRPr="000213E5">
              <w:rPr>
                <w:rFonts w:ascii="黑体" w:eastAsia="黑体" w:hAnsi="黑体" w:hint="eastAsia"/>
                <w:bCs/>
                <w:sz w:val="28"/>
                <w:szCs w:val="24"/>
              </w:rPr>
              <w:t>招聘岗位</w:t>
            </w:r>
          </w:p>
        </w:tc>
        <w:tc>
          <w:tcPr>
            <w:tcW w:w="993" w:type="dxa"/>
            <w:vAlign w:val="center"/>
          </w:tcPr>
          <w:p w14:paraId="0E365D6E" w14:textId="3B71D9E9" w:rsidR="00C071A0" w:rsidRPr="000213E5" w:rsidRDefault="00C071A0" w:rsidP="000213E5">
            <w:pPr>
              <w:spacing w:line="440" w:lineRule="exact"/>
              <w:jc w:val="center"/>
              <w:rPr>
                <w:rFonts w:ascii="黑体" w:eastAsia="黑体" w:hAnsi="黑体"/>
                <w:bCs/>
                <w:sz w:val="28"/>
                <w:szCs w:val="24"/>
              </w:rPr>
            </w:pPr>
            <w:r w:rsidRPr="000213E5">
              <w:rPr>
                <w:rFonts w:ascii="黑体" w:eastAsia="黑体" w:hAnsi="黑体" w:hint="eastAsia"/>
                <w:bCs/>
                <w:sz w:val="28"/>
                <w:szCs w:val="24"/>
              </w:rPr>
              <w:t>招聘人数</w:t>
            </w:r>
          </w:p>
        </w:tc>
        <w:tc>
          <w:tcPr>
            <w:tcW w:w="5244" w:type="dxa"/>
            <w:vAlign w:val="center"/>
          </w:tcPr>
          <w:p w14:paraId="56AAEAF3" w14:textId="6E7A556B" w:rsidR="00C071A0" w:rsidRPr="000213E5" w:rsidRDefault="00C071A0" w:rsidP="000213E5">
            <w:pPr>
              <w:spacing w:line="440" w:lineRule="exact"/>
              <w:jc w:val="center"/>
              <w:rPr>
                <w:rFonts w:ascii="黑体" w:eastAsia="黑体" w:hAnsi="黑体"/>
                <w:bCs/>
                <w:sz w:val="28"/>
                <w:szCs w:val="24"/>
              </w:rPr>
            </w:pPr>
            <w:r w:rsidRPr="000213E5">
              <w:rPr>
                <w:rFonts w:ascii="黑体" w:eastAsia="黑体" w:hAnsi="黑体" w:hint="eastAsia"/>
                <w:bCs/>
                <w:sz w:val="28"/>
                <w:szCs w:val="24"/>
              </w:rPr>
              <w:t>岗位要求</w:t>
            </w:r>
          </w:p>
        </w:tc>
        <w:tc>
          <w:tcPr>
            <w:tcW w:w="6674" w:type="dxa"/>
            <w:vAlign w:val="center"/>
          </w:tcPr>
          <w:p w14:paraId="7A339390" w14:textId="78DA0DAD" w:rsidR="00C071A0" w:rsidRPr="000213E5" w:rsidRDefault="00C071A0" w:rsidP="00C071A0">
            <w:pPr>
              <w:spacing w:line="440" w:lineRule="exact"/>
              <w:jc w:val="center"/>
              <w:rPr>
                <w:rFonts w:ascii="黑体" w:eastAsia="黑体" w:hAnsi="黑体"/>
                <w:bCs/>
                <w:sz w:val="28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4"/>
              </w:rPr>
              <w:t>招聘条件</w:t>
            </w:r>
          </w:p>
        </w:tc>
      </w:tr>
      <w:tr w:rsidR="00C071A0" w:rsidRPr="00884B46" w14:paraId="4739F1E6" w14:textId="5760E50C" w:rsidTr="00C071A0">
        <w:trPr>
          <w:jc w:val="center"/>
        </w:trPr>
        <w:tc>
          <w:tcPr>
            <w:tcW w:w="846" w:type="dxa"/>
            <w:vAlign w:val="center"/>
          </w:tcPr>
          <w:p w14:paraId="4C43315D" w14:textId="11C7445B" w:rsidR="00C071A0" w:rsidRPr="000213E5" w:rsidRDefault="00C071A0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8C9A396" w14:textId="74BF0ADE" w:rsidR="00C071A0" w:rsidRPr="000213E5" w:rsidRDefault="00C071A0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数学教师</w:t>
            </w:r>
          </w:p>
        </w:tc>
        <w:tc>
          <w:tcPr>
            <w:tcW w:w="993" w:type="dxa"/>
            <w:vAlign w:val="center"/>
          </w:tcPr>
          <w:p w14:paraId="7A95936C" w14:textId="4EF876B1" w:rsidR="00C071A0" w:rsidRPr="000213E5" w:rsidRDefault="00C071A0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14:paraId="4698280C" w14:textId="20ED5DD4" w:rsidR="00C071A0" w:rsidRPr="000213E5" w:rsidRDefault="00C071A0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1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.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能承担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数学基础课程教学，包括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高中数学、高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等数学、线性代数、概率论与数理统计、运筹学基础等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；</w:t>
            </w:r>
          </w:p>
          <w:p w14:paraId="57457F95" w14:textId="4D3540AB" w:rsidR="00C071A0" w:rsidRPr="000213E5" w:rsidRDefault="00C071A0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2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.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承担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数学建模、数学实验等实践课程的教学设计与指导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等。</w:t>
            </w:r>
          </w:p>
        </w:tc>
        <w:tc>
          <w:tcPr>
            <w:tcW w:w="6674" w:type="dxa"/>
            <w:vMerge w:val="restart"/>
            <w:vAlign w:val="center"/>
          </w:tcPr>
          <w:p w14:paraId="30E4F007" w14:textId="77777777" w:rsidR="00C071A0" w:rsidRPr="003301B9" w:rsidRDefault="00C071A0" w:rsidP="00C071A0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3301B9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1.拥护中国共产党领导，遵纪守法，品行端正，身心健康；</w:t>
            </w:r>
          </w:p>
          <w:p w14:paraId="59D90766" w14:textId="77777777" w:rsidR="00C071A0" w:rsidRPr="003301B9" w:rsidRDefault="00C071A0" w:rsidP="00C071A0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3301B9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2.爱岗敬业，具备良好的师德师风，具有较强的事业心、责任心以及学习创新能力、团队合作意识；</w:t>
            </w:r>
          </w:p>
          <w:p w14:paraId="75FDB023" w14:textId="77777777" w:rsidR="00C071A0" w:rsidRPr="003301B9" w:rsidRDefault="00C071A0" w:rsidP="00C071A0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3301B9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3.年龄在3</w:t>
            </w:r>
            <w:r w:rsidRPr="003301B9"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  <w:t>8</w:t>
            </w:r>
            <w:r w:rsidRPr="003301B9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周岁以下（计算截止时间202</w:t>
            </w:r>
            <w:r w:rsidRPr="003301B9"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  <w:t>6</w:t>
            </w:r>
            <w:r w:rsidRPr="003301B9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年7月</w:t>
            </w:r>
            <w:r w:rsidRPr="003301B9"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  <w:t>22</w:t>
            </w:r>
            <w:r w:rsidRPr="003301B9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日，副高以上专业技术职务应聘人员可适当放宽）；</w:t>
            </w:r>
          </w:p>
          <w:p w14:paraId="205B37FC" w14:textId="1C9D9CFA" w:rsidR="00C071A0" w:rsidRPr="003301B9" w:rsidRDefault="00C071A0" w:rsidP="00C071A0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3301B9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4.</w:t>
            </w:r>
            <w:r w:rsidR="00EC4FA3" w:rsidRPr="00EC4FA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学历学位要求为博士研究生；如应聘人员为硕士研究生，请参见上海海事大学网站人才招聘公告信息（网址：</w:t>
            </w:r>
            <w:r w:rsidR="00EC4FA3" w:rsidRPr="00EC4FA3"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  <w:t>https://www.shmtu.edu.cn/12207/list.htm）；</w:t>
            </w:r>
          </w:p>
          <w:p w14:paraId="667F8F64" w14:textId="77777777" w:rsidR="00C071A0" w:rsidRPr="003301B9" w:rsidRDefault="00C071A0" w:rsidP="00C071A0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3301B9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5</w:t>
            </w:r>
            <w:r w:rsidRPr="003301B9"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  <w:t>.</w:t>
            </w:r>
            <w:r w:rsidRPr="003301B9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能胜任班主任工作、师范类高校毕业生、有中职或高中教学经历者优先；</w:t>
            </w:r>
          </w:p>
          <w:p w14:paraId="3B3FE6B6" w14:textId="46ACEF28" w:rsidR="00C071A0" w:rsidRPr="000213E5" w:rsidRDefault="00C071A0" w:rsidP="00C071A0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1855B6"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  <w:t>6</w:t>
            </w:r>
            <w:r w:rsidRPr="001855B6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.外省市社会人员须持有上海市居住证一年以上（在有效期内，计算截止时间为202</w:t>
            </w:r>
            <w:r w:rsidRPr="001855B6"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  <w:t>6</w:t>
            </w:r>
            <w:r w:rsidRPr="001855B6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年7月</w:t>
            </w:r>
            <w:r w:rsidRPr="001855B6"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  <w:t>22</w:t>
            </w:r>
            <w:r w:rsidRPr="001855B6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日）。外省市高级专业技术人员，符合条件的留学回国人员和应届毕业生，不受本市居住证满一年的限制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</w:tr>
      <w:tr w:rsidR="00C071A0" w:rsidRPr="00884B46" w14:paraId="741E725E" w14:textId="5E42BB6A" w:rsidTr="00C071A0">
        <w:trPr>
          <w:jc w:val="center"/>
        </w:trPr>
        <w:tc>
          <w:tcPr>
            <w:tcW w:w="846" w:type="dxa"/>
            <w:vAlign w:val="center"/>
          </w:tcPr>
          <w:p w14:paraId="1501F1BA" w14:textId="249615C7" w:rsidR="00C071A0" w:rsidRPr="000213E5" w:rsidRDefault="00C071A0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6A33900" w14:textId="71A9FBF5" w:rsidR="00C071A0" w:rsidRPr="000213E5" w:rsidRDefault="00C071A0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机械工程教师</w:t>
            </w:r>
          </w:p>
        </w:tc>
        <w:tc>
          <w:tcPr>
            <w:tcW w:w="993" w:type="dxa"/>
            <w:vAlign w:val="center"/>
          </w:tcPr>
          <w:p w14:paraId="3ECE72F7" w14:textId="2CEE390C" w:rsidR="00C071A0" w:rsidRPr="000213E5" w:rsidRDefault="00C071A0" w:rsidP="000213E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213E5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14:paraId="0A96EB50" w14:textId="31F480D5" w:rsidR="00C071A0" w:rsidRPr="000213E5" w:rsidRDefault="00C071A0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1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.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具有物理、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机械工程、物流工程、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交通运输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工程、自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动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化或相关工程学科背景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；</w:t>
            </w:r>
          </w:p>
          <w:p w14:paraId="27648DE0" w14:textId="1FCE8BDA" w:rsidR="00C071A0" w:rsidRPr="000213E5" w:rsidRDefault="00C071A0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2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.能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够承担高中物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理、工程力学、运筹学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基础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等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基础课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程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，以及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机械基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础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、智能技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术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、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物流工程导论、港口物流工程等专业课程的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理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论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与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实验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教学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；</w:t>
            </w:r>
          </w:p>
          <w:p w14:paraId="111D4FE4" w14:textId="727A55F8" w:rsidR="00C071A0" w:rsidRPr="000213E5" w:rsidRDefault="00C071A0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3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.具有工程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实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践、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项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目研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发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或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产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学研合作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经历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，熟悉智能制造、智慧港口、物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联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网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应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用等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领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域者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优</w:t>
            </w:r>
            <w:r w:rsidRPr="000213E5">
              <w:rPr>
                <w:rFonts w:ascii="仿宋" w:eastAsia="仿宋" w:hAnsi="仿宋"/>
                <w:color w:val="000000"/>
                <w:sz w:val="28"/>
                <w:lang w:eastAsia="zh-CN"/>
              </w:rPr>
              <w:t>先</w:t>
            </w:r>
            <w:r w:rsidRPr="000213E5">
              <w:rPr>
                <w:rFonts w:ascii="仿宋" w:eastAsia="仿宋" w:hAnsi="仿宋" w:hint="eastAsia"/>
                <w:color w:val="000000"/>
                <w:sz w:val="28"/>
                <w:lang w:eastAsia="zh-CN"/>
              </w:rPr>
              <w:t>。</w:t>
            </w:r>
          </w:p>
        </w:tc>
        <w:tc>
          <w:tcPr>
            <w:tcW w:w="6674" w:type="dxa"/>
            <w:vMerge/>
            <w:vAlign w:val="center"/>
          </w:tcPr>
          <w:p w14:paraId="411CC160" w14:textId="77777777" w:rsidR="00C071A0" w:rsidRPr="000213E5" w:rsidRDefault="00C071A0" w:rsidP="000213E5">
            <w:pPr>
              <w:pStyle w:val="a"/>
              <w:numPr>
                <w:ilvl w:val="0"/>
                <w:numId w:val="0"/>
              </w:numPr>
              <w:spacing w:after="0" w:line="440" w:lineRule="exact"/>
              <w:jc w:val="both"/>
              <w:rPr>
                <w:rFonts w:ascii="仿宋" w:eastAsia="仿宋" w:hAnsi="仿宋"/>
                <w:color w:val="000000"/>
                <w:sz w:val="28"/>
                <w:lang w:eastAsia="zh-CN"/>
              </w:rPr>
            </w:pPr>
          </w:p>
        </w:tc>
      </w:tr>
      <w:bookmarkEnd w:id="0"/>
    </w:tbl>
    <w:p w14:paraId="38F89AF0" w14:textId="63A0EF0C" w:rsidR="00647E3A" w:rsidRPr="00884B46" w:rsidRDefault="00647E3A" w:rsidP="000769E1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647E3A" w:rsidRPr="00884B46" w:rsidSect="00C071A0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9EA7F" w14:textId="77777777" w:rsidR="0063682B" w:rsidRDefault="0063682B" w:rsidP="00647E3A">
      <w:r>
        <w:separator/>
      </w:r>
    </w:p>
  </w:endnote>
  <w:endnote w:type="continuationSeparator" w:id="0">
    <w:p w14:paraId="579702CC" w14:textId="77777777" w:rsidR="0063682B" w:rsidRDefault="0063682B" w:rsidP="0064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BDB27" w14:textId="77777777" w:rsidR="0063682B" w:rsidRDefault="0063682B" w:rsidP="00647E3A">
      <w:r>
        <w:separator/>
      </w:r>
    </w:p>
  </w:footnote>
  <w:footnote w:type="continuationSeparator" w:id="0">
    <w:p w14:paraId="09BA9FA8" w14:textId="77777777" w:rsidR="0063682B" w:rsidRDefault="0063682B" w:rsidP="0064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45AE4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947C7"/>
    <w:multiLevelType w:val="hybridMultilevel"/>
    <w:tmpl w:val="47B8E136"/>
    <w:lvl w:ilvl="0" w:tplc="80F6D498">
      <w:start w:val="1"/>
      <w:numFmt w:val="decimal"/>
      <w:lvlText w:val="%1、"/>
      <w:lvlJc w:val="left"/>
      <w:pPr>
        <w:ind w:left="380" w:hanging="38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044946"/>
    <w:multiLevelType w:val="hybridMultilevel"/>
    <w:tmpl w:val="E256A718"/>
    <w:lvl w:ilvl="0" w:tplc="C74EAFEA">
      <w:start w:val="1"/>
      <w:numFmt w:val="decimal"/>
      <w:lvlText w:val="%1、"/>
      <w:lvlJc w:val="left"/>
      <w:pPr>
        <w:ind w:left="440" w:hanging="440"/>
      </w:pPr>
      <w:rPr>
        <w:rFonts w:ascii="宋体" w:eastAsia="宋体" w:hAnsi="宋体" w:cstheme="minorBidi"/>
        <w:sz w:val="16"/>
        <w:szCs w:val="16"/>
      </w:rPr>
    </w:lvl>
    <w:lvl w:ilvl="1" w:tplc="C5CA7722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  <w:sz w:val="15"/>
        <w:szCs w:val="15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3C85B8A"/>
    <w:multiLevelType w:val="multilevel"/>
    <w:tmpl w:val="23C85B8A"/>
    <w:lvl w:ilvl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38167329"/>
    <w:multiLevelType w:val="hybridMultilevel"/>
    <w:tmpl w:val="7026FB78"/>
    <w:lvl w:ilvl="0" w:tplc="B4DC0F7E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583010"/>
    <w:multiLevelType w:val="hybridMultilevel"/>
    <w:tmpl w:val="A84E5508"/>
    <w:lvl w:ilvl="0" w:tplc="B4DC0F7E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8703AAB"/>
    <w:multiLevelType w:val="hybridMultilevel"/>
    <w:tmpl w:val="C1985D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BF7CA4"/>
    <w:multiLevelType w:val="hybridMultilevel"/>
    <w:tmpl w:val="DCFAF21C"/>
    <w:lvl w:ilvl="0" w:tplc="B25E68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0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50"/>
    <w:rsid w:val="000041F6"/>
    <w:rsid w:val="000213E5"/>
    <w:rsid w:val="000769E1"/>
    <w:rsid w:val="000921C4"/>
    <w:rsid w:val="00114133"/>
    <w:rsid w:val="00172226"/>
    <w:rsid w:val="001855B6"/>
    <w:rsid w:val="001E7AAA"/>
    <w:rsid w:val="002466A9"/>
    <w:rsid w:val="002A7159"/>
    <w:rsid w:val="002D476F"/>
    <w:rsid w:val="00300477"/>
    <w:rsid w:val="00323B27"/>
    <w:rsid w:val="003301B9"/>
    <w:rsid w:val="003D4E44"/>
    <w:rsid w:val="0040360A"/>
    <w:rsid w:val="00455563"/>
    <w:rsid w:val="0051774B"/>
    <w:rsid w:val="0063682B"/>
    <w:rsid w:val="00647E3A"/>
    <w:rsid w:val="00693B6D"/>
    <w:rsid w:val="006E5547"/>
    <w:rsid w:val="006F6437"/>
    <w:rsid w:val="007012A5"/>
    <w:rsid w:val="008650C8"/>
    <w:rsid w:val="00884B46"/>
    <w:rsid w:val="00894EBD"/>
    <w:rsid w:val="008D3468"/>
    <w:rsid w:val="009C1ACD"/>
    <w:rsid w:val="009D75BB"/>
    <w:rsid w:val="00A37589"/>
    <w:rsid w:val="00A447FA"/>
    <w:rsid w:val="00A70950"/>
    <w:rsid w:val="00B10A74"/>
    <w:rsid w:val="00B1500A"/>
    <w:rsid w:val="00C071A0"/>
    <w:rsid w:val="00C373F7"/>
    <w:rsid w:val="00CC7B68"/>
    <w:rsid w:val="00CF1E4F"/>
    <w:rsid w:val="00D9598E"/>
    <w:rsid w:val="00DD3A8D"/>
    <w:rsid w:val="00E21E12"/>
    <w:rsid w:val="00E57E66"/>
    <w:rsid w:val="00EC4FA3"/>
    <w:rsid w:val="00ED7F12"/>
    <w:rsid w:val="00EF1B52"/>
    <w:rsid w:val="00F8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31B21"/>
  <w15:chartTrackingRefBased/>
  <w15:docId w15:val="{216FA1F2-FEC7-448D-8C06-6E593B13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70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70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70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70950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70950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70950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709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709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709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7095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A709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709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7095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7095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A7095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70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70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7095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0"/>
    <w:next w:val="a0"/>
    <w:link w:val="a5"/>
    <w:uiPriority w:val="10"/>
    <w:qFormat/>
    <w:rsid w:val="00A709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A70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A709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A70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A709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A70950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A7095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A70950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A709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A70950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A70950"/>
    <w:rPr>
      <w:b/>
      <w:bCs/>
      <w:smallCaps/>
      <w:color w:val="2E74B5" w:themeColor="accent1" w:themeShade="BF"/>
      <w:spacing w:val="5"/>
    </w:rPr>
  </w:style>
  <w:style w:type="table" w:styleId="af">
    <w:name w:val="Table Grid"/>
    <w:basedOn w:val="a2"/>
    <w:uiPriority w:val="39"/>
    <w:rsid w:val="00A70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647E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rsid w:val="00647E3A"/>
    <w:rPr>
      <w:sz w:val="18"/>
      <w:szCs w:val="18"/>
    </w:rPr>
  </w:style>
  <w:style w:type="paragraph" w:styleId="af2">
    <w:name w:val="footer"/>
    <w:basedOn w:val="a0"/>
    <w:link w:val="af3"/>
    <w:uiPriority w:val="99"/>
    <w:unhideWhenUsed/>
    <w:rsid w:val="0064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1"/>
    <w:link w:val="af2"/>
    <w:uiPriority w:val="99"/>
    <w:rsid w:val="00647E3A"/>
    <w:rPr>
      <w:sz w:val="18"/>
      <w:szCs w:val="18"/>
    </w:rPr>
  </w:style>
  <w:style w:type="paragraph" w:styleId="a">
    <w:name w:val="List Bullet"/>
    <w:basedOn w:val="a0"/>
    <w:uiPriority w:val="99"/>
    <w:unhideWhenUsed/>
    <w:rsid w:val="00884B46"/>
    <w:pPr>
      <w:widowControl/>
      <w:numPr>
        <w:numId w:val="2"/>
      </w:numPr>
      <w:spacing w:after="200" w:line="276" w:lineRule="auto"/>
      <w:contextualSpacing/>
      <w:jc w:val="left"/>
    </w:pPr>
    <w:rPr>
      <w:rFonts w:ascii="宋体" w:eastAsia="宋体" w:hAnsi="宋体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 Y</cp:lastModifiedBy>
  <cp:revision>7</cp:revision>
  <cp:lastPrinted>2026-06-23T08:05:00Z</cp:lastPrinted>
  <dcterms:created xsi:type="dcterms:W3CDTF">2026-07-03T04:58:00Z</dcterms:created>
  <dcterms:modified xsi:type="dcterms:W3CDTF">2026-07-03T06:24:00Z</dcterms:modified>
</cp:coreProperties>
</file>