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shd w:val="clear" w:fill="FCFDFE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shd w:val="clear" w:fill="FCFDFE"/>
        </w:rPr>
        <w:t>关于温州市教育局2018年拟新增教师和工作人员入围体检的通知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温州市教育局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年通过提前引进，公开选调，公开招聘等途径，经过笔试、面试、上课等环节确定拟入围人员。现进入体检环节。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一、时间、地点：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时间：2018年8月6日（周一）上午7点50；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地点：温州市第三人民医院（苍后街57号）3楼体检中心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CFDFE"/>
          <w:lang w:val="en-US" w:eastAsia="zh-CN" w:bidi="ar"/>
        </w:rPr>
        <w:t>二、体检方式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CFDFE"/>
          <w:lang w:val="en-US" w:eastAsia="zh-CN" w:bidi="ar"/>
        </w:rPr>
        <w:t>     体检参照公务员体检，费用自理（350/人），为了方便体检进展，统一交由以下工作人员代缴。（建议支付宝缴纳）不收取其他任何费用。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三、体检分组如下：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CFDFE"/>
          <w:lang w:val="en-US" w:eastAsia="zh-CN" w:bidi="ar"/>
        </w:rPr>
        <w:t> (个别人员临时调整至第一批体检，个别调至第二批，分组不变)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CFDFE"/>
          <w:lang w:val="en-US" w:eastAsia="zh-CN" w:bidi="ar"/>
        </w:rPr>
        <w:t>  </w:t>
      </w:r>
    </w:p>
    <w:tbl>
      <w:tblPr>
        <w:tblW w:w="9995" w:type="dxa"/>
        <w:tblInd w:w="0" w:type="dxa"/>
        <w:shd w:val="clear" w:color="auto" w:fill="FCFD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33"/>
        <w:gridCol w:w="1301"/>
        <w:gridCol w:w="882"/>
        <w:gridCol w:w="658"/>
        <w:gridCol w:w="2557"/>
        <w:gridCol w:w="1886"/>
        <w:gridCol w:w="1394"/>
      </w:tblGrid>
      <w:tr>
        <w:tblPrEx>
          <w:shd w:val="clear" w:color="auto" w:fill="FCFDFE"/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组别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进入方式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报考岗位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工作人员联系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第1组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姚信服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孙老师，</w:t>
            </w:r>
            <w:r>
              <w:rPr>
                <w:rFonts w:ascii="Courier New" w:hAnsi="Courier New" w:eastAsia="宋体" w:cs="Courier New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13506660195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黄王强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彭棕康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彭程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温州第二高级中学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信息技术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叶克彩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张登科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体育（男，田径）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胡马力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朱型锴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药剂实训员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滕达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网络管理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姚健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网络管理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何龙华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陈约秋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王国昊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DF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第2组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戴力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温州华侨职业中等专业学校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体育（田径方向）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翁老师，13958995600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沈胜涨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温州市财税会计学校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财会教师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胡京京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温州市财税会计学校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黄勃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温州市第八高级中学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高中地理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姜友宝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温州市第八高级中学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陈晔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温州市第八高级中学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高中化学（竞赛教练）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夏疆环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温州市第八中学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雷日响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温州市第八中学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体育（男，篮球）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黄河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温州市第二十七中学温州市实验中学府东分校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体育（男，篮球）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陈杨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温州市第二十三中学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体育（男，田径方向）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史浩杰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吴越孺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温州市第二外国语学校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体育（游泳教练）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吴文侠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李子羽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体育（足球、田径方向）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万彬彬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网络管理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第3组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单胜斌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温州市第三十九中学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王老师，15858751899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陈恩城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温州市第三中学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陈放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林洪伟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黄奇义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林应洲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温州市教师教育院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陈献锋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温州市教育考试院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陈伟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毛浩杰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孙豪侠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张森森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体育（篮球方向）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章程鹏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温州市实验小学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体育（男，足球）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王雷特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体育（男，田径）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谢作科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叶朋城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余乐凯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体育（男，健美操）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第4组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金智蒙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烹饪（面点方向）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谷老师，18857746571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潘金豪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生活适应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叶彬彬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宾馆客房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易永盛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体育（男，羽毛球）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刘超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体育（男，健美操）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朱昱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体育（男，乒乓球）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李哲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孙权林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金志鹏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林型焕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方政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江维明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陈拓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郑发宸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林元仲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计算机程序设计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第5组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李卫健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计算机实训指导师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周老师，13777799352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林万鹏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体育（男，篮球方向）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李挺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体育（男，排球方向）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周麒隆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汽车维修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林优杰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汽车维修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卢晨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汽车维修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郑华梁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汽车维修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余凯优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汽车维修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吴伟浩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机电教师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张传爱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两所职专引进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李豪好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刘钧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严志逊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声乐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陈德宠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体育（男）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周贤杰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信息技术（竞赛教练）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第6组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周培基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裘老师，13646775224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李倩如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王素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毛诗炜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陈亦豪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温州大学城附属学校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王旭碧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温州第二高级中学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林海意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温州第二高级中学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高中地理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林怡梦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温州第二高级中学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高中电教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陈佳琪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温州第二高级中学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高中生物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柯李瑞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蔡秀云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心理健康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陈洁荷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89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梁黎明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体育（篮球、排球或足球方向）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鲍纯珏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护理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尤志勉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中药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92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第7组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徐伶倩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护理实训员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徐老师，15088552440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张蒙琪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护理实训员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林晓敏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黄舒曼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温州华侨职业中等专业学校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装潢设计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黄怡嘉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温州华侨职业中等专业学校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烹饪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潘芳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温州市财税会计学校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财会教师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单子影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温州市财税会计学校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财会教师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陈雅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温州市财税会计学校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电子商务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胡赛娟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温州市财税会计学校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周文文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温州市第八高级中学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郑慧倩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温州市第八中学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蔡爱琴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温州市第二十七中学温州市实验中学府东分校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张思文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温州市第二十三中学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陈宁宁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温州市第二十三中学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何倩倩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温州市第二十三中学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107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第8组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林鸿鸿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魏老师，13858890373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洪陈枝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体育（女，田径）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109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戴慧洁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温州市第二外国语学校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陈盈盈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温州市第二外国语学校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刘晓莉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叶怡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杨丽翠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包茜茜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体育（女，健美操或田径）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刘恩蕊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张愫婉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温州市第三十二中学筹建组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李连连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温州市第三十九中学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心理健康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叶茜茜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119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郑伟静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第9组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陈悠然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刘老师，13705773910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丁丹琦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吕柔静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陈依云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翟好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戴展宇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林如仙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温州市第十二中学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徐茜茜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温州市电化教育馆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林孙茹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温州市教育装备和勤工俭学管理中心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129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林雅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杨春意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孙佳斌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陈自然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林思凡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周源远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初中信息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135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第10组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南芳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胡老师，13626528201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曾雪睿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林琪瑜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虞程程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139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唐若若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郑林娟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黄益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张瑚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张丽颖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心理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陈温静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严香宸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马凯斯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陈奕汝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季弘怡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音乐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149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第11组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翁欣欣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温州市实验小学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凌老师，13587661974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陈瑞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温州市实验小学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郑慧智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温州市实验小学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陈铮铮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温州市实验小学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周乐明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温州市实验小学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小学信息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李文文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陈芸妮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潘笑笑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叶琼莹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暨慧慧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159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陈虹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美术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施畅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康复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方海燕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康复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唐枫婷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生活适应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桂慧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生活适应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7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第12组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刘新新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温州市特殊教育学校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陈老师，13777713158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165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李贝贝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温州市艺术学校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166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谢梦迪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温州市艺术学校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167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竺嘉瑜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168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金思宁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169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王佩佩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体育（女，田径）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林瑶瑶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体育（女，健美操或体育舞蹈）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171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两所职专引进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郑寒阳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高中物理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172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王磊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高中历史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173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公开选调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陈阳春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温州护士学校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174</w:t>
            </w:r>
          </w:p>
        </w:tc>
        <w:tc>
          <w:tcPr>
            <w:tcW w:w="7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丁玲利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温州市南浦实验中学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初中社会</w:t>
            </w:r>
          </w:p>
        </w:tc>
        <w:tc>
          <w:tcPr>
            <w:tcW w:w="13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175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第13组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两所职专引进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陈红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高中政治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叶老师，13566197571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周欣霖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张如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陈蒙蒙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179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郑瑶婷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陈靛琪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季晓洁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郑温怡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张海燕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陈晓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王微琴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高中政治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周琦瑶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计算机程序设计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朱安倩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计算机网络技术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祝夕子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计算机网络技术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第14组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刘韩晶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物联网应用技术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杨老师，18368715715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张乒乒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物联网应用技术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金思斯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文秘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蒋思思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舞蹈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黄雪娟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财务人员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徐小春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温州市职业中等专业学校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医务人员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祝孔洁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高中化学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马艺梅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两所职专引进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廖新新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199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徐湘茹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章佩佩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高中语文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第15组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王温泉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高老师，13968874930</w:t>
            </w: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202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钱可可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203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陈梦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204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李盛盛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205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王琼琪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高中英语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206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公开招聘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吴梦迪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温州市中等幼儿师范学校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高中历史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207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赵竞妍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208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朱程茹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高中数学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209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凌荣秀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高中生物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210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张陈静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高中政治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211</w:t>
            </w:r>
          </w:p>
        </w:tc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浙师大引进</w:t>
            </w:r>
          </w:p>
        </w:tc>
        <w:tc>
          <w:tcPr>
            <w:tcW w:w="8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曾橙橙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2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温州中学</w:t>
            </w:r>
          </w:p>
        </w:tc>
        <w:tc>
          <w:tcPr>
            <w:tcW w:w="1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3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体育（女）</w:t>
            </w:r>
          </w:p>
        </w:tc>
        <w:tc>
          <w:tcPr>
            <w:tcW w:w="13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四、体检须知：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为了准确反映受检者身体的真实状况，请注意以下事项：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1.均应到指定医院进行体检，其它医疗单位的检查结果一律无效。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2.体检严禁弄虚作假、冒名顶替；如隐瞒病史影响体检结果的，后果自负。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3.体检表上贴近期二寸免冠照片一张，并加盖公章。（体检表由教育局统一提供）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4.本表第二页由受检者本人填写（用黑色签字笔或钢笔），要求字迹清楚，无涂改，病史部分要如实、逐项填齐，不能遗漏。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5.体检前一天请注意休息，勿熬夜，不要饮酒，避免剧烈运动。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6.体检当天需进行采血、B超等检查，请在受检前禁食8-12小时。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7.女性受检者月经期间请勿做妇科及尿液检查，待经期完毕后再补检；怀孕或可能已受孕者，事先告知医护人员，勿做X光检查。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8.请配合医生认真检查所有项目，勿漏检。若自动放弃某一检查项目，将会影响对您的录用。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9.体检医师可根据实际需要，增加必要的相应检查、检验项目。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10.如对体检结果有疑义，请按有关规定办理。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                                              温州市教育局</w:t>
      </w:r>
    </w:p>
    <w:p>
      <w:pPr>
        <w:keepNext w:val="0"/>
        <w:keepLines w:val="0"/>
        <w:widowControl/>
        <w:suppressLineNumbers w:val="0"/>
        <w:shd w:val="clear" w:fill="FCFDFE"/>
        <w:spacing w:before="0" w:beforeAutospacing="1" w:after="0" w:afterAutospacing="1" w:line="432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CFDFE"/>
          <w:lang w:val="en-US" w:eastAsia="zh-CN" w:bidi="ar"/>
        </w:rPr>
        <w:t>2018年8月5日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7"/>
          <w:szCs w:val="27"/>
          <w:shd w:val="clear" w:fill="FCFDF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6E0F"/>
    <w:rsid w:val="3AA36E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222222"/>
      <w:u w:val="none"/>
    </w:rPr>
  </w:style>
  <w:style w:type="character" w:styleId="9">
    <w:name w:val="Hyperlink"/>
    <w:basedOn w:val="6"/>
    <w:uiPriority w:val="0"/>
    <w:rPr>
      <w:color w:val="222222"/>
      <w:u w:val="none"/>
    </w:rPr>
  </w:style>
  <w:style w:type="paragraph" w:customStyle="1" w:styleId="11">
    <w:name w:val="x"/>
    <w:basedOn w:val="1"/>
    <w:uiPriority w:val="0"/>
    <w:pPr>
      <w:pBdr>
        <w:bottom w:val="dashed" w:color="EFEFEF" w:sz="6" w:space="0"/>
      </w:pBdr>
      <w:spacing w:before="0" w:beforeAutospacing="0" w:after="0" w:afterAutospacing="0"/>
      <w:ind w:left="0" w:right="0"/>
      <w:jc w:val="center"/>
    </w:pPr>
    <w:rPr>
      <w:rFonts w:ascii="微软雅黑" w:hAnsi="微软雅黑" w:eastAsia="微软雅黑" w:cs="微软雅黑"/>
      <w:color w:val="A9A9A9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2018-08-06T00:58:00Z</dcterms:created>
  <dc:creator>水无鱼</dc:creator>
  <cp:lastModifiedBy>水无鱼</cp:lastModifiedBy>
  <dcterms:modified xsi:type="dcterms:W3CDTF">2018-08-06T02:49:31Z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