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宁波市委党校公开招聘教师报名表</w:t>
      </w:r>
    </w:p>
    <w:p>
      <w:pPr>
        <w:ind w:left="-540" w:leftChars="-257" w:firstLine="169" w:firstLineChars="60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4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学习经历（从高中起）：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２、工作经历：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5" w:hRule="atLeast"/>
          <w:jc w:val="center"/>
        </w:trPr>
        <w:tc>
          <w:tcPr>
            <w:tcW w:w="6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>
      <w:pPr>
        <w:widowControl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备注：科研成果和个人自荐内容可以另附纸张。</w:t>
      </w:r>
      <w:bookmarkStart w:id="0" w:name="_GoBack"/>
      <w:bookmarkEnd w:id="0"/>
    </w:p>
    <w:sectPr>
      <w:headerReference r:id="rId3" w:type="default"/>
      <w:pgSz w:w="11906" w:h="16838"/>
      <w:pgMar w:top="1757" w:right="1361" w:bottom="1417" w:left="1474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4024D"/>
    <w:rsid w:val="22B402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2018-08-23T08:10:00Z</dcterms:created>
  <dc:creator>兵哥人可</dc:creator>
  <cp:lastModifiedBy>兵哥人可</cp:lastModifiedBy>
  <dcterms:modified xsi:type="dcterms:W3CDTF">2018-08-23T08:11:38Z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