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63" w:type="dxa"/>
        <w:tblLayout w:type="fixed"/>
        <w:tblCellMar>
          <w:top w:w="15" w:type="dxa"/>
          <w:left w:w="15" w:type="dxa"/>
          <w:bottom w:w="15" w:type="dxa"/>
          <w:right w:w="15" w:type="dxa"/>
        </w:tblCellMar>
        <w:tblLook w:val="04A0"/>
      </w:tblPr>
      <w:tblGrid>
        <w:gridCol w:w="671"/>
        <w:gridCol w:w="556"/>
        <w:gridCol w:w="1972"/>
        <w:gridCol w:w="960"/>
        <w:gridCol w:w="1125"/>
        <w:gridCol w:w="4995"/>
        <w:gridCol w:w="4584"/>
      </w:tblGrid>
      <w:tr w:rsidR="001974AF">
        <w:trPr>
          <w:trHeight w:val="765"/>
        </w:trPr>
        <w:tc>
          <w:tcPr>
            <w:tcW w:w="14863" w:type="dxa"/>
            <w:gridSpan w:val="7"/>
            <w:shd w:val="clear" w:color="auto" w:fill="FFFFFF"/>
            <w:vAlign w:val="center"/>
          </w:tcPr>
          <w:p w:rsidR="001974AF" w:rsidRDefault="00B55545" w:rsidP="004C0C2D">
            <w:pPr>
              <w:jc w:val="left"/>
            </w:pPr>
            <w:r w:rsidRPr="004C0C2D">
              <w:rPr>
                <w:rFonts w:hint="eastAsia"/>
                <w:b/>
              </w:rPr>
              <w:t>附件</w:t>
            </w:r>
            <w:r w:rsidRPr="004C0C2D">
              <w:rPr>
                <w:b/>
              </w:rPr>
              <w:t xml:space="preserve">  </w:t>
            </w:r>
            <w:r>
              <w:t xml:space="preserve">                  </w:t>
            </w:r>
            <w:r>
              <w:rPr>
                <w:rFonts w:hint="eastAsia"/>
              </w:rPr>
              <w:t xml:space="preserve">              </w:t>
            </w:r>
            <w:r w:rsidRPr="008C77C9">
              <w:rPr>
                <w:rFonts w:hint="eastAsia"/>
                <w:b/>
              </w:rPr>
              <w:t>北仑区公开招聘</w:t>
            </w:r>
            <w:r w:rsidRPr="008C77C9">
              <w:rPr>
                <w:b/>
              </w:rPr>
              <w:t>201</w:t>
            </w:r>
            <w:r w:rsidRPr="008C77C9">
              <w:rPr>
                <w:rFonts w:hint="eastAsia"/>
                <w:b/>
              </w:rPr>
              <w:t>9</w:t>
            </w:r>
            <w:r w:rsidRPr="008C77C9">
              <w:rPr>
                <w:rFonts w:hint="eastAsia"/>
                <w:b/>
              </w:rPr>
              <w:t>年事业编制教师岗位指标、报考专业及其它要求</w:t>
            </w:r>
          </w:p>
        </w:tc>
      </w:tr>
      <w:tr w:rsidR="001974AF">
        <w:trPr>
          <w:trHeight w:val="540"/>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1974AF" w:rsidRDefault="00B55545">
            <w:r>
              <w:rPr>
                <w:rFonts w:hint="eastAsia"/>
              </w:rPr>
              <w:t>序号</w:t>
            </w:r>
          </w:p>
        </w:tc>
        <w:tc>
          <w:tcPr>
            <w:tcW w:w="556" w:type="dxa"/>
            <w:vMerge w:val="restart"/>
            <w:tcBorders>
              <w:top w:val="single" w:sz="4" w:space="0" w:color="000000"/>
              <w:left w:val="single" w:sz="4" w:space="0" w:color="000000"/>
              <w:bottom w:val="single" w:sz="4" w:space="0" w:color="000000"/>
              <w:right w:val="single" w:sz="4" w:space="0" w:color="000000"/>
            </w:tcBorders>
            <w:vAlign w:val="center"/>
          </w:tcPr>
          <w:p w:rsidR="001974AF" w:rsidRDefault="00B55545">
            <w:r>
              <w:rPr>
                <w:rFonts w:hint="eastAsia"/>
              </w:rPr>
              <w:t>岗位类别</w:t>
            </w:r>
          </w:p>
        </w:tc>
        <w:tc>
          <w:tcPr>
            <w:tcW w:w="1972" w:type="dxa"/>
            <w:vMerge w:val="restart"/>
            <w:tcBorders>
              <w:top w:val="single" w:sz="4" w:space="0" w:color="000000"/>
              <w:left w:val="single" w:sz="4" w:space="0" w:color="000000"/>
              <w:bottom w:val="single" w:sz="4" w:space="0" w:color="000000"/>
              <w:right w:val="single" w:sz="4" w:space="0" w:color="000000"/>
            </w:tcBorders>
            <w:vAlign w:val="center"/>
          </w:tcPr>
          <w:p w:rsidR="001974AF" w:rsidRDefault="00B55545">
            <w:r>
              <w:rPr>
                <w:rFonts w:hint="eastAsia"/>
              </w:rPr>
              <w:t>招聘学科</w:t>
            </w:r>
          </w:p>
        </w:tc>
        <w:tc>
          <w:tcPr>
            <w:tcW w:w="2085" w:type="dxa"/>
            <w:gridSpan w:val="2"/>
            <w:tcBorders>
              <w:top w:val="single" w:sz="4" w:space="0" w:color="000000"/>
              <w:left w:val="single" w:sz="4" w:space="0" w:color="000000"/>
              <w:bottom w:val="single" w:sz="4" w:space="0" w:color="000000"/>
              <w:right w:val="single" w:sz="4" w:space="0" w:color="000000"/>
            </w:tcBorders>
            <w:vAlign w:val="center"/>
          </w:tcPr>
          <w:p w:rsidR="001974AF" w:rsidRDefault="00B55545">
            <w:r>
              <w:rPr>
                <w:rFonts w:hint="eastAsia"/>
              </w:rPr>
              <w:t>岗位数（单位：人）</w:t>
            </w:r>
          </w:p>
        </w:tc>
        <w:tc>
          <w:tcPr>
            <w:tcW w:w="4995" w:type="dxa"/>
            <w:vMerge w:val="restart"/>
            <w:tcBorders>
              <w:top w:val="single" w:sz="4" w:space="0" w:color="000000"/>
              <w:left w:val="single" w:sz="4" w:space="0" w:color="000000"/>
              <w:bottom w:val="single" w:sz="4" w:space="0" w:color="000000"/>
              <w:right w:val="single" w:sz="4" w:space="0" w:color="000000"/>
            </w:tcBorders>
            <w:vAlign w:val="center"/>
          </w:tcPr>
          <w:p w:rsidR="001974AF" w:rsidRDefault="00B55545">
            <w:pPr>
              <w:ind w:firstLineChars="600" w:firstLine="1260"/>
            </w:pPr>
            <w:r>
              <w:rPr>
                <w:rFonts w:hint="eastAsia"/>
              </w:rPr>
              <w:t>专</w:t>
            </w:r>
            <w:r>
              <w:t xml:space="preserve">   </w:t>
            </w:r>
            <w:r>
              <w:rPr>
                <w:rFonts w:hint="eastAsia"/>
              </w:rPr>
              <w:t>业</w:t>
            </w:r>
            <w:r>
              <w:t xml:space="preserve">    </w:t>
            </w:r>
            <w:r>
              <w:rPr>
                <w:rFonts w:hint="eastAsia"/>
              </w:rPr>
              <w:t>要</w:t>
            </w:r>
            <w:r>
              <w:t xml:space="preserve">   </w:t>
            </w:r>
            <w:r>
              <w:rPr>
                <w:rFonts w:hint="eastAsia"/>
              </w:rPr>
              <w:t>求</w:t>
            </w:r>
          </w:p>
        </w:tc>
        <w:tc>
          <w:tcPr>
            <w:tcW w:w="4584" w:type="dxa"/>
            <w:vMerge w:val="restart"/>
            <w:tcBorders>
              <w:top w:val="single" w:sz="4" w:space="0" w:color="000000"/>
              <w:left w:val="single" w:sz="4" w:space="0" w:color="000000"/>
              <w:bottom w:val="single" w:sz="4" w:space="0" w:color="000000"/>
              <w:right w:val="single" w:sz="4" w:space="0" w:color="000000"/>
            </w:tcBorders>
            <w:vAlign w:val="center"/>
          </w:tcPr>
          <w:p w:rsidR="001974AF" w:rsidRDefault="00B55545">
            <w:pPr>
              <w:jc w:val="center"/>
            </w:pPr>
            <w:r>
              <w:rPr>
                <w:rFonts w:hint="eastAsia"/>
              </w:rPr>
              <w:t>资格条件及其它</w:t>
            </w:r>
          </w:p>
        </w:tc>
      </w:tr>
      <w:tr w:rsidR="001974AF">
        <w:trPr>
          <w:trHeight w:val="570"/>
        </w:trPr>
        <w:tc>
          <w:tcPr>
            <w:tcW w:w="671"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1972"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960" w:type="dxa"/>
            <w:tcBorders>
              <w:top w:val="single" w:sz="4" w:space="0" w:color="000000"/>
              <w:left w:val="single" w:sz="4" w:space="0" w:color="000000"/>
              <w:bottom w:val="single" w:sz="4" w:space="0" w:color="000000"/>
              <w:right w:val="single" w:sz="4" w:space="0" w:color="000000"/>
            </w:tcBorders>
            <w:vAlign w:val="center"/>
          </w:tcPr>
          <w:p w:rsidR="001974AF" w:rsidRDefault="00B55545">
            <w:r>
              <w:rPr>
                <w:rFonts w:hint="eastAsia"/>
              </w:rPr>
              <w:t>统招岗位</w:t>
            </w:r>
          </w:p>
        </w:tc>
        <w:tc>
          <w:tcPr>
            <w:tcW w:w="1125" w:type="dxa"/>
            <w:tcBorders>
              <w:top w:val="single" w:sz="4" w:space="0" w:color="000000"/>
              <w:left w:val="single" w:sz="4" w:space="0" w:color="000000"/>
              <w:bottom w:val="single" w:sz="4" w:space="0" w:color="000000"/>
              <w:right w:val="single" w:sz="4" w:space="0" w:color="000000"/>
            </w:tcBorders>
            <w:vAlign w:val="center"/>
          </w:tcPr>
          <w:p w:rsidR="001974AF" w:rsidRDefault="00B55545">
            <w:r>
              <w:rPr>
                <w:rFonts w:hint="eastAsia"/>
              </w:rPr>
              <w:t>定向岗位</w:t>
            </w:r>
          </w:p>
        </w:tc>
        <w:tc>
          <w:tcPr>
            <w:tcW w:w="4995"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4584"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r>
      <w:tr w:rsidR="001974AF">
        <w:trPr>
          <w:trHeight w:val="918"/>
        </w:trPr>
        <w:tc>
          <w:tcPr>
            <w:tcW w:w="671" w:type="dxa"/>
            <w:tcBorders>
              <w:top w:val="single" w:sz="4" w:space="0" w:color="000000"/>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w:t>
            </w:r>
          </w:p>
        </w:tc>
        <w:tc>
          <w:tcPr>
            <w:tcW w:w="556" w:type="dxa"/>
            <w:vMerge w:val="restart"/>
            <w:tcBorders>
              <w:top w:val="single" w:sz="4" w:space="0" w:color="000000"/>
              <w:left w:val="single" w:sz="4" w:space="0" w:color="000000"/>
              <w:bottom w:val="single" w:sz="4" w:space="0" w:color="000000"/>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职高专业课（7人）</w:t>
            </w:r>
          </w:p>
        </w:tc>
        <w:tc>
          <w:tcPr>
            <w:tcW w:w="1972" w:type="dxa"/>
            <w:tcBorders>
              <w:top w:val="single" w:sz="4" w:space="0" w:color="000000"/>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模具设计与制造</w:t>
            </w:r>
          </w:p>
        </w:tc>
        <w:tc>
          <w:tcPr>
            <w:tcW w:w="960" w:type="dxa"/>
            <w:tcBorders>
              <w:top w:val="single" w:sz="4" w:space="0" w:color="000000"/>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w:t>
            </w:r>
          </w:p>
        </w:tc>
        <w:tc>
          <w:tcPr>
            <w:tcW w:w="1125" w:type="dxa"/>
            <w:tcBorders>
              <w:top w:val="single" w:sz="4" w:space="0" w:color="000000"/>
              <w:left w:val="single" w:sz="4" w:space="0" w:color="000000"/>
              <w:bottom w:val="single" w:sz="4" w:space="0" w:color="auto"/>
              <w:right w:val="single" w:sz="4" w:space="0" w:color="000000"/>
            </w:tcBorders>
            <w:vAlign w:val="center"/>
          </w:tcPr>
          <w:p w:rsidR="001974AF" w:rsidRDefault="001974AF">
            <w:pPr>
              <w:rPr>
                <w:rFonts w:ascii="宋体" w:hAnsi="宋体"/>
                <w:color w:val="000000"/>
                <w:kern w:val="0"/>
                <w:sz w:val="20"/>
                <w:szCs w:val="20"/>
              </w:rPr>
            </w:pPr>
          </w:p>
        </w:tc>
        <w:tc>
          <w:tcPr>
            <w:tcW w:w="4995" w:type="dxa"/>
            <w:tcBorders>
              <w:top w:val="single" w:sz="4" w:space="0" w:color="000000"/>
              <w:left w:val="single" w:sz="4" w:space="0" w:color="000000"/>
              <w:bottom w:val="single" w:sz="4" w:space="0" w:color="auto"/>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材料成型及控制工程、工业设计、产品设计、材料科学与工程</w:t>
            </w:r>
          </w:p>
        </w:tc>
        <w:tc>
          <w:tcPr>
            <w:tcW w:w="4584" w:type="dxa"/>
            <w:vMerge w:val="restart"/>
            <w:tcBorders>
              <w:top w:val="single" w:sz="4" w:space="0" w:color="000000"/>
              <w:left w:val="single" w:sz="4" w:space="0" w:color="000000"/>
              <w:right w:val="single" w:sz="4" w:space="0" w:color="000000"/>
            </w:tcBorders>
            <w:vAlign w:val="center"/>
          </w:tcPr>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B55545">
            <w:pPr>
              <w:rPr>
                <w:rFonts w:ascii="宋体" w:hAnsi="宋体"/>
                <w:color w:val="000000"/>
                <w:kern w:val="0"/>
                <w:sz w:val="20"/>
                <w:szCs w:val="20"/>
              </w:rPr>
            </w:pPr>
            <w:r>
              <w:rPr>
                <w:rFonts w:ascii="宋体" w:hAnsi="宋体" w:hint="eastAsia"/>
                <w:color w:val="000000"/>
                <w:kern w:val="0"/>
                <w:sz w:val="20"/>
                <w:szCs w:val="20"/>
              </w:rPr>
              <w:t>职高各专业（实习指导教师除外）：</w:t>
            </w:r>
            <w:proofErr w:type="gramStart"/>
            <w:r>
              <w:rPr>
                <w:rFonts w:ascii="宋体" w:hAnsi="宋体" w:hint="eastAsia"/>
                <w:color w:val="000000"/>
                <w:kern w:val="0"/>
                <w:sz w:val="20"/>
                <w:szCs w:val="20"/>
              </w:rPr>
              <w:t>历届生需在</w:t>
            </w:r>
            <w:proofErr w:type="gramEnd"/>
            <w:r>
              <w:rPr>
                <w:rFonts w:ascii="宋体" w:hAnsi="宋体" w:hint="eastAsia"/>
                <w:color w:val="000000"/>
                <w:kern w:val="0"/>
                <w:sz w:val="20"/>
                <w:szCs w:val="20"/>
              </w:rPr>
              <w:t>职业学校工作两年及以上</w:t>
            </w:r>
            <w:proofErr w:type="gramStart"/>
            <w:r>
              <w:rPr>
                <w:rFonts w:ascii="宋体" w:hAnsi="宋体" w:hint="eastAsia"/>
                <w:color w:val="000000"/>
                <w:kern w:val="0"/>
                <w:sz w:val="20"/>
                <w:szCs w:val="20"/>
              </w:rPr>
              <w:t>且考核</w:t>
            </w:r>
            <w:proofErr w:type="gramEnd"/>
            <w:r>
              <w:rPr>
                <w:rFonts w:ascii="宋体" w:hAnsi="宋体" w:hint="eastAsia"/>
                <w:color w:val="000000"/>
                <w:kern w:val="0"/>
                <w:sz w:val="20"/>
                <w:szCs w:val="20"/>
              </w:rPr>
              <w:t>优秀一年及以上，且本人或指导学生在市级及以上职业技能比赛中获得二等奖及以上。研究生及全日制应届大学本科生不作要求。</w:t>
            </w: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tc>
      </w:tr>
      <w:tr w:rsidR="001974AF">
        <w:trPr>
          <w:trHeight w:val="918"/>
        </w:trPr>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2</w:t>
            </w:r>
          </w:p>
        </w:tc>
        <w:tc>
          <w:tcPr>
            <w:tcW w:w="556" w:type="dxa"/>
            <w:vMerge/>
            <w:tcBorders>
              <w:left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1972" w:type="dxa"/>
            <w:tcBorders>
              <w:top w:val="single" w:sz="4" w:space="0" w:color="auto"/>
              <w:left w:val="single" w:sz="4" w:space="0" w:color="000000"/>
              <w:bottom w:val="single" w:sz="4" w:space="0" w:color="000000"/>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机电技术应用</w:t>
            </w:r>
          </w:p>
        </w:tc>
        <w:tc>
          <w:tcPr>
            <w:tcW w:w="960" w:type="dxa"/>
            <w:tcBorders>
              <w:top w:val="single" w:sz="4" w:space="0" w:color="auto"/>
              <w:left w:val="single" w:sz="4" w:space="0" w:color="000000"/>
              <w:bottom w:val="single" w:sz="4" w:space="0" w:color="000000"/>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w:t>
            </w:r>
          </w:p>
        </w:tc>
        <w:tc>
          <w:tcPr>
            <w:tcW w:w="1125" w:type="dxa"/>
            <w:tcBorders>
              <w:top w:val="single" w:sz="4" w:space="0" w:color="auto"/>
              <w:left w:val="single" w:sz="4" w:space="0" w:color="000000"/>
              <w:bottom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4995" w:type="dxa"/>
            <w:tcBorders>
              <w:top w:val="single" w:sz="4" w:space="0" w:color="auto"/>
              <w:left w:val="single" w:sz="4" w:space="0" w:color="000000"/>
              <w:bottom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机械工程、机械设计制造及其自动化、机械电子工程、机械工艺技术</w:t>
            </w:r>
          </w:p>
        </w:tc>
        <w:tc>
          <w:tcPr>
            <w:tcW w:w="4584" w:type="dxa"/>
            <w:vMerge/>
            <w:tcBorders>
              <w:left w:val="single" w:sz="4" w:space="0" w:color="000000"/>
              <w:right w:val="single" w:sz="4" w:space="0" w:color="000000"/>
            </w:tcBorders>
            <w:vAlign w:val="center"/>
          </w:tcPr>
          <w:p w:rsidR="001974AF" w:rsidRDefault="001974AF">
            <w:pPr>
              <w:rPr>
                <w:rFonts w:ascii="宋体" w:hAnsi="宋体"/>
                <w:color w:val="000000"/>
                <w:kern w:val="0"/>
                <w:sz w:val="20"/>
                <w:szCs w:val="20"/>
              </w:rPr>
            </w:pPr>
          </w:p>
        </w:tc>
      </w:tr>
      <w:tr w:rsidR="001974AF">
        <w:trPr>
          <w:trHeight w:val="918"/>
        </w:trPr>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3</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1972" w:type="dxa"/>
            <w:tcBorders>
              <w:top w:val="single" w:sz="4" w:space="0" w:color="000000"/>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电子商务</w:t>
            </w:r>
          </w:p>
        </w:tc>
        <w:tc>
          <w:tcPr>
            <w:tcW w:w="960" w:type="dxa"/>
            <w:tcBorders>
              <w:top w:val="single" w:sz="4" w:space="0" w:color="000000"/>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w:t>
            </w:r>
          </w:p>
        </w:tc>
        <w:tc>
          <w:tcPr>
            <w:tcW w:w="1125" w:type="dxa"/>
            <w:tcBorders>
              <w:top w:val="single" w:sz="4" w:space="0" w:color="000000"/>
              <w:left w:val="single" w:sz="4" w:space="0" w:color="000000"/>
              <w:bottom w:val="single" w:sz="4" w:space="0" w:color="auto"/>
              <w:right w:val="single" w:sz="4" w:space="0" w:color="000000"/>
            </w:tcBorders>
            <w:vAlign w:val="center"/>
          </w:tcPr>
          <w:p w:rsidR="001974AF" w:rsidRDefault="001974AF">
            <w:pPr>
              <w:rPr>
                <w:rFonts w:ascii="宋体" w:hAnsi="宋体"/>
                <w:color w:val="000000"/>
                <w:kern w:val="0"/>
                <w:sz w:val="20"/>
                <w:szCs w:val="20"/>
              </w:rPr>
            </w:pPr>
          </w:p>
        </w:tc>
        <w:tc>
          <w:tcPr>
            <w:tcW w:w="4995" w:type="dxa"/>
            <w:tcBorders>
              <w:top w:val="single" w:sz="4" w:space="0" w:color="000000"/>
              <w:left w:val="single" w:sz="4" w:space="0" w:color="000000"/>
              <w:bottom w:val="single" w:sz="4" w:space="0" w:color="auto"/>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电子商务、电子商务及法律</w:t>
            </w:r>
          </w:p>
        </w:tc>
        <w:tc>
          <w:tcPr>
            <w:tcW w:w="4584" w:type="dxa"/>
            <w:vMerge/>
            <w:tcBorders>
              <w:left w:val="single" w:sz="4" w:space="0" w:color="000000"/>
              <w:right w:val="single" w:sz="4" w:space="0" w:color="000000"/>
            </w:tcBorders>
            <w:vAlign w:val="center"/>
          </w:tcPr>
          <w:p w:rsidR="001974AF" w:rsidRDefault="001974AF">
            <w:pPr>
              <w:rPr>
                <w:rFonts w:ascii="宋体" w:hAnsi="宋体"/>
                <w:color w:val="000000"/>
                <w:kern w:val="0"/>
                <w:sz w:val="20"/>
                <w:szCs w:val="20"/>
              </w:rPr>
            </w:pPr>
          </w:p>
        </w:tc>
      </w:tr>
      <w:tr w:rsidR="001974AF">
        <w:trPr>
          <w:trHeight w:val="744"/>
        </w:trPr>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4</w:t>
            </w:r>
          </w:p>
        </w:tc>
        <w:tc>
          <w:tcPr>
            <w:tcW w:w="556" w:type="dxa"/>
            <w:vMerge/>
            <w:tcBorders>
              <w:left w:val="single" w:sz="4" w:space="0" w:color="000000"/>
              <w:bottom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1972"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园林</w:t>
            </w:r>
          </w:p>
        </w:tc>
        <w:tc>
          <w:tcPr>
            <w:tcW w:w="960"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w:t>
            </w:r>
          </w:p>
        </w:tc>
        <w:tc>
          <w:tcPr>
            <w:tcW w:w="1125" w:type="dxa"/>
            <w:tcBorders>
              <w:top w:val="single" w:sz="4" w:space="0" w:color="auto"/>
              <w:left w:val="single" w:sz="4" w:space="0" w:color="000000"/>
              <w:bottom w:val="single" w:sz="4" w:space="0" w:color="auto"/>
              <w:right w:val="single" w:sz="4" w:space="0" w:color="000000"/>
            </w:tcBorders>
            <w:vAlign w:val="center"/>
          </w:tcPr>
          <w:p w:rsidR="001974AF" w:rsidRDefault="001974AF">
            <w:pPr>
              <w:rPr>
                <w:rFonts w:ascii="宋体" w:hAnsi="宋体"/>
                <w:color w:val="000000"/>
                <w:kern w:val="0"/>
                <w:sz w:val="20"/>
                <w:szCs w:val="20"/>
              </w:rPr>
            </w:pPr>
          </w:p>
        </w:tc>
        <w:tc>
          <w:tcPr>
            <w:tcW w:w="4995" w:type="dxa"/>
            <w:tcBorders>
              <w:top w:val="single" w:sz="4" w:space="0" w:color="auto"/>
              <w:left w:val="single" w:sz="4" w:space="0" w:color="000000"/>
              <w:bottom w:val="single" w:sz="4" w:space="0" w:color="auto"/>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园林、园艺、园艺教育、林学、农学</w:t>
            </w:r>
          </w:p>
        </w:tc>
        <w:tc>
          <w:tcPr>
            <w:tcW w:w="4584" w:type="dxa"/>
            <w:vMerge/>
            <w:tcBorders>
              <w:left w:val="single" w:sz="4" w:space="0" w:color="000000"/>
              <w:bottom w:val="nil"/>
              <w:right w:val="single" w:sz="4" w:space="0" w:color="000000"/>
            </w:tcBorders>
            <w:vAlign w:val="center"/>
          </w:tcPr>
          <w:p w:rsidR="001974AF" w:rsidRDefault="001974AF">
            <w:pPr>
              <w:rPr>
                <w:rFonts w:ascii="宋体" w:hAnsi="宋体"/>
                <w:color w:val="000000"/>
                <w:kern w:val="0"/>
                <w:sz w:val="20"/>
                <w:szCs w:val="20"/>
              </w:rPr>
            </w:pPr>
          </w:p>
        </w:tc>
      </w:tr>
      <w:tr w:rsidR="001974AF">
        <w:trPr>
          <w:trHeight w:val="1025"/>
        </w:trPr>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5</w:t>
            </w:r>
          </w:p>
        </w:tc>
        <w:tc>
          <w:tcPr>
            <w:tcW w:w="556" w:type="dxa"/>
            <w:vMerge/>
            <w:tcBorders>
              <w:left w:val="single" w:sz="4" w:space="0" w:color="000000"/>
              <w:bottom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1972"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物流服务与管理</w:t>
            </w:r>
          </w:p>
        </w:tc>
        <w:tc>
          <w:tcPr>
            <w:tcW w:w="960"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w:t>
            </w:r>
          </w:p>
        </w:tc>
        <w:tc>
          <w:tcPr>
            <w:tcW w:w="1125" w:type="dxa"/>
            <w:tcBorders>
              <w:top w:val="single" w:sz="4" w:space="0" w:color="auto"/>
              <w:left w:val="single" w:sz="4" w:space="0" w:color="000000"/>
              <w:bottom w:val="single" w:sz="4" w:space="0" w:color="auto"/>
              <w:right w:val="single" w:sz="4" w:space="0" w:color="000000"/>
            </w:tcBorders>
            <w:vAlign w:val="center"/>
          </w:tcPr>
          <w:p w:rsidR="001974AF" w:rsidRDefault="001974AF">
            <w:pPr>
              <w:rPr>
                <w:rFonts w:ascii="宋体" w:hAnsi="宋体"/>
                <w:color w:val="000000"/>
                <w:kern w:val="0"/>
                <w:sz w:val="20"/>
                <w:szCs w:val="20"/>
              </w:rPr>
            </w:pPr>
          </w:p>
        </w:tc>
        <w:tc>
          <w:tcPr>
            <w:tcW w:w="4995" w:type="dxa"/>
            <w:tcBorders>
              <w:top w:val="single" w:sz="4" w:space="0" w:color="auto"/>
              <w:left w:val="single" w:sz="4" w:space="0" w:color="000000"/>
              <w:bottom w:val="single" w:sz="4" w:space="0" w:color="auto"/>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物流管理、物流工程</w:t>
            </w: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tc>
        <w:tc>
          <w:tcPr>
            <w:tcW w:w="4584" w:type="dxa"/>
            <w:vMerge/>
            <w:tcBorders>
              <w:left w:val="single" w:sz="4" w:space="0" w:color="000000"/>
              <w:bottom w:val="nil"/>
              <w:right w:val="single" w:sz="4" w:space="0" w:color="000000"/>
            </w:tcBorders>
            <w:vAlign w:val="center"/>
          </w:tcPr>
          <w:p w:rsidR="001974AF" w:rsidRDefault="001974AF">
            <w:pPr>
              <w:rPr>
                <w:rFonts w:ascii="宋体" w:hAnsi="宋体"/>
                <w:color w:val="000000"/>
                <w:kern w:val="0"/>
                <w:sz w:val="20"/>
                <w:szCs w:val="20"/>
              </w:rPr>
            </w:pPr>
          </w:p>
        </w:tc>
      </w:tr>
      <w:tr w:rsidR="001974AF">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lastRenderedPageBreak/>
              <w:t>6</w:t>
            </w:r>
          </w:p>
        </w:tc>
        <w:tc>
          <w:tcPr>
            <w:tcW w:w="556" w:type="dxa"/>
            <w:vMerge/>
            <w:tcBorders>
              <w:left w:val="single" w:sz="4" w:space="0" w:color="000000"/>
              <w:bottom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1972" w:type="dxa"/>
            <w:tcBorders>
              <w:top w:val="single" w:sz="4" w:space="0" w:color="auto"/>
              <w:left w:val="single" w:sz="4" w:space="0" w:color="000000"/>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服装设计与工艺</w:t>
            </w:r>
          </w:p>
        </w:tc>
        <w:tc>
          <w:tcPr>
            <w:tcW w:w="960" w:type="dxa"/>
            <w:tcBorders>
              <w:top w:val="single" w:sz="4" w:space="0" w:color="auto"/>
              <w:left w:val="single" w:sz="4" w:space="0" w:color="000000"/>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w:t>
            </w:r>
          </w:p>
        </w:tc>
        <w:tc>
          <w:tcPr>
            <w:tcW w:w="1125" w:type="dxa"/>
            <w:tcBorders>
              <w:top w:val="single" w:sz="4" w:space="0" w:color="auto"/>
              <w:left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4995" w:type="dxa"/>
            <w:tcBorders>
              <w:top w:val="single" w:sz="4" w:space="0" w:color="auto"/>
              <w:lef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服装设计与工程、纺织工程、服装与服饰设计、服装设计与工艺教育</w:t>
            </w:r>
          </w:p>
        </w:tc>
        <w:tc>
          <w:tcPr>
            <w:tcW w:w="4584" w:type="dxa"/>
            <w:vMerge/>
            <w:tcBorders>
              <w:left w:val="single" w:sz="4" w:space="0" w:color="000000"/>
              <w:bottom w:val="single" w:sz="4" w:space="0" w:color="auto"/>
              <w:right w:val="single" w:sz="4" w:space="0" w:color="000000"/>
            </w:tcBorders>
            <w:vAlign w:val="center"/>
          </w:tcPr>
          <w:p w:rsidR="001974AF" w:rsidRDefault="001974AF">
            <w:pPr>
              <w:rPr>
                <w:rFonts w:ascii="宋体" w:hAnsi="宋体"/>
                <w:color w:val="000000"/>
                <w:kern w:val="0"/>
                <w:sz w:val="20"/>
                <w:szCs w:val="20"/>
              </w:rPr>
            </w:pPr>
          </w:p>
        </w:tc>
      </w:tr>
      <w:tr w:rsidR="001974AF">
        <w:trPr>
          <w:trHeight w:val="629"/>
        </w:trPr>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lastRenderedPageBreak/>
              <w:t>7</w:t>
            </w:r>
          </w:p>
        </w:tc>
        <w:tc>
          <w:tcPr>
            <w:tcW w:w="556" w:type="dxa"/>
            <w:vMerge/>
            <w:tcBorders>
              <w:left w:val="single" w:sz="4" w:space="0" w:color="000000"/>
              <w:bottom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1972" w:type="dxa"/>
            <w:tcBorders>
              <w:top w:val="single" w:sz="4" w:space="0" w:color="auto"/>
              <w:left w:val="single" w:sz="4" w:space="0" w:color="000000"/>
              <w:bottom w:val="single" w:sz="4" w:space="0" w:color="000000"/>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机电技术应用（实习指导教师）</w:t>
            </w:r>
          </w:p>
        </w:tc>
        <w:tc>
          <w:tcPr>
            <w:tcW w:w="960" w:type="dxa"/>
            <w:tcBorders>
              <w:top w:val="single" w:sz="4" w:space="0" w:color="auto"/>
              <w:left w:val="single" w:sz="4" w:space="0" w:color="000000"/>
              <w:bottom w:val="single" w:sz="4" w:space="0" w:color="000000"/>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w:t>
            </w:r>
          </w:p>
        </w:tc>
        <w:tc>
          <w:tcPr>
            <w:tcW w:w="1125" w:type="dxa"/>
            <w:tcBorders>
              <w:top w:val="single" w:sz="4" w:space="0" w:color="auto"/>
              <w:left w:val="single" w:sz="4" w:space="0" w:color="000000"/>
              <w:bottom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4995" w:type="dxa"/>
            <w:tcBorders>
              <w:top w:val="single" w:sz="4" w:space="0" w:color="auto"/>
              <w:left w:val="single" w:sz="4" w:space="0" w:color="000000"/>
              <w:bottom w:val="single" w:sz="4" w:space="0" w:color="auto"/>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机械工程、机械设计制造及其自动化、机械电子工程、机械工艺技术、数控技术、机电一体化技术</w:t>
            </w:r>
          </w:p>
        </w:tc>
        <w:tc>
          <w:tcPr>
            <w:tcW w:w="4584"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实习指导教师要求：职业资格等级证书要求：技能等级须为相关专业技师及以上，证书须由</w:t>
            </w:r>
            <w:proofErr w:type="gramStart"/>
            <w:r>
              <w:rPr>
                <w:rFonts w:ascii="宋体" w:hAnsi="宋体" w:hint="eastAsia"/>
                <w:color w:val="000000"/>
                <w:kern w:val="0"/>
                <w:sz w:val="20"/>
                <w:szCs w:val="20"/>
              </w:rPr>
              <w:t>人社部门</w:t>
            </w:r>
            <w:proofErr w:type="gramEnd"/>
            <w:r>
              <w:rPr>
                <w:rFonts w:ascii="宋体" w:hAnsi="宋体" w:hint="eastAsia"/>
                <w:color w:val="000000"/>
                <w:kern w:val="0"/>
                <w:sz w:val="20"/>
                <w:szCs w:val="20"/>
              </w:rPr>
              <w:t>颁发。</w:t>
            </w:r>
          </w:p>
          <w:p w:rsidR="001974AF" w:rsidRDefault="00B55545">
            <w:pPr>
              <w:rPr>
                <w:rFonts w:ascii="宋体" w:hAnsi="宋体"/>
                <w:color w:val="000000"/>
                <w:kern w:val="0"/>
                <w:sz w:val="20"/>
                <w:szCs w:val="20"/>
              </w:rPr>
            </w:pPr>
            <w:r>
              <w:rPr>
                <w:rFonts w:ascii="宋体" w:hAnsi="宋体" w:hint="eastAsia"/>
                <w:color w:val="000000"/>
                <w:kern w:val="0"/>
                <w:sz w:val="20"/>
                <w:szCs w:val="20"/>
              </w:rPr>
              <w:t>且必须符合下列条件之一：</w:t>
            </w:r>
          </w:p>
          <w:p w:rsidR="001974AF" w:rsidRDefault="00B55545">
            <w:pPr>
              <w:rPr>
                <w:rFonts w:ascii="宋体" w:hAnsi="宋体"/>
                <w:color w:val="000000"/>
                <w:kern w:val="0"/>
                <w:sz w:val="20"/>
                <w:szCs w:val="20"/>
              </w:rPr>
            </w:pPr>
            <w:r>
              <w:rPr>
                <w:rFonts w:ascii="宋体" w:hAnsi="宋体" w:hint="eastAsia"/>
                <w:color w:val="000000"/>
                <w:kern w:val="0"/>
                <w:sz w:val="20"/>
                <w:szCs w:val="20"/>
              </w:rPr>
              <w:t>1.个人或指导学生参加全国职业院校技能大赛机电专业的项目（一类大赛）获得一等奖。</w:t>
            </w:r>
          </w:p>
          <w:p w:rsidR="001974AF" w:rsidRDefault="00B55545">
            <w:pPr>
              <w:rPr>
                <w:rFonts w:ascii="宋体" w:hAnsi="宋体"/>
                <w:color w:val="000000"/>
                <w:kern w:val="0"/>
                <w:sz w:val="20"/>
                <w:szCs w:val="20"/>
              </w:rPr>
            </w:pPr>
            <w:r>
              <w:rPr>
                <w:rFonts w:ascii="宋体" w:hAnsi="宋体" w:hint="eastAsia"/>
                <w:color w:val="000000"/>
                <w:kern w:val="0"/>
                <w:sz w:val="20"/>
                <w:szCs w:val="20"/>
              </w:rPr>
              <w:t>2.进入机电专业世界技能大赛集训队。</w:t>
            </w:r>
          </w:p>
        </w:tc>
      </w:tr>
      <w:tr w:rsidR="001974AF">
        <w:trPr>
          <w:trHeight w:val="918"/>
        </w:trPr>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8</w:t>
            </w:r>
          </w:p>
        </w:tc>
        <w:tc>
          <w:tcPr>
            <w:tcW w:w="556" w:type="dxa"/>
            <w:vMerge w:val="restart"/>
            <w:tcBorders>
              <w:top w:val="single" w:sz="4" w:space="0" w:color="000000"/>
              <w:left w:val="single" w:sz="4" w:space="0" w:color="000000"/>
              <w:bottom w:val="single" w:sz="4" w:space="0" w:color="000000"/>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义务段（65人）</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义务段语文（1）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 xml:space="preserve">5           </w:t>
            </w:r>
          </w:p>
        </w:tc>
        <w:tc>
          <w:tcPr>
            <w:tcW w:w="4995" w:type="dxa"/>
            <w:vMerge w:val="restart"/>
            <w:tcBorders>
              <w:top w:val="single" w:sz="4" w:space="0" w:color="auto"/>
              <w:left w:val="single" w:sz="4" w:space="0" w:color="000000"/>
              <w:bottom w:val="single" w:sz="4" w:space="0" w:color="000000"/>
            </w:tcBorders>
            <w:shd w:val="clear" w:color="auto" w:fill="FFFFFF"/>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本科：汉语言文学、汉语言、汉语国际教育、小学教育</w:t>
            </w:r>
          </w:p>
          <w:p w:rsidR="001974AF" w:rsidRDefault="00B55545">
            <w:pPr>
              <w:rPr>
                <w:rFonts w:ascii="宋体" w:hAnsi="宋体"/>
                <w:color w:val="000000"/>
                <w:kern w:val="0"/>
                <w:sz w:val="20"/>
                <w:szCs w:val="20"/>
              </w:rPr>
            </w:pPr>
            <w:r>
              <w:rPr>
                <w:rFonts w:ascii="宋体" w:hAnsi="宋体" w:hint="eastAsia"/>
                <w:color w:val="000000"/>
                <w:kern w:val="0"/>
                <w:sz w:val="20"/>
                <w:szCs w:val="20"/>
              </w:rPr>
              <w:t>研究生：中国古代文学、中国现当代文学、汉语言文字学、语言学及应用语言学、课程与教学论</w:t>
            </w:r>
          </w:p>
        </w:tc>
        <w:tc>
          <w:tcPr>
            <w:tcW w:w="4584" w:type="dxa"/>
            <w:vMerge w:val="restart"/>
            <w:tcBorders>
              <w:top w:val="single" w:sz="4" w:space="0" w:color="auto"/>
              <w:left w:val="single" w:sz="4" w:space="0" w:color="000000"/>
              <w:right w:val="single" w:sz="4" w:space="0" w:color="000000"/>
            </w:tcBorders>
            <w:shd w:val="clear" w:color="auto" w:fill="FFFFFF"/>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义务段各学科和幼儿教师岗位：符合条件1或2可以报考统招岗位：符合条件3可以报考定向岗位。</w:t>
            </w:r>
          </w:p>
          <w:p w:rsidR="001974AF" w:rsidRDefault="00B55545">
            <w:pPr>
              <w:rPr>
                <w:rFonts w:ascii="宋体" w:hAnsi="宋体"/>
                <w:color w:val="000000"/>
                <w:kern w:val="0"/>
                <w:sz w:val="20"/>
                <w:szCs w:val="20"/>
              </w:rPr>
            </w:pPr>
            <w:r>
              <w:rPr>
                <w:rFonts w:ascii="宋体" w:hAnsi="宋体" w:hint="eastAsia"/>
                <w:color w:val="000000"/>
                <w:kern w:val="0"/>
                <w:sz w:val="20"/>
                <w:szCs w:val="20"/>
              </w:rPr>
              <w:t>1. 宁波大市生源（指高考时户籍所在地)或户籍的2018、2019届毕业生，其中具有研究生学历的考生户籍和生源地不作限制，</w:t>
            </w:r>
            <w:proofErr w:type="gramStart"/>
            <w:r>
              <w:rPr>
                <w:rFonts w:ascii="宋体" w:hAnsi="宋体" w:hint="eastAsia"/>
                <w:color w:val="000000"/>
                <w:kern w:val="0"/>
                <w:sz w:val="20"/>
                <w:szCs w:val="20"/>
              </w:rPr>
              <w:t>但须本硕连续</w:t>
            </w:r>
            <w:proofErr w:type="gramEnd"/>
            <w:r>
              <w:rPr>
                <w:rFonts w:ascii="宋体" w:hAnsi="宋体" w:hint="eastAsia"/>
                <w:color w:val="000000"/>
                <w:kern w:val="0"/>
                <w:sz w:val="20"/>
                <w:szCs w:val="20"/>
              </w:rPr>
              <w:t>。</w:t>
            </w:r>
          </w:p>
          <w:p w:rsidR="001974AF" w:rsidRDefault="00B55545">
            <w:pPr>
              <w:rPr>
                <w:rFonts w:ascii="宋体" w:hAnsi="宋体"/>
                <w:color w:val="000000"/>
                <w:kern w:val="0"/>
                <w:sz w:val="20"/>
                <w:szCs w:val="20"/>
              </w:rPr>
            </w:pPr>
            <w:r>
              <w:rPr>
                <w:rFonts w:ascii="宋体" w:hAnsi="宋体" w:hint="eastAsia"/>
                <w:color w:val="000000"/>
                <w:kern w:val="0"/>
                <w:sz w:val="20"/>
                <w:szCs w:val="20"/>
              </w:rPr>
              <w:t>2. 在宁波大市中小学任教3年及以上（截至2019年8月31日）。</w:t>
            </w:r>
          </w:p>
          <w:p w:rsidR="001974AF" w:rsidRDefault="00B55545">
            <w:pPr>
              <w:rPr>
                <w:rFonts w:ascii="宋体" w:hAnsi="宋体"/>
                <w:color w:val="000000"/>
                <w:kern w:val="0"/>
                <w:sz w:val="20"/>
                <w:szCs w:val="20"/>
              </w:rPr>
            </w:pPr>
            <w:r>
              <w:rPr>
                <w:rFonts w:ascii="宋体" w:hAnsi="宋体" w:hint="eastAsia"/>
                <w:color w:val="000000"/>
                <w:kern w:val="0"/>
                <w:sz w:val="20"/>
                <w:szCs w:val="20"/>
              </w:rPr>
              <w:t>3.北仑区户籍的非事业编制人员（以本公告发布日户籍所在地为准）。</w:t>
            </w:r>
          </w:p>
        </w:tc>
      </w:tr>
      <w:tr w:rsidR="001974AF">
        <w:trPr>
          <w:trHeight w:val="918"/>
        </w:trPr>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r>
              <w:rPr>
                <w:rFonts w:hint="eastAsia"/>
              </w:rPr>
              <w:t>9</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义务段语文（</w:t>
            </w:r>
            <w:r>
              <w:t>2</w:t>
            </w:r>
            <w:r>
              <w:rPr>
                <w:rFonts w:hint="eastAsia"/>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4</w:t>
            </w:r>
            <w:r>
              <w:rPr>
                <w:rFonts w:hint="eastAsia"/>
              </w:rPr>
              <w:t>（男性</w:t>
            </w:r>
            <w:r>
              <w:t>)</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1974AF"/>
        </w:tc>
        <w:tc>
          <w:tcPr>
            <w:tcW w:w="4995" w:type="dxa"/>
            <w:vMerge/>
            <w:tcBorders>
              <w:top w:val="single" w:sz="4" w:space="0" w:color="000000"/>
              <w:left w:val="single" w:sz="4" w:space="0" w:color="000000"/>
              <w:bottom w:val="single" w:sz="4" w:space="0" w:color="000000"/>
            </w:tcBorders>
            <w:shd w:val="clear" w:color="auto" w:fill="FFFFFF"/>
            <w:vAlign w:val="center"/>
          </w:tcPr>
          <w:p w:rsidR="001974AF" w:rsidRDefault="001974AF"/>
        </w:tc>
        <w:tc>
          <w:tcPr>
            <w:tcW w:w="4584" w:type="dxa"/>
            <w:vMerge/>
            <w:tcBorders>
              <w:left w:val="single" w:sz="4" w:space="0" w:color="000000"/>
              <w:right w:val="single" w:sz="4" w:space="0" w:color="000000"/>
            </w:tcBorders>
            <w:shd w:val="clear" w:color="auto" w:fill="FFFFFF"/>
            <w:vAlign w:val="center"/>
          </w:tcPr>
          <w:p w:rsidR="001974AF" w:rsidRDefault="001974AF"/>
        </w:tc>
      </w:tr>
      <w:tr w:rsidR="001974AF">
        <w:trPr>
          <w:trHeight w:val="918"/>
        </w:trPr>
        <w:tc>
          <w:tcPr>
            <w:tcW w:w="671" w:type="dxa"/>
            <w:tcBorders>
              <w:top w:val="single" w:sz="4" w:space="0" w:color="auto"/>
              <w:left w:val="single" w:sz="4" w:space="0" w:color="000000"/>
              <w:bottom w:val="single" w:sz="4" w:space="0" w:color="000000"/>
              <w:right w:val="single" w:sz="4" w:space="0" w:color="000000"/>
            </w:tcBorders>
            <w:vAlign w:val="center"/>
          </w:tcPr>
          <w:p w:rsidR="001974AF" w:rsidRDefault="00B55545">
            <w:r>
              <w:rPr>
                <w:rFonts w:hint="eastAsia"/>
              </w:rPr>
              <w:t>10</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义务段数学（</w:t>
            </w:r>
            <w:r>
              <w:t>1</w:t>
            </w:r>
            <w:r>
              <w:rPr>
                <w:rFonts w:hint="eastAsia"/>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1974AF"/>
          <w:p w:rsidR="001974AF" w:rsidRDefault="00B55545">
            <w:r>
              <w:rPr>
                <w:rFonts w:hint="eastAsia"/>
              </w:rPr>
              <w:t>4</w:t>
            </w:r>
          </w:p>
          <w:p w:rsidR="001974AF" w:rsidRDefault="001974AF"/>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3</w:t>
            </w:r>
          </w:p>
        </w:tc>
        <w:tc>
          <w:tcPr>
            <w:tcW w:w="4995" w:type="dxa"/>
            <w:vMerge w:val="restart"/>
            <w:tcBorders>
              <w:top w:val="single" w:sz="4" w:space="0" w:color="000000"/>
              <w:left w:val="single" w:sz="4" w:space="0" w:color="000000"/>
              <w:bottom w:val="single" w:sz="4" w:space="0" w:color="000000"/>
            </w:tcBorders>
            <w:shd w:val="clear" w:color="auto" w:fill="FFFFFF"/>
            <w:vAlign w:val="center"/>
          </w:tcPr>
          <w:p w:rsidR="001974AF" w:rsidRDefault="00B55545">
            <w:pPr>
              <w:widowControl/>
              <w:spacing w:line="280" w:lineRule="exact"/>
              <w:rPr>
                <w:rFonts w:ascii="宋体" w:hAnsi="宋体"/>
                <w:color w:val="000000"/>
                <w:kern w:val="0"/>
                <w:sz w:val="20"/>
                <w:szCs w:val="20"/>
              </w:rPr>
            </w:pPr>
            <w:r>
              <w:rPr>
                <w:rFonts w:ascii="宋体" w:hAnsi="宋体" w:hint="eastAsia"/>
                <w:color w:val="000000"/>
                <w:kern w:val="0"/>
                <w:sz w:val="20"/>
                <w:szCs w:val="20"/>
              </w:rPr>
              <w:t>本科：数学与应用数学、信息与计算科学、小学教育</w:t>
            </w:r>
          </w:p>
          <w:p w:rsidR="001974AF" w:rsidRDefault="00B55545">
            <w:r>
              <w:rPr>
                <w:rFonts w:ascii="宋体" w:hAnsi="宋体" w:hint="eastAsia"/>
                <w:color w:val="000000"/>
                <w:kern w:val="0"/>
                <w:sz w:val="20"/>
                <w:szCs w:val="20"/>
              </w:rPr>
              <w:t>研究生：</w:t>
            </w:r>
            <w:r>
              <w:rPr>
                <w:rFonts w:ascii="宋体" w:hAnsi="宋体"/>
                <w:color w:val="000000"/>
                <w:kern w:val="0"/>
                <w:sz w:val="20"/>
                <w:szCs w:val="20"/>
              </w:rPr>
              <w:t>基础数学</w:t>
            </w:r>
            <w:r>
              <w:rPr>
                <w:rFonts w:ascii="宋体" w:hAnsi="宋体" w:hint="eastAsia"/>
                <w:color w:val="000000"/>
                <w:kern w:val="0"/>
                <w:sz w:val="20"/>
                <w:szCs w:val="20"/>
              </w:rPr>
              <w:t>、</w:t>
            </w:r>
            <w:r>
              <w:rPr>
                <w:rFonts w:ascii="宋体" w:hAnsi="宋体"/>
                <w:color w:val="000000"/>
                <w:kern w:val="0"/>
                <w:sz w:val="20"/>
                <w:szCs w:val="20"/>
              </w:rPr>
              <w:t>计算数学</w:t>
            </w:r>
            <w:r>
              <w:rPr>
                <w:rFonts w:ascii="宋体" w:hAnsi="宋体" w:hint="eastAsia"/>
                <w:color w:val="000000"/>
                <w:kern w:val="0"/>
                <w:sz w:val="20"/>
                <w:szCs w:val="20"/>
              </w:rPr>
              <w:t>、</w:t>
            </w:r>
            <w:r>
              <w:rPr>
                <w:rFonts w:ascii="宋体" w:hAnsi="宋体"/>
                <w:color w:val="000000"/>
                <w:kern w:val="0"/>
                <w:sz w:val="20"/>
                <w:szCs w:val="20"/>
              </w:rPr>
              <w:t>概率论与数理统计</w:t>
            </w:r>
            <w:r>
              <w:rPr>
                <w:rFonts w:ascii="宋体" w:hAnsi="宋体" w:hint="eastAsia"/>
                <w:color w:val="000000"/>
                <w:kern w:val="0"/>
                <w:sz w:val="20"/>
                <w:szCs w:val="20"/>
              </w:rPr>
              <w:t>、</w:t>
            </w:r>
            <w:r>
              <w:rPr>
                <w:rFonts w:ascii="宋体" w:hAnsi="宋体"/>
                <w:color w:val="000000"/>
                <w:kern w:val="0"/>
                <w:sz w:val="20"/>
                <w:szCs w:val="20"/>
              </w:rPr>
              <w:t>应用数学</w:t>
            </w:r>
            <w:r>
              <w:rPr>
                <w:rFonts w:ascii="宋体" w:hAnsi="宋体" w:hint="eastAsia"/>
                <w:color w:val="000000"/>
                <w:kern w:val="0"/>
                <w:sz w:val="20"/>
                <w:szCs w:val="20"/>
              </w:rPr>
              <w:t>、课程与教学论</w:t>
            </w:r>
          </w:p>
        </w:tc>
        <w:tc>
          <w:tcPr>
            <w:tcW w:w="4584" w:type="dxa"/>
            <w:vMerge/>
            <w:tcBorders>
              <w:left w:val="single" w:sz="4" w:space="0" w:color="000000"/>
              <w:right w:val="single" w:sz="4" w:space="0" w:color="000000"/>
            </w:tcBorders>
            <w:shd w:val="clear" w:color="auto" w:fill="FFFFFF"/>
            <w:vAlign w:val="center"/>
          </w:tcPr>
          <w:p w:rsidR="001974AF" w:rsidRDefault="001974AF"/>
        </w:tc>
      </w:tr>
      <w:tr w:rsidR="001974AF">
        <w:trPr>
          <w:trHeight w:val="918"/>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1974AF" w:rsidRDefault="00B55545">
            <w:r>
              <w:rPr>
                <w:rFonts w:hint="eastAsia"/>
              </w:rPr>
              <w:t>11</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义务段数学（</w:t>
            </w:r>
            <w:r>
              <w:t>2</w:t>
            </w:r>
            <w:r>
              <w:rPr>
                <w:rFonts w:hint="eastAsia"/>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4</w:t>
            </w:r>
            <w:r>
              <w:rPr>
                <w:rFonts w:hint="eastAsia"/>
              </w:rPr>
              <w:t>（男性）</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1974AF"/>
        </w:tc>
        <w:tc>
          <w:tcPr>
            <w:tcW w:w="4995" w:type="dxa"/>
            <w:vMerge/>
            <w:tcBorders>
              <w:top w:val="single" w:sz="4" w:space="0" w:color="000000"/>
              <w:left w:val="single" w:sz="4" w:space="0" w:color="000000"/>
              <w:bottom w:val="single" w:sz="4" w:space="0" w:color="000000"/>
            </w:tcBorders>
            <w:shd w:val="clear" w:color="auto" w:fill="FFFFFF"/>
            <w:vAlign w:val="center"/>
          </w:tcPr>
          <w:p w:rsidR="001974AF" w:rsidRDefault="001974AF"/>
        </w:tc>
        <w:tc>
          <w:tcPr>
            <w:tcW w:w="4584" w:type="dxa"/>
            <w:vMerge/>
            <w:tcBorders>
              <w:left w:val="single" w:sz="4" w:space="0" w:color="000000"/>
              <w:right w:val="single" w:sz="4" w:space="0" w:color="000000"/>
            </w:tcBorders>
            <w:shd w:val="clear" w:color="auto" w:fill="FFFFFF"/>
            <w:vAlign w:val="center"/>
          </w:tcPr>
          <w:p w:rsidR="001974AF" w:rsidRDefault="001974AF"/>
        </w:tc>
      </w:tr>
      <w:tr w:rsidR="001974AF">
        <w:trPr>
          <w:trHeight w:val="918"/>
        </w:trPr>
        <w:tc>
          <w:tcPr>
            <w:tcW w:w="671"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义务段英语</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t>2</w:t>
            </w:r>
          </w:p>
        </w:tc>
        <w:tc>
          <w:tcPr>
            <w:tcW w:w="4995" w:type="dxa"/>
            <w:tcBorders>
              <w:top w:val="single" w:sz="4" w:space="0" w:color="000000"/>
              <w:left w:val="single" w:sz="4" w:space="0" w:color="000000"/>
              <w:bottom w:val="single" w:sz="4" w:space="0" w:color="000000"/>
            </w:tcBorders>
            <w:shd w:val="clear" w:color="auto" w:fill="FFFFFF"/>
            <w:vAlign w:val="center"/>
          </w:tcPr>
          <w:p w:rsidR="001974AF" w:rsidRDefault="00B55545">
            <w:pPr>
              <w:widowControl/>
              <w:spacing w:line="280" w:lineRule="exact"/>
              <w:rPr>
                <w:rFonts w:ascii="宋体" w:hAnsi="宋体"/>
                <w:color w:val="000000"/>
                <w:sz w:val="20"/>
                <w:szCs w:val="20"/>
              </w:rPr>
            </w:pPr>
            <w:r>
              <w:rPr>
                <w:rFonts w:ascii="宋体" w:hAnsi="宋体" w:hint="eastAsia"/>
                <w:color w:val="000000"/>
                <w:sz w:val="20"/>
                <w:szCs w:val="20"/>
              </w:rPr>
              <w:t>本科：英语、翻译、小学教育</w:t>
            </w:r>
          </w:p>
          <w:p w:rsidR="001974AF" w:rsidRDefault="00B55545">
            <w:r>
              <w:rPr>
                <w:rFonts w:ascii="宋体" w:hAnsi="宋体" w:hint="eastAsia"/>
                <w:color w:val="000000"/>
                <w:sz w:val="20"/>
                <w:szCs w:val="20"/>
              </w:rPr>
              <w:t>研究生：英语语言文学、外国语言学及应用语言学、课程与教学论</w:t>
            </w:r>
          </w:p>
        </w:tc>
        <w:tc>
          <w:tcPr>
            <w:tcW w:w="4584" w:type="dxa"/>
            <w:vMerge/>
            <w:tcBorders>
              <w:left w:val="single" w:sz="4" w:space="0" w:color="000000"/>
              <w:right w:val="single" w:sz="4" w:space="0" w:color="000000"/>
            </w:tcBorders>
            <w:shd w:val="clear" w:color="auto" w:fill="FFFFFF"/>
          </w:tcPr>
          <w:p w:rsidR="001974AF" w:rsidRDefault="001974AF"/>
        </w:tc>
      </w:tr>
      <w:tr w:rsidR="001974AF">
        <w:trPr>
          <w:trHeight w:val="918"/>
        </w:trPr>
        <w:tc>
          <w:tcPr>
            <w:tcW w:w="671" w:type="dxa"/>
            <w:tcBorders>
              <w:top w:val="single" w:sz="4" w:space="0" w:color="000000"/>
              <w:left w:val="single" w:sz="4" w:space="0" w:color="000000"/>
              <w:bottom w:val="single" w:sz="4" w:space="0" w:color="000000"/>
              <w:right w:val="single" w:sz="4" w:space="0" w:color="000000"/>
            </w:tcBorders>
            <w:vAlign w:val="center"/>
          </w:tcPr>
          <w:p w:rsidR="001974AF" w:rsidRDefault="00B55545">
            <w:r>
              <w:rPr>
                <w:rFonts w:hint="eastAsia"/>
              </w:rPr>
              <w:t>13</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义务段音乐</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2</w:t>
            </w:r>
          </w:p>
        </w:tc>
        <w:tc>
          <w:tcPr>
            <w:tcW w:w="4995" w:type="dxa"/>
            <w:tcBorders>
              <w:top w:val="single" w:sz="4" w:space="0" w:color="000000"/>
              <w:left w:val="single" w:sz="4" w:space="0" w:color="000000"/>
              <w:bottom w:val="single" w:sz="4" w:space="0" w:color="000000"/>
            </w:tcBorders>
            <w:shd w:val="clear" w:color="auto" w:fill="FFFFFF"/>
            <w:vAlign w:val="center"/>
          </w:tcPr>
          <w:p w:rsidR="001974AF" w:rsidRDefault="00B55545">
            <w:pPr>
              <w:widowControl/>
              <w:spacing w:line="280" w:lineRule="exact"/>
              <w:jc w:val="left"/>
              <w:rPr>
                <w:rFonts w:ascii="宋体"/>
                <w:color w:val="000000"/>
                <w:kern w:val="0"/>
                <w:sz w:val="20"/>
                <w:szCs w:val="20"/>
              </w:rPr>
            </w:pPr>
            <w:r>
              <w:rPr>
                <w:rFonts w:ascii="宋体" w:hint="eastAsia"/>
                <w:color w:val="000000"/>
                <w:kern w:val="0"/>
                <w:sz w:val="20"/>
                <w:szCs w:val="20"/>
              </w:rPr>
              <w:t>本科：艺术教育、音乐表演、音乐学、舞蹈表演、舞蹈学</w:t>
            </w:r>
          </w:p>
          <w:p w:rsidR="001974AF" w:rsidRDefault="00B55545">
            <w:r>
              <w:rPr>
                <w:rFonts w:ascii="宋体" w:hint="eastAsia"/>
                <w:color w:val="000000"/>
                <w:kern w:val="0"/>
                <w:sz w:val="20"/>
                <w:szCs w:val="20"/>
              </w:rPr>
              <w:t>研究生：艺术学、音乐学、舞蹈学</w:t>
            </w:r>
          </w:p>
        </w:tc>
        <w:tc>
          <w:tcPr>
            <w:tcW w:w="4584" w:type="dxa"/>
            <w:vMerge/>
            <w:tcBorders>
              <w:left w:val="single" w:sz="4" w:space="0" w:color="000000"/>
              <w:right w:val="single" w:sz="4" w:space="0" w:color="000000"/>
            </w:tcBorders>
            <w:shd w:val="clear" w:color="auto" w:fill="FFFFFF"/>
          </w:tcPr>
          <w:p w:rsidR="001974AF" w:rsidRDefault="001974AF"/>
        </w:tc>
      </w:tr>
      <w:tr w:rsidR="001974AF">
        <w:trPr>
          <w:trHeight w:val="1335"/>
        </w:trPr>
        <w:tc>
          <w:tcPr>
            <w:tcW w:w="671" w:type="dxa"/>
            <w:tcBorders>
              <w:top w:val="single" w:sz="4" w:space="0" w:color="000000"/>
              <w:left w:val="single" w:sz="4" w:space="0" w:color="000000"/>
              <w:bottom w:val="single" w:sz="4" w:space="0" w:color="auto"/>
              <w:right w:val="single" w:sz="4" w:space="0" w:color="000000"/>
            </w:tcBorders>
            <w:vAlign w:val="center"/>
          </w:tcPr>
          <w:p w:rsidR="001974AF" w:rsidRDefault="00B55545">
            <w:r>
              <w:rPr>
                <w:rFonts w:hint="eastAsia"/>
              </w:rPr>
              <w:t>14</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right w:val="single" w:sz="4" w:space="0" w:color="000000"/>
            </w:tcBorders>
            <w:shd w:val="clear" w:color="auto" w:fill="FFFFFF"/>
            <w:vAlign w:val="center"/>
          </w:tcPr>
          <w:p w:rsidR="001974AF" w:rsidRDefault="00B55545">
            <w:r>
              <w:rPr>
                <w:rFonts w:hint="eastAsia"/>
              </w:rPr>
              <w:t>义务</w:t>
            </w:r>
            <w:proofErr w:type="gramStart"/>
            <w:r>
              <w:rPr>
                <w:rFonts w:hint="eastAsia"/>
              </w:rPr>
              <w:t>段体育</w:t>
            </w:r>
            <w:proofErr w:type="gramEnd"/>
          </w:p>
        </w:tc>
        <w:tc>
          <w:tcPr>
            <w:tcW w:w="960" w:type="dxa"/>
            <w:tcBorders>
              <w:top w:val="single" w:sz="4" w:space="0" w:color="000000"/>
              <w:left w:val="single" w:sz="4" w:space="0" w:color="000000"/>
              <w:right w:val="single" w:sz="4" w:space="0" w:color="000000"/>
            </w:tcBorders>
            <w:shd w:val="clear" w:color="auto" w:fill="FFFFFF"/>
            <w:vAlign w:val="center"/>
          </w:tcPr>
          <w:p w:rsidR="001974AF" w:rsidRDefault="00B55545">
            <w:r>
              <w:rPr>
                <w:rFonts w:hint="eastAsia"/>
              </w:rPr>
              <w:t>5</w:t>
            </w:r>
          </w:p>
        </w:tc>
        <w:tc>
          <w:tcPr>
            <w:tcW w:w="1125" w:type="dxa"/>
            <w:tcBorders>
              <w:top w:val="single" w:sz="4" w:space="0" w:color="000000"/>
              <w:left w:val="single" w:sz="4" w:space="0" w:color="000000"/>
              <w:right w:val="single" w:sz="4" w:space="0" w:color="000000"/>
            </w:tcBorders>
            <w:shd w:val="clear" w:color="auto" w:fill="FFFFFF"/>
            <w:vAlign w:val="center"/>
          </w:tcPr>
          <w:p w:rsidR="001974AF" w:rsidRDefault="00B55545">
            <w:r>
              <w:rPr>
                <w:rFonts w:hint="eastAsia"/>
              </w:rPr>
              <w:t>3</w:t>
            </w:r>
          </w:p>
        </w:tc>
        <w:tc>
          <w:tcPr>
            <w:tcW w:w="4995" w:type="dxa"/>
            <w:tcBorders>
              <w:top w:val="single" w:sz="4" w:space="0" w:color="000000"/>
              <w:left w:val="single" w:sz="4" w:space="0" w:color="000000"/>
            </w:tcBorders>
            <w:shd w:val="clear" w:color="auto" w:fill="FFFFFF"/>
            <w:vAlign w:val="center"/>
          </w:tcPr>
          <w:p w:rsidR="001974AF" w:rsidRDefault="00B55545">
            <w:pPr>
              <w:widowControl/>
              <w:spacing w:line="280" w:lineRule="exact"/>
              <w:jc w:val="left"/>
              <w:rPr>
                <w:rFonts w:ascii="宋体"/>
                <w:color w:val="000000"/>
                <w:kern w:val="0"/>
                <w:sz w:val="20"/>
                <w:szCs w:val="20"/>
              </w:rPr>
            </w:pPr>
            <w:r>
              <w:rPr>
                <w:rFonts w:ascii="宋体" w:hint="eastAsia"/>
                <w:color w:val="000000"/>
                <w:kern w:val="0"/>
                <w:sz w:val="20"/>
                <w:szCs w:val="20"/>
              </w:rPr>
              <w:t>本科：体育教育、运动训练</w:t>
            </w:r>
          </w:p>
          <w:p w:rsidR="001974AF" w:rsidRDefault="00B55545">
            <w:r>
              <w:rPr>
                <w:rFonts w:ascii="宋体" w:hint="eastAsia"/>
                <w:color w:val="000000"/>
                <w:kern w:val="0"/>
                <w:sz w:val="20"/>
                <w:szCs w:val="20"/>
              </w:rPr>
              <w:t>研究生：</w:t>
            </w:r>
            <w:r>
              <w:rPr>
                <w:rFonts w:ascii="宋体"/>
                <w:color w:val="000000"/>
                <w:kern w:val="0"/>
                <w:sz w:val="20"/>
                <w:szCs w:val="20"/>
              </w:rPr>
              <w:t>体育人文社会学</w:t>
            </w:r>
            <w:r>
              <w:rPr>
                <w:rFonts w:ascii="宋体" w:hint="eastAsia"/>
                <w:color w:val="000000"/>
                <w:kern w:val="0"/>
                <w:sz w:val="20"/>
                <w:szCs w:val="20"/>
              </w:rPr>
              <w:t>、</w:t>
            </w:r>
            <w:r>
              <w:rPr>
                <w:rFonts w:ascii="宋体"/>
                <w:color w:val="000000"/>
                <w:kern w:val="0"/>
                <w:sz w:val="20"/>
                <w:szCs w:val="20"/>
              </w:rPr>
              <w:t>运动人体科学</w:t>
            </w:r>
            <w:r>
              <w:rPr>
                <w:rFonts w:ascii="宋体" w:hint="eastAsia"/>
                <w:color w:val="000000"/>
                <w:kern w:val="0"/>
                <w:sz w:val="20"/>
                <w:szCs w:val="20"/>
              </w:rPr>
              <w:t>、</w:t>
            </w:r>
            <w:r>
              <w:rPr>
                <w:rFonts w:ascii="宋体"/>
                <w:color w:val="000000"/>
                <w:kern w:val="0"/>
                <w:sz w:val="20"/>
                <w:szCs w:val="20"/>
              </w:rPr>
              <w:t>体育教育训练学</w:t>
            </w:r>
            <w:r>
              <w:rPr>
                <w:rFonts w:ascii="宋体" w:hint="eastAsia"/>
                <w:color w:val="000000"/>
                <w:kern w:val="0"/>
                <w:sz w:val="20"/>
                <w:szCs w:val="20"/>
              </w:rPr>
              <w:t>、</w:t>
            </w:r>
            <w:r>
              <w:rPr>
                <w:rFonts w:ascii="宋体"/>
                <w:color w:val="000000"/>
                <w:kern w:val="0"/>
                <w:sz w:val="20"/>
                <w:szCs w:val="20"/>
              </w:rPr>
              <w:t>民族传统体育学</w:t>
            </w:r>
          </w:p>
        </w:tc>
        <w:tc>
          <w:tcPr>
            <w:tcW w:w="4584" w:type="dxa"/>
            <w:vMerge/>
            <w:tcBorders>
              <w:left w:val="single" w:sz="4" w:space="0" w:color="000000"/>
              <w:right w:val="single" w:sz="4" w:space="0" w:color="000000"/>
            </w:tcBorders>
            <w:shd w:val="clear" w:color="auto" w:fill="FFFFFF"/>
          </w:tcPr>
          <w:p w:rsidR="001974AF" w:rsidRDefault="001974AF"/>
        </w:tc>
      </w:tr>
      <w:tr w:rsidR="001974AF">
        <w:trPr>
          <w:trHeight w:val="918"/>
        </w:trPr>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r>
              <w:rPr>
                <w:rFonts w:hint="eastAsia"/>
              </w:rPr>
              <w:t>15</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义务段美术</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4</w:t>
            </w:r>
          </w:p>
        </w:tc>
        <w:tc>
          <w:tcPr>
            <w:tcW w:w="4995" w:type="dxa"/>
            <w:tcBorders>
              <w:top w:val="single" w:sz="4" w:space="0" w:color="000000"/>
              <w:left w:val="single" w:sz="4" w:space="0" w:color="000000"/>
              <w:bottom w:val="single" w:sz="4" w:space="0" w:color="000000"/>
            </w:tcBorders>
            <w:shd w:val="clear" w:color="auto" w:fill="FFFFFF"/>
            <w:vAlign w:val="center"/>
          </w:tcPr>
          <w:p w:rsidR="001974AF" w:rsidRDefault="00B55545">
            <w:pPr>
              <w:widowControl/>
              <w:spacing w:line="280" w:lineRule="exact"/>
              <w:jc w:val="left"/>
              <w:rPr>
                <w:rFonts w:ascii="宋体"/>
                <w:color w:val="000000"/>
                <w:kern w:val="0"/>
                <w:sz w:val="20"/>
                <w:szCs w:val="20"/>
              </w:rPr>
            </w:pPr>
            <w:r>
              <w:rPr>
                <w:rFonts w:ascii="宋体" w:hint="eastAsia"/>
                <w:color w:val="000000"/>
                <w:kern w:val="0"/>
                <w:sz w:val="20"/>
                <w:szCs w:val="20"/>
              </w:rPr>
              <w:t>本科：艺术教育、美术学、绘画、书法学、中国画、</w:t>
            </w:r>
            <w:proofErr w:type="gramStart"/>
            <w:r>
              <w:rPr>
                <w:rFonts w:ascii="宋体" w:hint="eastAsia"/>
                <w:color w:val="000000"/>
                <w:kern w:val="0"/>
                <w:sz w:val="20"/>
                <w:szCs w:val="20"/>
              </w:rPr>
              <w:t>设计学类各</w:t>
            </w:r>
            <w:proofErr w:type="gramEnd"/>
            <w:r>
              <w:rPr>
                <w:rFonts w:ascii="宋体" w:hint="eastAsia"/>
                <w:color w:val="000000"/>
                <w:kern w:val="0"/>
                <w:sz w:val="20"/>
                <w:szCs w:val="20"/>
              </w:rPr>
              <w:t>专业</w:t>
            </w:r>
          </w:p>
          <w:p w:rsidR="001974AF" w:rsidRDefault="00B55545">
            <w:r>
              <w:rPr>
                <w:rFonts w:ascii="宋体" w:hint="eastAsia"/>
                <w:color w:val="000000"/>
                <w:kern w:val="0"/>
                <w:sz w:val="20"/>
                <w:szCs w:val="20"/>
              </w:rPr>
              <w:t>研究生：艺术学、美术学</w:t>
            </w:r>
          </w:p>
        </w:tc>
        <w:tc>
          <w:tcPr>
            <w:tcW w:w="4584" w:type="dxa"/>
            <w:vMerge/>
            <w:tcBorders>
              <w:left w:val="single" w:sz="4" w:space="0" w:color="000000"/>
              <w:right w:val="single" w:sz="4" w:space="0" w:color="000000"/>
            </w:tcBorders>
            <w:shd w:val="clear" w:color="auto" w:fill="FFFFFF"/>
          </w:tcPr>
          <w:p w:rsidR="001974AF" w:rsidRDefault="001974AF"/>
        </w:tc>
      </w:tr>
      <w:tr w:rsidR="001974AF">
        <w:trPr>
          <w:trHeight w:val="918"/>
        </w:trPr>
        <w:tc>
          <w:tcPr>
            <w:tcW w:w="671" w:type="dxa"/>
            <w:tcBorders>
              <w:top w:val="single" w:sz="4" w:space="0" w:color="auto"/>
              <w:left w:val="single" w:sz="4" w:space="0" w:color="000000"/>
              <w:bottom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16</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pPr>
              <w:rPr>
                <w:rFonts w:ascii="宋体"/>
                <w:color w:val="000000"/>
                <w:kern w:val="0"/>
                <w:sz w:val="20"/>
                <w:szCs w:val="20"/>
              </w:rPr>
            </w:pP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color w:val="000000"/>
                <w:kern w:val="0"/>
                <w:sz w:val="20"/>
                <w:szCs w:val="20"/>
              </w:rPr>
            </w:pPr>
            <w:r>
              <w:rPr>
                <w:rFonts w:ascii="宋体" w:hint="eastAsia"/>
                <w:color w:val="000000"/>
                <w:kern w:val="0"/>
                <w:sz w:val="20"/>
                <w:szCs w:val="20"/>
              </w:rPr>
              <w:t>义务</w:t>
            </w:r>
            <w:proofErr w:type="gramStart"/>
            <w:r>
              <w:rPr>
                <w:rFonts w:ascii="宋体" w:hint="eastAsia"/>
                <w:color w:val="000000"/>
                <w:kern w:val="0"/>
                <w:sz w:val="20"/>
                <w:szCs w:val="20"/>
              </w:rPr>
              <w:t>段科学</w:t>
            </w:r>
            <w:proofErr w:type="gramEnd"/>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color w:val="000000"/>
                <w:kern w:val="0"/>
                <w:sz w:val="20"/>
                <w:szCs w:val="20"/>
              </w:rPr>
            </w:pPr>
            <w:r>
              <w:rPr>
                <w:rFonts w:ascii="宋体" w:hint="eastAsia"/>
                <w:color w:val="000000"/>
                <w:kern w:val="0"/>
                <w:sz w:val="20"/>
                <w:szCs w:val="20"/>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color w:val="000000"/>
                <w:kern w:val="0"/>
                <w:sz w:val="20"/>
                <w:szCs w:val="20"/>
              </w:rPr>
            </w:pPr>
            <w:r>
              <w:rPr>
                <w:rFonts w:ascii="宋体" w:hint="eastAsia"/>
                <w:color w:val="000000"/>
                <w:kern w:val="0"/>
                <w:sz w:val="20"/>
                <w:szCs w:val="20"/>
              </w:rPr>
              <w:t>1</w:t>
            </w:r>
          </w:p>
        </w:tc>
        <w:tc>
          <w:tcPr>
            <w:tcW w:w="4995" w:type="dxa"/>
            <w:tcBorders>
              <w:top w:val="single" w:sz="4" w:space="0" w:color="000000"/>
              <w:left w:val="single" w:sz="4" w:space="0" w:color="000000"/>
              <w:bottom w:val="single" w:sz="4" w:space="0" w:color="000000"/>
            </w:tcBorders>
            <w:shd w:val="clear" w:color="auto" w:fill="FFFFFF"/>
            <w:vAlign w:val="center"/>
          </w:tcPr>
          <w:p w:rsidR="001974AF" w:rsidRDefault="00B55545">
            <w:pPr>
              <w:rPr>
                <w:rFonts w:ascii="宋体"/>
                <w:color w:val="000000"/>
                <w:kern w:val="0"/>
                <w:sz w:val="20"/>
                <w:szCs w:val="20"/>
              </w:rPr>
            </w:pPr>
            <w:r>
              <w:rPr>
                <w:rFonts w:ascii="宋体" w:hint="eastAsia"/>
                <w:color w:val="000000"/>
                <w:kern w:val="0"/>
                <w:sz w:val="20"/>
                <w:szCs w:val="20"/>
              </w:rPr>
              <w:t>本科：科学教育、物理学、应用物理学、化学、应用化学</w:t>
            </w:r>
          </w:p>
          <w:p w:rsidR="001974AF" w:rsidRDefault="00B55545">
            <w:pPr>
              <w:rPr>
                <w:rFonts w:ascii="宋体"/>
                <w:color w:val="000000"/>
                <w:kern w:val="0"/>
                <w:sz w:val="20"/>
                <w:szCs w:val="20"/>
              </w:rPr>
            </w:pPr>
            <w:r>
              <w:rPr>
                <w:rFonts w:ascii="宋体" w:hint="eastAsia"/>
                <w:color w:val="000000"/>
                <w:kern w:val="0"/>
                <w:sz w:val="20"/>
                <w:szCs w:val="20"/>
              </w:rPr>
              <w:t>研究生：理论物理、粒子物理与原子核物理、原子与分子物理、等离子体物理、凝聚态物理、声学、光学、无线电物理、无机化学、分析化学、有机化学、物理化学、高分子化学与物理、课程与教学论</w:t>
            </w:r>
          </w:p>
        </w:tc>
        <w:tc>
          <w:tcPr>
            <w:tcW w:w="4584" w:type="dxa"/>
            <w:vMerge/>
            <w:tcBorders>
              <w:left w:val="single" w:sz="4" w:space="0" w:color="000000"/>
              <w:right w:val="single" w:sz="4" w:space="0" w:color="000000"/>
            </w:tcBorders>
            <w:shd w:val="clear" w:color="auto" w:fill="FFFFFF"/>
          </w:tcPr>
          <w:p w:rsidR="001974AF" w:rsidRDefault="001974AF"/>
        </w:tc>
      </w:tr>
      <w:tr w:rsidR="001974AF">
        <w:trPr>
          <w:trHeight w:val="918"/>
        </w:trPr>
        <w:tc>
          <w:tcPr>
            <w:tcW w:w="671" w:type="dxa"/>
            <w:tcBorders>
              <w:top w:val="single" w:sz="4" w:space="0" w:color="000000"/>
              <w:left w:val="single" w:sz="4" w:space="0" w:color="000000"/>
              <w:bottom w:val="single" w:sz="4" w:space="0" w:color="auto"/>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17</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pPr>
              <w:rPr>
                <w:rFonts w:ascii="宋体"/>
                <w:color w:val="000000"/>
                <w:kern w:val="0"/>
                <w:sz w:val="20"/>
                <w:szCs w:val="20"/>
              </w:rPr>
            </w:pP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color w:val="000000"/>
                <w:kern w:val="0"/>
                <w:sz w:val="20"/>
                <w:szCs w:val="20"/>
              </w:rPr>
            </w:pPr>
            <w:r>
              <w:rPr>
                <w:rFonts w:ascii="宋体" w:hint="eastAsia"/>
                <w:color w:val="000000"/>
                <w:kern w:val="0"/>
                <w:sz w:val="20"/>
                <w:szCs w:val="20"/>
              </w:rPr>
              <w:t>义务段信息技术</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color w:val="000000"/>
                <w:kern w:val="0"/>
                <w:sz w:val="20"/>
                <w:szCs w:val="20"/>
              </w:rPr>
            </w:pPr>
            <w:r>
              <w:rPr>
                <w:rFonts w:ascii="宋体" w:hint="eastAsia"/>
                <w:color w:val="000000"/>
                <w:kern w:val="0"/>
                <w:sz w:val="20"/>
                <w:szCs w:val="20"/>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color w:val="000000"/>
                <w:kern w:val="0"/>
                <w:sz w:val="20"/>
                <w:szCs w:val="20"/>
              </w:rPr>
            </w:pPr>
            <w:r>
              <w:rPr>
                <w:rFonts w:ascii="宋体" w:hint="eastAsia"/>
                <w:color w:val="000000"/>
                <w:kern w:val="0"/>
                <w:sz w:val="20"/>
                <w:szCs w:val="20"/>
              </w:rPr>
              <w:t>1</w:t>
            </w:r>
          </w:p>
        </w:tc>
        <w:tc>
          <w:tcPr>
            <w:tcW w:w="4995" w:type="dxa"/>
            <w:tcBorders>
              <w:top w:val="single" w:sz="4" w:space="0" w:color="000000"/>
              <w:left w:val="single" w:sz="4" w:space="0" w:color="000000"/>
              <w:bottom w:val="single" w:sz="4" w:space="0" w:color="000000"/>
            </w:tcBorders>
            <w:shd w:val="clear" w:color="auto" w:fill="FFFFFF"/>
            <w:vAlign w:val="center"/>
          </w:tcPr>
          <w:p w:rsidR="001974AF" w:rsidRDefault="00B55545">
            <w:pPr>
              <w:rPr>
                <w:rFonts w:ascii="宋体"/>
                <w:color w:val="000000"/>
                <w:kern w:val="0"/>
                <w:sz w:val="20"/>
                <w:szCs w:val="20"/>
              </w:rPr>
            </w:pPr>
            <w:r>
              <w:rPr>
                <w:rFonts w:ascii="宋体" w:hint="eastAsia"/>
                <w:color w:val="000000"/>
                <w:kern w:val="0"/>
                <w:sz w:val="20"/>
                <w:szCs w:val="20"/>
              </w:rPr>
              <w:t>本科：计算机科学与技术、软件工程、网络工程、信息安全、物联网工程、数字媒体技术、教育技术学</w:t>
            </w:r>
          </w:p>
          <w:p w:rsidR="001974AF" w:rsidRDefault="00B55545">
            <w:pPr>
              <w:rPr>
                <w:rFonts w:ascii="宋体"/>
                <w:color w:val="000000"/>
                <w:kern w:val="0"/>
                <w:sz w:val="20"/>
                <w:szCs w:val="20"/>
              </w:rPr>
            </w:pPr>
            <w:r>
              <w:rPr>
                <w:rFonts w:ascii="宋体" w:hint="eastAsia"/>
                <w:color w:val="000000"/>
                <w:kern w:val="0"/>
                <w:sz w:val="20"/>
                <w:szCs w:val="20"/>
              </w:rPr>
              <w:t>研究生：计算机系统结构、计算机软件与理论、计算机应用技术、教育技术学（现代教育技术）、课程与教学论</w:t>
            </w:r>
          </w:p>
        </w:tc>
        <w:tc>
          <w:tcPr>
            <w:tcW w:w="4584" w:type="dxa"/>
            <w:vMerge/>
            <w:tcBorders>
              <w:left w:val="single" w:sz="4" w:space="0" w:color="000000"/>
              <w:right w:val="single" w:sz="4" w:space="0" w:color="000000"/>
            </w:tcBorders>
            <w:shd w:val="clear" w:color="auto" w:fill="FFFFFF"/>
          </w:tcPr>
          <w:p w:rsidR="001974AF" w:rsidRDefault="001974AF"/>
        </w:tc>
      </w:tr>
      <w:tr w:rsidR="001974AF">
        <w:trPr>
          <w:trHeight w:val="918"/>
        </w:trPr>
        <w:tc>
          <w:tcPr>
            <w:tcW w:w="671" w:type="dxa"/>
            <w:tcBorders>
              <w:top w:val="single" w:sz="4" w:space="0" w:color="auto"/>
              <w:left w:val="single" w:sz="4" w:space="0" w:color="000000"/>
              <w:bottom w:val="single" w:sz="4" w:space="0" w:color="auto"/>
              <w:right w:val="single" w:sz="4" w:space="0" w:color="auto"/>
            </w:tcBorders>
            <w:vAlign w:val="center"/>
          </w:tcPr>
          <w:p w:rsidR="001974AF" w:rsidRDefault="00B55545">
            <w:pPr>
              <w:rPr>
                <w:rFonts w:ascii="宋体"/>
                <w:color w:val="000000"/>
                <w:kern w:val="0"/>
                <w:sz w:val="20"/>
                <w:szCs w:val="20"/>
              </w:rPr>
            </w:pPr>
            <w:r>
              <w:rPr>
                <w:rFonts w:ascii="宋体" w:hint="eastAsia"/>
                <w:color w:val="000000"/>
                <w:kern w:val="0"/>
                <w:sz w:val="20"/>
                <w:szCs w:val="20"/>
              </w:rPr>
              <w:t>18</w:t>
            </w:r>
          </w:p>
        </w:tc>
        <w:tc>
          <w:tcPr>
            <w:tcW w:w="556" w:type="dxa"/>
            <w:vMerge w:val="restart"/>
            <w:tcBorders>
              <w:top w:val="single" w:sz="4" w:space="0" w:color="000000"/>
              <w:left w:val="single" w:sz="4" w:space="0" w:color="auto"/>
              <w:bottom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学前教育</w:t>
            </w:r>
            <w:r>
              <w:rPr>
                <w:rFonts w:ascii="宋体" w:hint="eastAsia"/>
                <w:color w:val="000000"/>
                <w:kern w:val="0"/>
                <w:sz w:val="20"/>
                <w:szCs w:val="20"/>
              </w:rPr>
              <w:lastRenderedPageBreak/>
              <w:t>（8人）</w:t>
            </w:r>
          </w:p>
        </w:tc>
        <w:tc>
          <w:tcPr>
            <w:tcW w:w="1972" w:type="dxa"/>
            <w:tcBorders>
              <w:top w:val="single" w:sz="4" w:space="0" w:color="000000"/>
              <w:left w:val="single" w:sz="4" w:space="0" w:color="000000"/>
              <w:bottom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lastRenderedPageBreak/>
              <w:t>学前教育（1）</w:t>
            </w:r>
          </w:p>
        </w:tc>
        <w:tc>
          <w:tcPr>
            <w:tcW w:w="960" w:type="dxa"/>
            <w:tcBorders>
              <w:top w:val="single" w:sz="4" w:space="0" w:color="000000"/>
              <w:left w:val="single" w:sz="4" w:space="0" w:color="000000"/>
              <w:bottom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2</w:t>
            </w:r>
          </w:p>
        </w:tc>
        <w:tc>
          <w:tcPr>
            <w:tcW w:w="1125" w:type="dxa"/>
            <w:tcBorders>
              <w:top w:val="single" w:sz="4" w:space="0" w:color="000000"/>
              <w:left w:val="single" w:sz="4" w:space="0" w:color="000000"/>
              <w:bottom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3</w:t>
            </w:r>
          </w:p>
        </w:tc>
        <w:tc>
          <w:tcPr>
            <w:tcW w:w="4995" w:type="dxa"/>
            <w:vMerge w:val="restart"/>
            <w:tcBorders>
              <w:top w:val="single" w:sz="4" w:space="0" w:color="000000"/>
              <w:lef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本科：学前教育、艺术教育</w:t>
            </w:r>
          </w:p>
          <w:p w:rsidR="001974AF" w:rsidRDefault="00B55545">
            <w:pPr>
              <w:rPr>
                <w:rFonts w:ascii="宋体"/>
                <w:color w:val="000000"/>
                <w:kern w:val="0"/>
                <w:sz w:val="20"/>
                <w:szCs w:val="20"/>
              </w:rPr>
            </w:pPr>
            <w:r>
              <w:rPr>
                <w:rFonts w:ascii="宋体" w:hint="eastAsia"/>
                <w:color w:val="000000"/>
                <w:kern w:val="0"/>
                <w:sz w:val="20"/>
                <w:szCs w:val="20"/>
              </w:rPr>
              <w:t>研究生：学前教育学</w:t>
            </w:r>
          </w:p>
        </w:tc>
        <w:tc>
          <w:tcPr>
            <w:tcW w:w="4584" w:type="dxa"/>
            <w:vMerge/>
            <w:tcBorders>
              <w:left w:val="single" w:sz="4" w:space="0" w:color="000000"/>
              <w:right w:val="single" w:sz="4" w:space="0" w:color="000000"/>
            </w:tcBorders>
            <w:shd w:val="clear" w:color="auto" w:fill="FFFFFF"/>
            <w:vAlign w:val="center"/>
          </w:tcPr>
          <w:p w:rsidR="001974AF" w:rsidRDefault="001974AF"/>
        </w:tc>
      </w:tr>
      <w:tr w:rsidR="001974AF">
        <w:trPr>
          <w:trHeight w:val="918"/>
        </w:trPr>
        <w:tc>
          <w:tcPr>
            <w:tcW w:w="671" w:type="dxa"/>
            <w:tcBorders>
              <w:top w:val="single" w:sz="4" w:space="0" w:color="auto"/>
              <w:left w:val="single" w:sz="4" w:space="0" w:color="000000"/>
              <w:bottom w:val="single" w:sz="4" w:space="0" w:color="000000"/>
              <w:right w:val="single" w:sz="4" w:space="0" w:color="auto"/>
            </w:tcBorders>
            <w:vAlign w:val="center"/>
          </w:tcPr>
          <w:p w:rsidR="001974AF" w:rsidRDefault="00B55545">
            <w:r>
              <w:rPr>
                <w:rFonts w:hint="eastAsia"/>
              </w:rPr>
              <w:lastRenderedPageBreak/>
              <w:t>19</w:t>
            </w:r>
            <w:bookmarkStart w:id="0" w:name="_GoBack"/>
            <w:bookmarkEnd w:id="0"/>
          </w:p>
        </w:tc>
        <w:tc>
          <w:tcPr>
            <w:tcW w:w="556" w:type="dxa"/>
            <w:vMerge/>
            <w:tcBorders>
              <w:top w:val="single" w:sz="4" w:space="0" w:color="000000"/>
              <w:left w:val="single" w:sz="4" w:space="0" w:color="auto"/>
              <w:bottom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bottom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学前教育（2）</w:t>
            </w:r>
          </w:p>
        </w:tc>
        <w:tc>
          <w:tcPr>
            <w:tcW w:w="960" w:type="dxa"/>
            <w:tcBorders>
              <w:top w:val="single" w:sz="4" w:space="0" w:color="000000"/>
              <w:left w:val="single" w:sz="4" w:space="0" w:color="000000"/>
              <w:bottom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3（男性）</w:t>
            </w:r>
          </w:p>
        </w:tc>
        <w:tc>
          <w:tcPr>
            <w:tcW w:w="1125" w:type="dxa"/>
            <w:tcBorders>
              <w:top w:val="single" w:sz="4" w:space="0" w:color="000000"/>
              <w:left w:val="single" w:sz="4" w:space="0" w:color="000000"/>
              <w:bottom w:val="single" w:sz="4" w:space="0" w:color="000000"/>
              <w:right w:val="single" w:sz="4" w:space="0" w:color="000000"/>
            </w:tcBorders>
            <w:vAlign w:val="center"/>
          </w:tcPr>
          <w:p w:rsidR="001974AF" w:rsidRDefault="001974AF">
            <w:pPr>
              <w:rPr>
                <w:rFonts w:ascii="宋体"/>
                <w:color w:val="000000"/>
                <w:kern w:val="0"/>
                <w:sz w:val="20"/>
                <w:szCs w:val="20"/>
              </w:rPr>
            </w:pPr>
          </w:p>
        </w:tc>
        <w:tc>
          <w:tcPr>
            <w:tcW w:w="4995" w:type="dxa"/>
            <w:vMerge/>
            <w:tcBorders>
              <w:left w:val="single" w:sz="4" w:space="0" w:color="000000"/>
              <w:bottom w:val="single" w:sz="4" w:space="0" w:color="000000"/>
            </w:tcBorders>
            <w:vAlign w:val="center"/>
          </w:tcPr>
          <w:p w:rsidR="001974AF" w:rsidRDefault="001974AF">
            <w:pPr>
              <w:rPr>
                <w:rFonts w:ascii="宋体"/>
                <w:color w:val="000000"/>
                <w:kern w:val="0"/>
                <w:sz w:val="20"/>
                <w:szCs w:val="20"/>
              </w:rPr>
            </w:pPr>
          </w:p>
        </w:tc>
        <w:tc>
          <w:tcPr>
            <w:tcW w:w="4584" w:type="dxa"/>
            <w:vMerge/>
            <w:tcBorders>
              <w:left w:val="single" w:sz="4" w:space="0" w:color="000000"/>
              <w:bottom w:val="single" w:sz="4" w:space="0" w:color="000000"/>
              <w:right w:val="single" w:sz="4" w:space="0" w:color="000000"/>
            </w:tcBorders>
            <w:shd w:val="clear" w:color="auto" w:fill="FFFFFF"/>
            <w:vAlign w:val="center"/>
          </w:tcPr>
          <w:p w:rsidR="001974AF" w:rsidRDefault="001974AF"/>
        </w:tc>
      </w:tr>
      <w:tr w:rsidR="001974AF">
        <w:trPr>
          <w:trHeight w:val="918"/>
        </w:trPr>
        <w:tc>
          <w:tcPr>
            <w:tcW w:w="671" w:type="dxa"/>
            <w:tcBorders>
              <w:top w:val="single" w:sz="4" w:space="0" w:color="000000"/>
              <w:left w:val="single" w:sz="4" w:space="0" w:color="000000"/>
              <w:right w:val="single" w:sz="4" w:space="0" w:color="000000"/>
            </w:tcBorders>
            <w:vAlign w:val="center"/>
          </w:tcPr>
          <w:p w:rsidR="001974AF" w:rsidRDefault="001974AF"/>
        </w:tc>
        <w:tc>
          <w:tcPr>
            <w:tcW w:w="556" w:type="dxa"/>
            <w:tcBorders>
              <w:top w:val="single" w:sz="4" w:space="0" w:color="000000"/>
              <w:left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合计</w:t>
            </w:r>
          </w:p>
        </w:tc>
        <w:tc>
          <w:tcPr>
            <w:tcW w:w="960" w:type="dxa"/>
            <w:tcBorders>
              <w:top w:val="single" w:sz="4" w:space="0" w:color="000000"/>
              <w:left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56</w:t>
            </w:r>
          </w:p>
        </w:tc>
        <w:tc>
          <w:tcPr>
            <w:tcW w:w="1125" w:type="dxa"/>
            <w:tcBorders>
              <w:top w:val="single" w:sz="4" w:space="0" w:color="000000"/>
              <w:left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24</w:t>
            </w:r>
          </w:p>
        </w:tc>
        <w:tc>
          <w:tcPr>
            <w:tcW w:w="4995" w:type="dxa"/>
            <w:tcBorders>
              <w:top w:val="single" w:sz="4" w:space="0" w:color="000000"/>
              <w:left w:val="single" w:sz="4" w:space="0" w:color="000000"/>
              <w:right w:val="single" w:sz="4" w:space="0" w:color="000000"/>
            </w:tcBorders>
            <w:vAlign w:val="center"/>
          </w:tcPr>
          <w:p w:rsidR="001974AF" w:rsidRDefault="001974AF">
            <w:pPr>
              <w:rPr>
                <w:rFonts w:ascii="宋体"/>
                <w:color w:val="000000"/>
                <w:kern w:val="0"/>
                <w:sz w:val="20"/>
                <w:szCs w:val="20"/>
              </w:rPr>
            </w:pPr>
          </w:p>
        </w:tc>
        <w:tc>
          <w:tcPr>
            <w:tcW w:w="4584" w:type="dxa"/>
            <w:tcBorders>
              <w:top w:val="single" w:sz="4" w:space="0" w:color="000000"/>
              <w:left w:val="single" w:sz="4" w:space="0" w:color="000000"/>
              <w:right w:val="single" w:sz="4" w:space="0" w:color="000000"/>
            </w:tcBorders>
            <w:vAlign w:val="center"/>
          </w:tcPr>
          <w:p w:rsidR="001974AF" w:rsidRDefault="001974AF"/>
        </w:tc>
      </w:tr>
      <w:tr w:rsidR="001974AF">
        <w:trPr>
          <w:trHeight w:val="1855"/>
        </w:trPr>
        <w:tc>
          <w:tcPr>
            <w:tcW w:w="14863" w:type="dxa"/>
            <w:gridSpan w:val="7"/>
            <w:tcBorders>
              <w:top w:val="single" w:sz="4" w:space="0" w:color="000000"/>
              <w:left w:val="nil"/>
              <w:right w:val="nil"/>
            </w:tcBorders>
            <w:vAlign w:val="center"/>
          </w:tcPr>
          <w:p w:rsidR="001974AF" w:rsidRDefault="00B55545">
            <w:pPr>
              <w:widowControl/>
              <w:rPr>
                <w:rFonts w:ascii="宋体" w:hAnsi="Times New Roman"/>
                <w:kern w:val="0"/>
                <w:szCs w:val="21"/>
              </w:rPr>
            </w:pPr>
            <w:r>
              <w:rPr>
                <w:rFonts w:ascii="宋体" w:hAnsi="Times New Roman" w:hint="eastAsia"/>
                <w:kern w:val="0"/>
                <w:szCs w:val="21"/>
              </w:rPr>
              <w:t>备注：1.报考岗位按已经明确的专业要求报考。2.小学教育（本科）按所学专业侧重方向报考，课程与教学论（研究生）按所学专业方向报考。上述两个专业的报考人员必须提供学校相关专业侧重方向证明及大学期间学习成绩单。3.2018年9月至2019年8月毕业的国（境）外留学回国（境）人员可等同于2019年全日制普通应届毕业生，报考时仍未毕业的可凭国（境）</w:t>
            </w:r>
            <w:proofErr w:type="gramStart"/>
            <w:r>
              <w:rPr>
                <w:rFonts w:ascii="宋体" w:hAnsi="Times New Roman" w:hint="eastAsia"/>
                <w:kern w:val="0"/>
                <w:szCs w:val="21"/>
              </w:rPr>
              <w:t>外学校</w:t>
            </w:r>
            <w:proofErr w:type="gramEnd"/>
            <w:r>
              <w:rPr>
                <w:rFonts w:ascii="宋体" w:hAnsi="Times New Roman" w:hint="eastAsia"/>
                <w:kern w:val="0"/>
                <w:szCs w:val="21"/>
              </w:rPr>
              <w:t>学籍证明报名,但须于2019年12月31日前取得国家教育部学历学位认证书（</w:t>
            </w:r>
            <w:proofErr w:type="gramStart"/>
            <w:r>
              <w:rPr>
                <w:rFonts w:ascii="宋体" w:hAnsi="Times New Roman" w:hint="eastAsia"/>
                <w:kern w:val="0"/>
                <w:szCs w:val="21"/>
              </w:rPr>
              <w:t>届时未</w:t>
            </w:r>
            <w:proofErr w:type="gramEnd"/>
            <w:r>
              <w:rPr>
                <w:rFonts w:ascii="宋体" w:hAnsi="Times New Roman" w:hint="eastAsia"/>
                <w:kern w:val="0"/>
                <w:szCs w:val="21"/>
              </w:rPr>
              <w:t>取得的不予录用）。</w:t>
            </w:r>
          </w:p>
          <w:p w:rsidR="001974AF" w:rsidRDefault="00B55545">
            <w:pPr>
              <w:widowControl/>
            </w:pPr>
            <w:r>
              <w:rPr>
                <w:rFonts w:ascii="宋体" w:hAnsi="Times New Roman" w:hint="eastAsia"/>
                <w:kern w:val="0"/>
                <w:szCs w:val="21"/>
              </w:rPr>
              <w:t>4.留学人员（历届生）凭教育部中国留学服务中心出具的境外学历、学位认证书报名。</w:t>
            </w:r>
          </w:p>
        </w:tc>
      </w:tr>
    </w:tbl>
    <w:p w:rsidR="001974AF" w:rsidRDefault="001974AF"/>
    <w:p w:rsidR="001974AF" w:rsidRDefault="001974AF"/>
    <w:sectPr w:rsidR="001974AF" w:rsidSect="001974AF">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FB6" w:rsidRDefault="00087FB6" w:rsidP="008C77C9">
      <w:r>
        <w:separator/>
      </w:r>
    </w:p>
  </w:endnote>
  <w:endnote w:type="continuationSeparator" w:id="0">
    <w:p w:rsidR="00087FB6" w:rsidRDefault="00087FB6" w:rsidP="008C77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FB6" w:rsidRDefault="00087FB6" w:rsidP="008C77C9">
      <w:r>
        <w:separator/>
      </w:r>
    </w:p>
  </w:footnote>
  <w:footnote w:type="continuationSeparator" w:id="0">
    <w:p w:rsidR="00087FB6" w:rsidRDefault="00087FB6" w:rsidP="008C77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BA400E4"/>
    <w:rsid w:val="00001134"/>
    <w:rsid w:val="00087FB6"/>
    <w:rsid w:val="001974AF"/>
    <w:rsid w:val="00233626"/>
    <w:rsid w:val="004C0C2D"/>
    <w:rsid w:val="00540EE8"/>
    <w:rsid w:val="00693E3C"/>
    <w:rsid w:val="006E39D9"/>
    <w:rsid w:val="007836F7"/>
    <w:rsid w:val="008C77C9"/>
    <w:rsid w:val="00B55545"/>
    <w:rsid w:val="00F87673"/>
    <w:rsid w:val="00FC23AD"/>
    <w:rsid w:val="01451754"/>
    <w:rsid w:val="0EF14C4D"/>
    <w:rsid w:val="15E14924"/>
    <w:rsid w:val="16163260"/>
    <w:rsid w:val="180A19B9"/>
    <w:rsid w:val="1BA400E4"/>
    <w:rsid w:val="24352891"/>
    <w:rsid w:val="2BC07665"/>
    <w:rsid w:val="2D6E3E61"/>
    <w:rsid w:val="32B2507A"/>
    <w:rsid w:val="3FB8686B"/>
    <w:rsid w:val="53064DDD"/>
    <w:rsid w:val="545B7B83"/>
    <w:rsid w:val="57005BFC"/>
    <w:rsid w:val="58A91D0D"/>
    <w:rsid w:val="5B2F42D9"/>
    <w:rsid w:val="66BD3796"/>
    <w:rsid w:val="72ED540A"/>
    <w:rsid w:val="75F9220B"/>
    <w:rsid w:val="763644A4"/>
    <w:rsid w:val="7AB72DD6"/>
    <w:rsid w:val="7EAB63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74AF"/>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1974AF"/>
    <w:pPr>
      <w:jc w:val="left"/>
    </w:pPr>
    <w:rPr>
      <w:kern w:val="0"/>
      <w:sz w:val="24"/>
    </w:rPr>
  </w:style>
  <w:style w:type="character" w:styleId="a4">
    <w:name w:val="Strong"/>
    <w:basedOn w:val="a0"/>
    <w:uiPriority w:val="99"/>
    <w:qFormat/>
    <w:rsid w:val="001974AF"/>
    <w:rPr>
      <w:rFonts w:cs="Times New Roman"/>
      <w:b/>
    </w:rPr>
  </w:style>
  <w:style w:type="character" w:styleId="a5">
    <w:name w:val="Hyperlink"/>
    <w:basedOn w:val="a0"/>
    <w:uiPriority w:val="99"/>
    <w:qFormat/>
    <w:rsid w:val="001974AF"/>
    <w:rPr>
      <w:rFonts w:ascii="宋体" w:eastAsia="宋体" w:hAnsi="宋体" w:cs="宋体"/>
      <w:color w:val="333333"/>
      <w:u w:val="none"/>
    </w:rPr>
  </w:style>
  <w:style w:type="table" w:styleId="a6">
    <w:name w:val="Table Grid"/>
    <w:basedOn w:val="a1"/>
    <w:qFormat/>
    <w:rsid w:val="001974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8C77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C77C9"/>
    <w:rPr>
      <w:rFonts w:ascii="Calibri" w:hAnsi="Calibri" w:cs="宋体"/>
      <w:kern w:val="2"/>
      <w:sz w:val="18"/>
      <w:szCs w:val="18"/>
    </w:rPr>
  </w:style>
  <w:style w:type="paragraph" w:styleId="a8">
    <w:name w:val="footer"/>
    <w:basedOn w:val="a"/>
    <w:link w:val="Char0"/>
    <w:rsid w:val="008C77C9"/>
    <w:pPr>
      <w:tabs>
        <w:tab w:val="center" w:pos="4153"/>
        <w:tab w:val="right" w:pos="8306"/>
      </w:tabs>
      <w:snapToGrid w:val="0"/>
      <w:jc w:val="left"/>
    </w:pPr>
    <w:rPr>
      <w:sz w:val="18"/>
      <w:szCs w:val="18"/>
    </w:rPr>
  </w:style>
  <w:style w:type="character" w:customStyle="1" w:styleId="Char0">
    <w:name w:val="页脚 Char"/>
    <w:basedOn w:val="a0"/>
    <w:link w:val="a8"/>
    <w:rsid w:val="008C77C9"/>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285</Words>
  <Characters>1625</Characters>
  <Application>Microsoft Office Word</Application>
  <DocSecurity>0</DocSecurity>
  <Lines>13</Lines>
  <Paragraphs>3</Paragraphs>
  <ScaleCrop>false</ScaleCrop>
  <Company>Microsoft</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薛大</dc:creator>
  <cp:lastModifiedBy>lenovo</cp:lastModifiedBy>
  <cp:revision>4</cp:revision>
  <cp:lastPrinted>2019-01-04T07:59:00Z</cp:lastPrinted>
  <dcterms:created xsi:type="dcterms:W3CDTF">2019-01-04T08:29:00Z</dcterms:created>
  <dcterms:modified xsi:type="dcterms:W3CDTF">2019-01-04T08:30:00Z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