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tabs>
          <w:tab w:val="left" w:pos="1800"/>
        </w:tabs>
        <w:spacing w:line="560" w:lineRule="exact"/>
        <w:jc w:val="center"/>
        <w:rPr>
          <w:rFonts w:hint="eastAsia" w:ascii="仿宋_GB2312" w:eastAsia="仿宋_GB2312"/>
          <w:b w:val="0"/>
          <w:bCs w:val="0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 w:val="0"/>
          <w:bCs w:val="0"/>
          <w:color w:val="000000"/>
          <w:sz w:val="36"/>
          <w:szCs w:val="36"/>
        </w:rPr>
        <w:t>广东省202</w:t>
      </w:r>
      <w:r>
        <w:rPr>
          <w:rFonts w:hint="eastAsia" w:ascii="方正小标宋简体" w:eastAsia="方正小标宋简体"/>
          <w:b w:val="0"/>
          <w:bCs w:val="0"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b w:val="0"/>
          <w:bCs w:val="0"/>
          <w:color w:val="000000"/>
          <w:sz w:val="36"/>
          <w:szCs w:val="36"/>
        </w:rPr>
        <w:t>年普通高校专升本招生体格检查表</w:t>
      </w:r>
    </w:p>
    <w:bookmarkEnd w:id="0"/>
    <w:p>
      <w:pPr>
        <w:spacing w:beforeLines="0" w:afterLines="0" w:line="240" w:lineRule="exact"/>
        <w:jc w:val="center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 xml:space="preserve">   </w:t>
      </w:r>
      <w:r>
        <w:rPr>
          <w:rFonts w:hint="eastAsia" w:ascii="仿宋_GB2312" w:eastAsia="仿宋_GB2312"/>
          <w:color w:val="000000"/>
          <w:sz w:val="24"/>
        </w:rPr>
        <w:t xml:space="preserve">                                      </w:t>
      </w:r>
    </w:p>
    <w:p>
      <w:pPr>
        <w:jc w:val="center"/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         准考证号：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  </w:t>
      </w:r>
    </w:p>
    <w:p>
      <w:pPr>
        <w:jc w:val="center"/>
        <w:rPr>
          <w:rFonts w:hint="eastAsia" w:ascii="仿宋_GB2312" w:eastAsia="仿宋_GB2312"/>
          <w:color w:val="000000"/>
          <w:sz w:val="24"/>
          <w:u w:val="single"/>
        </w:rPr>
      </w:pPr>
    </w:p>
    <w:p>
      <w:pPr>
        <w:rPr>
          <w:rFonts w:hint="eastAsia"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color w:val="000000"/>
          <w:sz w:val="24"/>
        </w:rPr>
        <w:t>市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24"/>
        </w:rPr>
        <w:t>县（市、区）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24"/>
        </w:rPr>
        <w:t xml:space="preserve">        考生签名：</w:t>
      </w:r>
      <w:r>
        <w:rPr>
          <w:rFonts w:hint="eastAsia" w:ascii="仿宋_GB2312" w:eastAsia="仿宋_GB2312"/>
          <w:color w:val="000000"/>
          <w:sz w:val="24"/>
          <w:u w:val="single"/>
        </w:rPr>
        <w:t xml:space="preserve">              </w:t>
      </w:r>
    </w:p>
    <w:p>
      <w:pPr>
        <w:rPr>
          <w:rFonts w:hint="eastAsia" w:ascii="仿宋_GB2312" w:eastAsia="仿宋_GB2312"/>
          <w:color w:val="000000"/>
          <w:szCs w:val="21"/>
          <w:u w:val="singl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14"/>
        <w:gridCol w:w="366"/>
        <w:gridCol w:w="360"/>
        <w:gridCol w:w="239"/>
        <w:gridCol w:w="121"/>
        <w:gridCol w:w="360"/>
        <w:gridCol w:w="20"/>
        <w:gridCol w:w="39"/>
        <w:gridCol w:w="301"/>
        <w:gridCol w:w="180"/>
        <w:gridCol w:w="540"/>
        <w:gridCol w:w="59"/>
        <w:gridCol w:w="121"/>
        <w:gridCol w:w="239"/>
        <w:gridCol w:w="661"/>
        <w:gridCol w:w="180"/>
        <w:gridCol w:w="180"/>
        <w:gridCol w:w="1080"/>
        <w:gridCol w:w="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2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年  月  日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半身一寸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脱帽相片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体检医院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职业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现住所及           通讯处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原毕业学校或工作单位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既往病史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20" w:type="dxa"/>
            <w:gridSpan w:val="21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裸眼视力</w:t>
            </w: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矫正视力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      矫正度数：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医师意见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（签字）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1.眼   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2.耳鼻喉科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3.口腔科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</w:t>
            </w: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      矫正度数：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其他眼病</w:t>
            </w:r>
          </w:p>
        </w:tc>
        <w:tc>
          <w:tcPr>
            <w:tcW w:w="1466" w:type="dxa"/>
            <w:gridSpan w:val="6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9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色觉检查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彩色图案及编码：               正常□ 色弱□ 色盲□ 全色盲□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单颜色识别：               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红□ 绿□ 紫□ 蓝□ 黄□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耳鼻喉科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听力</w:t>
            </w: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右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嗅觉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迟钝□ 丧失□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6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左     公尺</w:t>
            </w:r>
          </w:p>
        </w:tc>
        <w:tc>
          <w:tcPr>
            <w:tcW w:w="1119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耳鼻咽喉</w:t>
            </w:r>
          </w:p>
        </w:tc>
        <w:tc>
          <w:tcPr>
            <w:tcW w:w="3261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耳鼻喉科异常</w:t>
            </w:r>
          </w:p>
        </w:tc>
        <w:tc>
          <w:tcPr>
            <w:tcW w:w="4881" w:type="dxa"/>
            <w:gridSpan w:val="1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唇腭：正常□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牙齿：正常□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口吃：否□ 是□</w:t>
            </w: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口腔异常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外科</w:t>
            </w:r>
          </w:p>
        </w:tc>
        <w:tc>
          <w:tcPr>
            <w:tcW w:w="218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身高：     厘米</w:t>
            </w:r>
          </w:p>
        </w:tc>
        <w:tc>
          <w:tcPr>
            <w:tcW w:w="4380" w:type="dxa"/>
            <w:gridSpan w:val="1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体重：     公斤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医师意见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皮肤: 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面部：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颈部：正常□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脊柱：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四肢：正常□  异常□</w:t>
            </w:r>
          </w:p>
        </w:tc>
        <w:tc>
          <w:tcPr>
            <w:tcW w:w="404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关节： 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外科异常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血压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收缩压：       kpa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舒张压：       kpa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 师 意 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发育情况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良好□  差□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神经系统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呼吸系统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心脏及血管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脾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　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胸部透视</w:t>
            </w:r>
          </w:p>
        </w:tc>
        <w:tc>
          <w:tcPr>
            <w:tcW w:w="1859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正常□  异常□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胸透异常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内科异常</w:t>
            </w:r>
          </w:p>
        </w:tc>
        <w:tc>
          <w:tcPr>
            <w:tcW w:w="5120" w:type="dxa"/>
            <w:gridSpan w:val="1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肝功能</w:t>
            </w: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转氨酶：正常□  异常□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医 师 意 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ind w:firstLine="525" w:firstLineChars="25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签字</w:t>
            </w:r>
          </w:p>
          <w:p>
            <w:pPr>
              <w:widowControl/>
              <w:ind w:firstLine="525" w:firstLineChars="250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560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肝功能异常：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体检结论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体检医院意见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759" w:type="dxa"/>
            <w:gridSpan w:val="1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20"/>
        <w:rPr>
          <w:rFonts w:hint="eastAsia" w:ascii="仿宋_GB2312" w:eastAsia="仿宋_GB2312"/>
          <w:color w:val="000000"/>
          <w:szCs w:val="21"/>
        </w:rPr>
      </w:pPr>
    </w:p>
    <w:p>
      <w:pPr>
        <w:ind w:left="1050" w:leftChars="200" w:hanging="630" w:hangingChars="30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注：1.“既往病史”一栏考生必须如实填写。如发现有隐瞒严重疾病，不符合体检标准的，即使已录取入学，也必须取消入学资格。</w:t>
      </w:r>
    </w:p>
    <w:p>
      <w:pPr>
        <w:ind w:left="1050" w:leftChars="200" w:hanging="630" w:hangingChars="30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2.体检医师应在检查项目结果的正常或异常等后的空格打“√”。</w:t>
      </w:r>
    </w:p>
    <w:p>
      <w:pPr>
        <w:ind w:left="1050" w:leftChars="400" w:hanging="210" w:hangingChars="10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3.体检标准按《普通高等学校招生体检指导意见》及教育部、卫生部有关文件要求执行。</w:t>
      </w:r>
    </w:p>
    <w:p>
      <w:pPr>
        <w:rPr>
          <w:rFonts w:hint="eastAsia" w:ascii="仿宋_GB2312" w:eastAsia="仿宋_GB2312"/>
          <w:color w:val="000000"/>
          <w:szCs w:val="21"/>
        </w:rPr>
      </w:pPr>
    </w:p>
    <w:p>
      <w:pPr>
        <w:tabs>
          <w:tab w:val="left" w:pos="3056"/>
          <w:tab w:val="center" w:pos="4908"/>
        </w:tabs>
        <w:jc w:val="left"/>
      </w:pPr>
      <w:r>
        <w:rPr>
          <w:rFonts w:hint="eastAsia" w:ascii="仿宋_GB2312" w:eastAsia="仿宋_GB2312"/>
          <w:color w:val="000000"/>
          <w:szCs w:val="21"/>
        </w:rPr>
        <w:tab/>
      </w:r>
      <w:r>
        <w:rPr>
          <w:rFonts w:hint="eastAsia" w:ascii="仿宋_GB2312" w:eastAsia="仿宋_GB2312"/>
          <w:color w:val="000000"/>
          <w:szCs w:val="21"/>
        </w:rPr>
        <w:t xml:space="preserve">               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Cs w:val="21"/>
        </w:rPr>
        <w:tab/>
      </w:r>
      <w:r>
        <w:rPr>
          <w:rFonts w:hint="eastAsia" w:ascii="仿宋_GB2312" w:eastAsia="仿宋_GB2312"/>
          <w:color w:val="000000"/>
          <w:szCs w:val="21"/>
        </w:rPr>
        <w:t>体检日期：二О    年   月   日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A35D4"/>
    <w:rsid w:val="5F6A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2021-01-19T07:45:00Z</dcterms:created>
  <dc:creator>杨新</dc:creator>
  <cp:lastModifiedBy>杨新</cp:lastModifiedBy>
  <dcterms:modified xsi:type="dcterms:W3CDTF">2021-01-19T07:48:00Z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