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60" w:beforeAutospacing="0" w:after="0" w:afterAutospacing="0" w:line="360" w:lineRule="atLeast"/>
        <w:ind w:left="0" w:right="0" w:firstLine="420"/>
        <w:jc w:val="center"/>
        <w:rPr>
          <w:rFonts w:hint="eastAsia" w:ascii="宋体" w:hAnsi="宋体" w:eastAsia="宋体" w:cs="宋体"/>
          <w:color w:val="000000"/>
          <w:sz w:val="21"/>
          <w:szCs w:val="21"/>
        </w:rPr>
      </w:pPr>
      <w:r>
        <w:rPr>
          <w:rStyle w:val="5"/>
          <w:rFonts w:hint="eastAsia" w:ascii="宋体" w:hAnsi="宋体" w:eastAsia="宋体" w:cs="宋体"/>
          <w:b/>
          <w:i w:val="0"/>
          <w:caps w:val="0"/>
          <w:color w:val="000000"/>
          <w:spacing w:val="0"/>
          <w:sz w:val="21"/>
          <w:szCs w:val="21"/>
          <w:bdr w:val="none" w:color="auto" w:sz="0" w:space="0"/>
          <w:shd w:val="clear" w:fill="FFFFFF"/>
        </w:rPr>
        <w:t>江西省2021年普通高校专升本考试招生实施方案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6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bdr w:val="none" w:color="auto" w:sz="0" w:space="0"/>
          <w:shd w:val="clear" w:fill="FFFFFF"/>
        </w:rPr>
        <w:t>为贯彻落实教育部有关普通高校专升本考试招生录取工作精神，高质量完成我省2021年普通高校专升本考试招生录取工作，结合工作实际，特制定本实施方案。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6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bdr w:val="none" w:color="auto" w:sz="0" w:space="0"/>
          <w:shd w:val="clear" w:fill="FFFFFF"/>
        </w:rPr>
        <w:t>一、招生高校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6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bdr w:val="none" w:color="auto" w:sz="0" w:space="0"/>
          <w:shd w:val="clear" w:fill="FFFFFF"/>
        </w:rPr>
        <w:t>具备专升本招生资格的普通本科高校和本科层次职业学</w:t>
      </w:r>
      <w:bookmarkStart w:id="0" w:name="_GoBack"/>
      <w:bookmarkEnd w:id="0"/>
      <w:r>
        <w:rPr>
          <w:rFonts w:hint="eastAsia" w:ascii="宋体" w:hAnsi="宋体" w:eastAsia="宋体" w:cs="宋体"/>
          <w:i w:val="0"/>
          <w:caps w:val="0"/>
          <w:color w:val="000000"/>
          <w:spacing w:val="0"/>
          <w:sz w:val="21"/>
          <w:szCs w:val="21"/>
          <w:bdr w:val="none" w:color="auto" w:sz="0" w:space="0"/>
          <w:shd w:val="clear" w:fill="FFFFFF"/>
        </w:rPr>
        <w:t>校（名单见附件1）。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6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bdr w:val="none" w:color="auto" w:sz="0" w:space="0"/>
          <w:shd w:val="clear" w:fill="FFFFFF"/>
        </w:rPr>
        <w:t>二、招生计划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6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bdr w:val="none" w:color="auto" w:sz="0" w:space="0"/>
          <w:shd w:val="clear" w:fill="FFFFFF"/>
        </w:rPr>
        <w:t>招生高校、招生专业和招生人数根据招生高校办学基本情况及生源情况确定，各校具体招生专业与招生计划数后续另行发布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6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bdr w:val="none" w:color="auto" w:sz="0" w:space="0"/>
          <w:shd w:val="clear" w:fill="FFFFFF"/>
        </w:rPr>
        <w:t>启动江西省“未来工匠培育计划”，从国家级、省级技能竞赛工科类赛项获奖选手中遴选50名左右优秀高职（专科）毕业生进入本科高校就读，具体培养学校、报考条件、遴选办法另行下文通知。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6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bdr w:val="none" w:color="auto" w:sz="0" w:space="0"/>
          <w:shd w:val="clear" w:fill="FFFFFF"/>
        </w:rPr>
        <w:t>三、招生对象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6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bdr w:val="none" w:color="auto" w:sz="0" w:space="0"/>
          <w:shd w:val="clear" w:fill="FFFFFF"/>
        </w:rPr>
        <w:t>（一）江西省高校普通高职（专科）应届毕业生。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6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bdr w:val="none" w:color="auto" w:sz="0" w:space="0"/>
          <w:shd w:val="clear" w:fill="FFFFFF"/>
        </w:rPr>
        <w:t>（二）2009年以后退役，取得江西省高校普通高职（专科）毕业证的退役士兵或取得外省普通高校高职（专科）毕业证的江西户籍退役士兵。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6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bdr w:val="none" w:color="auto" w:sz="0" w:space="0"/>
          <w:shd w:val="clear" w:fill="FFFFFF"/>
        </w:rPr>
        <w:t>四、报考条件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6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bdr w:val="none" w:color="auto" w:sz="0" w:space="0"/>
          <w:shd w:val="clear" w:fill="FFFFFF"/>
        </w:rPr>
        <w:t>（一）普通考生报考需同时满足以下基本条件：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6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bdr w:val="none" w:color="auto" w:sz="0" w:space="0"/>
          <w:shd w:val="clear" w:fill="FFFFFF"/>
        </w:rPr>
        <w:t>1.遵守《中华人民共和国宪法》及其他法律法规；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6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bdr w:val="none" w:color="auto" w:sz="0" w:space="0"/>
          <w:shd w:val="clear" w:fill="FFFFFF"/>
        </w:rPr>
        <w:t>2.身体健康；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6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bdr w:val="none" w:color="auto" w:sz="0" w:space="0"/>
          <w:shd w:val="clear" w:fill="FFFFFF"/>
        </w:rPr>
        <w:t>3.高职（专科）学习期间无记过及以上纪律处分，或高职（专科）学习期间受到纪律处分，但报考前已解除处分的；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6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bdr w:val="none" w:color="auto" w:sz="0" w:space="0"/>
          <w:shd w:val="clear" w:fill="FFFFFF"/>
        </w:rPr>
        <w:t>4.2021年7月底前可取得高职（专科）毕业证书。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6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bdr w:val="none" w:color="auto" w:sz="0" w:space="0"/>
          <w:shd w:val="clear" w:fill="FFFFFF"/>
        </w:rPr>
        <w:t>（二）专项考生在满足以上基本条件的同时，还需满足以下条件：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6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bdr w:val="none" w:color="auto" w:sz="0" w:space="0"/>
          <w:shd w:val="clear" w:fill="FFFFFF"/>
        </w:rPr>
        <w:t>1.获奖学生（含高水平运动员）：①获得世界技能大赛全国选拔赛资格，中国技能大赛一类赛前十名,全国职业院校技能大赛三等奖以上，全省职业院校技能竞赛一等奖的；②获得中国国际“互联网+”大学生创新创业大赛国家级金奖（排位前五）、国家级银奖（排位前三）、省级金奖（排位前三）的；③获国家一级运动员及以上称号，并参加国家级比赛获得前三名或国际级比赛获得前六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6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bdr w:val="none" w:color="auto" w:sz="0" w:space="0"/>
          <w:shd w:val="clear" w:fill="FFFFFF"/>
        </w:rPr>
        <w:t>2.建档立卡贫困家庭毕业生：江西省高校建档立卡贫困家庭普通高职（专科）应届毕业生。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6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bdr w:val="none" w:color="auto" w:sz="0" w:space="0"/>
          <w:shd w:val="clear" w:fill="FFFFFF"/>
        </w:rPr>
        <w:t>3.退役士兵：2009年以后退役且具有普通高职（专科）毕业学历的江西省户籍退役士兵或江西省高校普通高职（专科）毕业的退役士兵。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6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bdr w:val="none" w:color="auto" w:sz="0" w:space="0"/>
          <w:shd w:val="clear" w:fill="FFFFFF"/>
        </w:rPr>
        <w:t>五、招生专业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6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bdr w:val="none" w:color="auto" w:sz="0" w:space="0"/>
          <w:shd w:val="clear" w:fill="FFFFFF"/>
        </w:rPr>
        <w:t>由省教育厅划定高职院校专业（类）对应报考本科高校专业（类），供专升本考生选报。原则上考生只能依据高职（专科）所学专业，选报一个本科专业类，不得跨专业大类报考。详情见《江西省2021年普通高校专升本对应专业指导目录》（以下简称《指导目录》，后续与招生考试通知一并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6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bdr w:val="none" w:color="auto" w:sz="0" w:space="0"/>
          <w:shd w:val="clear" w:fill="FFFFFF"/>
        </w:rPr>
        <w:t>根据国家相关文件规定，因专升本学习年限不足而导致不能参加行业资格证报考的专业，高校可以将相关专业排除在专升本招生范围之外，但必须在学校专升本招生章程中作出明确说明。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6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bdr w:val="none" w:color="auto" w:sz="0" w:space="0"/>
          <w:shd w:val="clear" w:fill="FFFFFF"/>
        </w:rPr>
        <w:t>六、网上报名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6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bdr w:val="none" w:color="auto" w:sz="0" w:space="0"/>
          <w:shd w:val="clear" w:fill="FFFFFF"/>
        </w:rPr>
        <w:t>考生在规定的时间内登录省教育考试院网上“专升本报考系统”，按要求填写个人基本信息、就读院校、专业（国标代码）以及是否获奖学生（含高水平运动员）、退役军人、建档立卡贫困生等相关信息。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6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bdr w:val="none" w:color="auto" w:sz="0" w:space="0"/>
          <w:shd w:val="clear" w:fill="FFFFFF"/>
        </w:rPr>
        <w:t>七、资格审查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6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bdr w:val="none" w:color="auto" w:sz="0" w:space="0"/>
          <w:shd w:val="clear" w:fill="FFFFFF"/>
        </w:rPr>
        <w:t>资格审查贯穿考试录取全过程。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6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bdr w:val="none" w:color="auto" w:sz="0" w:space="0"/>
          <w:shd w:val="clear" w:fill="FFFFFF"/>
        </w:rPr>
        <w:t>（一）考生的报名资格由考生就读院校负责网上审核。所在院校依据规定的报考条件对考生资格及其填报的基本信息进行审核，有误的予以审核修改。对初审不合格的考生要标注原因，并及时告知考生本人。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6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bdr w:val="none" w:color="auto" w:sz="0" w:space="0"/>
          <w:shd w:val="clear" w:fill="FFFFFF"/>
        </w:rPr>
        <w:t>（二）退役士兵考生的报名资格由省教育厅负责网上审核。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6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bdr w:val="none" w:color="auto" w:sz="0" w:space="0"/>
          <w:shd w:val="clear" w:fill="FFFFFF"/>
        </w:rPr>
        <w:t>（三）退役士兵考生名单由省教育厅汇总后报送省退役军人事务厅进行身份核定。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6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bdr w:val="none" w:color="auto" w:sz="0" w:space="0"/>
          <w:shd w:val="clear" w:fill="FFFFFF"/>
        </w:rPr>
        <w:t>（四）获奖学生（含高水平运动员）、建档立卡贫困生的资格审核由教育厅统一核定。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6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bdr w:val="none" w:color="auto" w:sz="0" w:space="0"/>
          <w:shd w:val="clear" w:fill="FFFFFF"/>
        </w:rPr>
        <w:t>（五）省教育厅负责对高校拟录取考生资格进行复查。一旦发现考生弄虚作假，立即取消考试、录取资格，情节严重的，将移交相关部门处理。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6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bdr w:val="none" w:color="auto" w:sz="0" w:space="0"/>
          <w:shd w:val="clear" w:fill="FFFFFF"/>
        </w:rPr>
        <w:t>八、网上报考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6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bdr w:val="none" w:color="auto" w:sz="0" w:space="0"/>
          <w:shd w:val="clear" w:fill="FFFFFF"/>
        </w:rPr>
        <w:t>通过资格审核的考生，在规定的时间内登陆省教育考试院网上报考系统，根据招生高校公布的专升本招生章程、招生专业及计划数，对照《指导目录》，网上报考1所学校及对应专业。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6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bdr w:val="none" w:color="auto" w:sz="0" w:space="0"/>
          <w:shd w:val="clear" w:fill="FFFFFF"/>
        </w:rPr>
        <w:t>九、考试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6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bdr w:val="none" w:color="auto" w:sz="0" w:space="0"/>
          <w:shd w:val="clear" w:fill="FFFFFF"/>
        </w:rPr>
        <w:t>（一）考试科目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6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bdr w:val="none" w:color="auto" w:sz="0" w:space="0"/>
          <w:shd w:val="clear" w:fill="FFFFFF"/>
        </w:rPr>
        <w:t>2021年普通高校专升本考试科目包括公共基础课和专业基础课两类。公共基础课不分学科专业，实行全省统一考试，采用政治+英语+信息技术三门课程的综合卷，分值300分；专业基础课由各招生高校确定，分值150分。考生根据各招生高校发布的招生章程备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6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bdr w:val="none" w:color="auto" w:sz="0" w:space="0"/>
          <w:shd w:val="clear" w:fill="FFFFFF"/>
        </w:rPr>
        <w:t>（二）命题和考试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6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bdr w:val="none" w:color="auto" w:sz="0" w:space="0"/>
          <w:shd w:val="clear" w:fill="FFFFFF"/>
        </w:rPr>
        <w:t>公共基础课由省教育考试院统一命题、制卷、评卷，专业基础课由各招生高校命题、制卷、评卷。各招生高校设置考点、组织考试。考试结束后，各招生高校将专业基础课成绩报省教育考试院汇总。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6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bdr w:val="none" w:color="auto" w:sz="0" w:space="0"/>
          <w:shd w:val="clear" w:fill="FFFFFF"/>
        </w:rPr>
        <w:t>专业基础科目的考试成绩计入考生录取总成绩，作为统一缺额调剂录取的重要依据，招生高校原则上不再进行考生缺额复试或考核。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6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bdr w:val="none" w:color="auto" w:sz="0" w:space="0"/>
          <w:shd w:val="clear" w:fill="FFFFFF"/>
        </w:rPr>
        <w:t>具体考试安排由省教育考试院另行通知。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6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bdr w:val="none" w:color="auto" w:sz="0" w:space="0"/>
          <w:shd w:val="clear" w:fill="FFFFFF"/>
        </w:rPr>
        <w:t>十、招生录取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6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bdr w:val="none" w:color="auto" w:sz="0" w:space="0"/>
          <w:shd w:val="clear" w:fill="FFFFFF"/>
        </w:rPr>
        <w:t>（一）全省普通高校专升本报名、考试、招生、录取等系列工作，统一通过省教育考试院网上系统进行。统一下达专升本招生计划，公布招生专业范围和具体报名办法，招生录取数据统一归口管理。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6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bdr w:val="none" w:color="auto" w:sz="0" w:space="0"/>
          <w:shd w:val="clear" w:fill="FFFFFF"/>
        </w:rPr>
        <w:t>（二）省教育厅按学科门类分别划定全省公共基础课最低控制分数线（专项计划单独划定），录取按考生公共基础课和专业基础课的总成绩从高到低的原则。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6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bdr w:val="none" w:color="auto" w:sz="0" w:space="0"/>
          <w:shd w:val="clear" w:fill="FFFFFF"/>
        </w:rPr>
        <w:t>招生高校依据公布的专升本招生章程要求进行择优录取。缺额的专业大类计划可调至生源充足的专业大类进行录取，计划调整规则必须在学校官方主页网站提前向社会公布。原则上校内调整总量9名（含）以下的计划，学校可自行调整；10名（含）以上的计划必须报省教育厅批准后才可调整。凡符合录取条件的考生，不得要求高校退档。对符合录取条件的考生，高校也不得以考生自愿放弃为由退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6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bdr w:val="none" w:color="auto" w:sz="0" w:space="0"/>
          <w:shd w:val="clear" w:fill="FFFFFF"/>
        </w:rPr>
        <w:t>（三）未被录取的考生，在规定的时间内进行网上填报调剂志愿，调剂录取专业必须在《指导目录》规定的专业大类范围内进行。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6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bdr w:val="none" w:color="auto" w:sz="0" w:space="0"/>
          <w:shd w:val="clear" w:fill="FFFFFF"/>
        </w:rPr>
        <w:t>（四）获奖学生（含高水平运动员）、建档立卡贫困生、退役士兵录取实行计划单列政策。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6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bdr w:val="none" w:color="auto" w:sz="0" w:space="0"/>
          <w:shd w:val="clear" w:fill="FFFFFF"/>
        </w:rPr>
        <w:t>十一、其他事项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6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bdr w:val="none" w:color="auto" w:sz="0" w:space="0"/>
          <w:shd w:val="clear" w:fill="FFFFFF"/>
        </w:rPr>
        <w:t>（一）我省普通高校专升本报名考试收费标准为：130元/人，考生在规定时间内向所报考的高校缴费。网上报名、公共基础课考试、录取所需费用，由各校缴至省教育考试院。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6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bdr w:val="none" w:color="auto" w:sz="0" w:space="0"/>
          <w:shd w:val="clear" w:fill="FFFFFF"/>
        </w:rPr>
        <w:t>（二）有关专升本招生网上报名、网上报考、考试、录取（含调剂录取）等具体事项由省教育考试院另行发布。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60" w:beforeAutospacing="0" w:after="0" w:afterAutospacing="0" w:line="360" w:lineRule="atLeast"/>
        <w:ind w:left="0" w:right="0" w:firstLine="420"/>
        <w:jc w:val="left"/>
        <w:rPr>
          <w:rFonts w:hint="eastAsia" w:ascii="宋体" w:hAnsi="宋体" w:eastAsia="宋体" w:cs="宋体"/>
          <w:color w:val="00000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60" w:beforeAutospacing="0" w:after="0" w:afterAutospacing="0" w:line="360" w:lineRule="atLeast"/>
        <w:ind w:left="0" w:right="0" w:firstLine="420"/>
        <w:jc w:val="center"/>
        <w:rPr>
          <w:rFonts w:hint="eastAsia" w:ascii="宋体" w:hAnsi="宋体" w:eastAsia="宋体" w:cs="宋体"/>
          <w:color w:val="000000"/>
          <w:sz w:val="21"/>
          <w:szCs w:val="21"/>
        </w:rPr>
      </w:pPr>
      <w:r>
        <w:rPr>
          <w:rStyle w:val="5"/>
          <w:rFonts w:hint="eastAsia" w:ascii="宋体" w:hAnsi="宋体" w:eastAsia="宋体" w:cs="宋体"/>
          <w:b/>
          <w:i w:val="0"/>
          <w:caps w:val="0"/>
          <w:color w:val="000000"/>
          <w:spacing w:val="0"/>
          <w:sz w:val="21"/>
          <w:szCs w:val="21"/>
          <w:bdr w:val="none" w:color="auto" w:sz="0" w:space="0"/>
          <w:shd w:val="clear" w:fill="FFFFFF"/>
        </w:rPr>
        <w:t>江西省高等职业院校与本科高校联合培养本科层次技术技能型人才实施方案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6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bdr w:val="none" w:color="auto" w:sz="0" w:space="0"/>
          <w:shd w:val="clear" w:fill="FFFFFF"/>
        </w:rPr>
        <w:t>为加快完善我省高层次技术技能型人才培养体系，满足人民群众“上好大学”的殷切期盼，增强职业教育服务、支撑地方经济社会发展能力，根据《国家职业教育改革实施方案》《教育部江西省人民政府关于整省推进职业教育综合改革提质创优的意见》等文件精神，经研究决定，自2021年起开展高等职业院校与本科高校联合培养本科层次技术技能型人才（以下简称联合培养专升本）工作。现就做好相关工作提出如下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6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bdr w:val="none" w:color="auto" w:sz="0" w:space="0"/>
          <w:shd w:val="clear" w:fill="FFFFFF"/>
        </w:rPr>
        <w:t>一、指导思想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6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bdr w:val="none" w:color="auto" w:sz="0" w:space="0"/>
          <w:shd w:val="clear" w:fill="FFFFFF"/>
        </w:rPr>
        <w:t>以习近平新时代中国特色社会主义思想为指导，全面贯彻党的十九大和十九届二中、三中、四中、五中全会精神，认真落实习近平总书记关于教育的重要论述及全国全省教育大会精神，认真落实习近平总书记视察江西重要讲话精神，遵循职业教育人才培养规律，创新本科层次技术技能型人才培养模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6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bdr w:val="none" w:color="auto" w:sz="0" w:space="0"/>
          <w:shd w:val="clear" w:fill="FFFFFF"/>
        </w:rPr>
        <w:t>二、基本原则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6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bdr w:val="none" w:color="auto" w:sz="0" w:space="0"/>
          <w:shd w:val="clear" w:fill="FFFFFF"/>
        </w:rPr>
        <w:t>（一）坚持以需求为导向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6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bdr w:val="none" w:color="auto" w:sz="0" w:space="0"/>
          <w:shd w:val="clear" w:fill="FFFFFF"/>
        </w:rPr>
        <w:t>围绕我省经济社会发展和产业转型升级以及行业企业用人需求确定招生专业和培养规模，培养高素质本科层次技术技能型人才，服务高端产业和产业高端，为我省经济社会发展提供人才支撑。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6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bdr w:val="none" w:color="auto" w:sz="0" w:space="0"/>
          <w:shd w:val="clear" w:fill="FFFFFF"/>
        </w:rPr>
        <w:t>（二）突出职业教育属性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6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bdr w:val="none" w:color="auto" w:sz="0" w:space="0"/>
          <w:shd w:val="clear" w:fill="FFFFFF"/>
        </w:rPr>
        <w:t>联合培养专升本应在教学方法、教学管理、实习实训等各个环节体现职业教育的类型属性。联合培养应围绕技术技能型人才培养总目标，加强职业教育课程体系建设和教学模式改革，着重培养学生技术技能和综合素质，促进人才全面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6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bdr w:val="none" w:color="auto" w:sz="0" w:space="0"/>
          <w:shd w:val="clear" w:fill="FFFFFF"/>
        </w:rPr>
        <w:t>（三）整合优质教育资源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6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bdr w:val="none" w:color="auto" w:sz="0" w:space="0"/>
          <w:shd w:val="clear" w:fill="FFFFFF"/>
        </w:rPr>
        <w:t>为保障联合培养专升本的人才培养质量，联合培养项目应集中投入全省高等职业院校和本科高校的优质资源，把优质的专业、优秀的师资、优良的教育教学条件投入到联合培养中，严格把好生源质量关，严格落实各环节管理职责，确保联合培养成效和示范引领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6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bdr w:val="none" w:color="auto" w:sz="0" w:space="0"/>
          <w:shd w:val="clear" w:fill="FFFFFF"/>
        </w:rPr>
        <w:t>三、培养目标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6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bdr w:val="none" w:color="auto" w:sz="0" w:space="0"/>
          <w:shd w:val="clear" w:fill="FFFFFF"/>
        </w:rPr>
        <w:t>培养具有高尚的职业道德，精益求精、追求卓越的工匠精神，先进的职业理念，较高的职业知识水平，熟练的专业技能，创新的思维能力和自主学习能力的高素质创新型技术技能人才。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6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bdr w:val="none" w:color="auto" w:sz="0" w:space="0"/>
          <w:shd w:val="clear" w:fill="FFFFFF"/>
        </w:rPr>
        <w:t>四、实施内容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6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bdr w:val="none" w:color="auto" w:sz="0" w:space="0"/>
          <w:shd w:val="clear" w:fill="FFFFFF"/>
        </w:rPr>
        <w:t>（一）培养对象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6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bdr w:val="none" w:color="auto" w:sz="0" w:space="0"/>
          <w:shd w:val="clear" w:fill="FFFFFF"/>
        </w:rPr>
        <w:t>本省当年专升本正式录取的学生。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6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bdr w:val="none" w:color="auto" w:sz="0" w:space="0"/>
          <w:shd w:val="clear" w:fill="FFFFFF"/>
        </w:rPr>
        <w:t>（二）培养院校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6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bdr w:val="none" w:color="auto" w:sz="0" w:space="0"/>
          <w:shd w:val="clear" w:fill="FFFFFF"/>
        </w:rPr>
        <w:t>1.本科高校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6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bdr w:val="none" w:color="auto" w:sz="0" w:space="0"/>
          <w:shd w:val="clear" w:fill="FFFFFF"/>
        </w:rPr>
        <w:t>全省具备专升本招生资格的普通本科高校均可与高等职业院校开展本科层次技术技能型人才联合培养工作。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6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bdr w:val="none" w:color="auto" w:sz="0" w:space="0"/>
          <w:shd w:val="clear" w:fill="FFFFFF"/>
        </w:rPr>
        <w:t>2.高等职业院校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6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bdr w:val="none" w:color="auto" w:sz="0" w:space="0"/>
          <w:shd w:val="clear" w:fill="FFFFFF"/>
        </w:rPr>
        <w:t>联合培养高等职业院校应具备良好的办学基础、雄厚的师资力量和先进的实习实训条件等。江西省高水平高等职业院校和优势特色专业均应参与联合培养本科层次技术技能型人才工作，重点支持省级及国家“示范性高等职业院校建设计划”建设单位、省级及国家优质高等职业院校、中国特色高水平高等职业院校及其有关专业参与联合培养（名单见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6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bdr w:val="none" w:color="auto" w:sz="0" w:space="0"/>
          <w:shd w:val="clear" w:fill="FFFFFF"/>
        </w:rPr>
        <w:t>开展联合培养的本科高校和高等职业院校双方自行对接商谈，并于2021年3月底之前将双方达成合作的协议报省教育厅备案。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6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bdr w:val="none" w:color="auto" w:sz="0" w:space="0"/>
          <w:shd w:val="clear" w:fill="FFFFFF"/>
        </w:rPr>
        <w:t>（三）培养方式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6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bdr w:val="none" w:color="auto" w:sz="0" w:space="0"/>
          <w:shd w:val="clear" w:fill="FFFFFF"/>
        </w:rPr>
        <w:t>联合培养专升本学生在本科高校和高等职业院校的共同培养下完成2年本科阶段的学习，培养地点在高等职业院校。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6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bdr w:val="none" w:color="auto" w:sz="0" w:space="0"/>
          <w:shd w:val="clear" w:fill="FFFFFF"/>
        </w:rPr>
        <w:t>（四）培养专业及计划安排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6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bdr w:val="none" w:color="auto" w:sz="0" w:space="0"/>
          <w:shd w:val="clear" w:fill="FFFFFF"/>
        </w:rPr>
        <w:t>1.培养专业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6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bdr w:val="none" w:color="auto" w:sz="0" w:space="0"/>
          <w:shd w:val="clear" w:fill="FFFFFF"/>
        </w:rPr>
        <w:t>联合培养专升本专业应是本、专科相同或相近专业，且办学条件好、办学成效显著的专业，特别是围绕我省“2+6+N”等重点产业如航空、电子信息、装备制造、中医药、新能源、新材料、稀土稀有资源绿色利用、虚拟仿真等发展急需及产业转型升级所需的专业，以及公共卫生、健康养老、家政服务、现代农业等社会紧缺领域的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6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bdr w:val="none" w:color="auto" w:sz="0" w:space="0"/>
          <w:shd w:val="clear" w:fill="FFFFFF"/>
        </w:rPr>
        <w:t>各本科高校在制定分专业招生计划时，同一个专业只能选择联合培养或非联合培养。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6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bdr w:val="none" w:color="auto" w:sz="0" w:space="0"/>
          <w:shd w:val="clear" w:fill="FFFFFF"/>
        </w:rPr>
        <w:t>2.培养计划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6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bdr w:val="none" w:color="auto" w:sz="0" w:space="0"/>
          <w:shd w:val="clear" w:fill="FFFFFF"/>
        </w:rPr>
        <w:t>根据省教育厅统一安排，参加联合培养的高职院校每校培养计划不得超过800人，每专业不得超过200人。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6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bdr w:val="none" w:color="auto" w:sz="0" w:space="0"/>
          <w:shd w:val="clear" w:fill="FFFFFF"/>
        </w:rPr>
        <w:t>（六）教育教学与学生管理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6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bdr w:val="none" w:color="auto" w:sz="0" w:space="0"/>
          <w:shd w:val="clear" w:fill="FFFFFF"/>
        </w:rPr>
        <w:t>1.教育教学管理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6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bdr w:val="none" w:color="auto" w:sz="0" w:space="0"/>
          <w:shd w:val="clear" w:fill="FFFFFF"/>
        </w:rPr>
        <w:t>联合培养本科高校应根据人才培养目标与定位，会同联合培养高等职业院校制定人才培养方案，并加强对高等职业院校的教育教学指导和督查。高等职业院校应在本科高校的指导下，承担人才培养工作主体责任，严格按照人才培养方案做好人才培养工作，加强日常教育教学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6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bdr w:val="none" w:color="auto" w:sz="0" w:space="0"/>
          <w:shd w:val="clear" w:fill="FFFFFF"/>
        </w:rPr>
        <w:t>2.学生管理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6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bdr w:val="none" w:color="auto" w:sz="0" w:space="0"/>
          <w:shd w:val="clear" w:fill="FFFFFF"/>
        </w:rPr>
        <w:t>联合培养本科高校应指导高等职业院校严格按照教育部和本科高校的有关规定，做好新生入学报到、入学资格复查、档案管理，以及毕业生就业派遣、就业创业指导及培训等工作。高等职业院校应密切配合本科高校开展工作，加强领导，落实责任，平稳开展联合培养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6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bdr w:val="none" w:color="auto" w:sz="0" w:space="0"/>
          <w:shd w:val="clear" w:fill="FFFFFF"/>
        </w:rPr>
        <w:t>专升本联合培养学生在奖学金评审、家庭经济困难学生资助、就业创业帮扶指导、助学贷款、党员发展、毕业待遇等方面，与联合培养本科高校其他专升本学生享受同等待遇。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6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bdr w:val="none" w:color="auto" w:sz="0" w:space="0"/>
          <w:shd w:val="clear" w:fill="FFFFFF"/>
        </w:rPr>
        <w:t>（七）质量管理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6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bdr w:val="none" w:color="auto" w:sz="0" w:space="0"/>
          <w:shd w:val="clear" w:fill="FFFFFF"/>
        </w:rPr>
        <w:t>本科高校和联合培养高等职业院校应签订联合培养协议，明确双方权利与义务。协议内容包括但不限于人才培养方案研制、师资选派、教学组织与管理、学生管理、学生奖助贷补等工作。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6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bdr w:val="none" w:color="auto" w:sz="0" w:space="0"/>
          <w:shd w:val="clear" w:fill="FFFFFF"/>
        </w:rPr>
        <w:t>高等职业院校要做好办学质量监控，建立由主管部门、试点本科高校、行业企业等多方参与，制定以行业规范、职业标准、学生能力水平、用人单位意见为基本依据的专业人才培养质量评价体系和动态监测制度。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6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bdr w:val="none" w:color="auto" w:sz="0" w:space="0"/>
          <w:shd w:val="clear" w:fill="FFFFFF"/>
        </w:rPr>
        <w:t>本科高校应与高等职业院校建立定期检查交流机制，严管教学过程，严把毕业关口，切实保证教育教学质量。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6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bdr w:val="none" w:color="auto" w:sz="0" w:space="0"/>
          <w:shd w:val="clear" w:fill="FFFFFF"/>
        </w:rPr>
        <w:t>（八）学籍学历及经费管理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6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bdr w:val="none" w:color="auto" w:sz="0" w:space="0"/>
          <w:shd w:val="clear" w:fill="FFFFFF"/>
        </w:rPr>
        <w:t>1.学籍学历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6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bdr w:val="none" w:color="auto" w:sz="0" w:space="0"/>
          <w:shd w:val="clear" w:fill="FFFFFF"/>
        </w:rPr>
        <w:t>联合培养专升本学生在校学习期间，学籍管理由本科高校按照《普通高等学校学生管理规定》执行。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6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bdr w:val="none" w:color="auto" w:sz="0" w:space="0"/>
          <w:shd w:val="clear" w:fill="FFFFFF"/>
        </w:rPr>
        <w:t>联合培养专升本学生按教学计划修完规定课程，成绩合格，由本科高校颁发普通高等教育本科毕业证书；符合学士学位授予条件的授予相应学士学位。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6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bdr w:val="none" w:color="auto" w:sz="0" w:space="0"/>
          <w:shd w:val="clear" w:fill="FFFFFF"/>
        </w:rPr>
        <w:t>2.经费管理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6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bdr w:val="none" w:color="auto" w:sz="0" w:space="0"/>
          <w:shd w:val="clear" w:fill="FFFFFF"/>
        </w:rPr>
        <w:t>联合培养专升本学生按参加联合培养的公办本科高校的收费标准缴纳学费，学生缴纳的学费以及生均财政拨款应主要用于提高人才培养质量，本科高校与高等职业院校的经费分配原则上按3：7的比例分配。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6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bdr w:val="none" w:color="auto" w:sz="0" w:space="0"/>
          <w:shd w:val="clear" w:fill="FFFFFF"/>
        </w:rPr>
        <w:t>五、工作要求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6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bdr w:val="none" w:color="auto" w:sz="0" w:space="0"/>
          <w:shd w:val="clear" w:fill="FFFFFF"/>
        </w:rPr>
        <w:t>（一）加强组织领导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6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bdr w:val="none" w:color="auto" w:sz="0" w:space="0"/>
          <w:shd w:val="clear" w:fill="FFFFFF"/>
        </w:rPr>
        <w:t>联合培养专升本是打通我省职业教育“立交桥”的重要途径，也是本科层次技术技能型人才培养模式的重要创新。各联合培养学校要加强组织领导、沟通协调和系统设计，成立领导小组，统筹研究、部署、协调招生改革试点和人才培养工作有关事宜；细化操作办法，落实机构人员，确保2021年联合培养专升本工作平稳顺利完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6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bdr w:val="none" w:color="auto" w:sz="0" w:space="0"/>
          <w:shd w:val="clear" w:fill="FFFFFF"/>
        </w:rPr>
        <w:t>（二）做好政策宣传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6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bdr w:val="none" w:color="auto" w:sz="0" w:space="0"/>
          <w:shd w:val="clear" w:fill="FFFFFF"/>
        </w:rPr>
        <w:t>各联合培养高校要提高认识，广泛宣传联合培养专升本的有关政策和办法，联合培养院校要认真做好相关政策的宣传解读和咨询答疑，及时回应考生及家长的关切，指导联合培养专升本学生快乐学习、健康成长。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6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bdr w:val="none" w:color="auto" w:sz="0" w:space="0"/>
          <w:shd w:val="clear" w:fill="FFFFFF"/>
        </w:rPr>
        <w:t>（三）严格规范管理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6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bdr w:val="none" w:color="auto" w:sz="0" w:space="0"/>
          <w:shd w:val="clear" w:fill="FFFFFF"/>
        </w:rPr>
        <w:t>联合培养本科高校和高等职业院校双方要加强合作、密切配合、共同协商，进一步完善联合培养方案，遵循应用型人才培养规律，深化产教融合，彰显技术技能特色、保障教育教学质量，努力为江西经济社会高质量跨越式发展培养急需的高素质技术技能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6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bdr w:val="none" w:color="auto" w:sz="0" w:space="0"/>
          <w:shd w:val="clear" w:fill="FFFFFF"/>
        </w:rPr>
        <w:t>六、其他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6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bdr w:val="none" w:color="auto" w:sz="0" w:space="0"/>
          <w:shd w:val="clear" w:fill="FFFFFF"/>
        </w:rPr>
        <w:t>省教育厅自2014年开始的高等职业院校与本科高校联合开展应用型本科人才培养项目试点工作于2021年停止，试点项目职教本科班自2021年停止招生。未完成本科培养的试点项目，按照原计划继续完成职教本科班的人才培养任务。各联合培养高校要认真总结试点工作经验，并积极推广应用到今后的专升本联合培养工作中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6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bdr w:val="none" w:color="auto" w:sz="0" w:space="0"/>
          <w:shd w:val="clear" w:fill="FFFFFF"/>
        </w:rPr>
        <w:t>联系人：高教处，王爱星，0791-86765175；朱程红，0791-86765169；职成处，杨涵深，0791-86765159。</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60" w:beforeAutospacing="0" w:after="0" w:afterAutospacing="0" w:line="360" w:lineRule="atLeast"/>
        <w:ind w:left="0" w:right="0" w:firstLine="420"/>
        <w:jc w:val="left"/>
        <w:rPr>
          <w:rFonts w:hint="eastAsia" w:ascii="宋体" w:hAnsi="宋体" w:eastAsia="宋体" w:cs="宋体"/>
          <w:color w:val="00000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6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bdr w:val="none" w:color="auto" w:sz="0" w:space="0"/>
          <w:shd w:val="clear" w:fill="FFFFFF"/>
        </w:rPr>
        <w:t>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60" w:beforeAutospacing="0" w:after="0" w:afterAutospacing="0" w:line="360" w:lineRule="atLeast"/>
        <w:ind w:left="0" w:right="0" w:firstLine="420"/>
        <w:jc w:val="center"/>
        <w:rPr>
          <w:rFonts w:hint="eastAsia" w:ascii="宋体" w:hAnsi="宋体" w:eastAsia="宋体" w:cs="宋体"/>
          <w:color w:val="000000"/>
          <w:sz w:val="21"/>
          <w:szCs w:val="21"/>
        </w:rPr>
      </w:pPr>
      <w:r>
        <w:rPr>
          <w:rStyle w:val="5"/>
          <w:rFonts w:hint="eastAsia" w:ascii="宋体" w:hAnsi="宋体" w:eastAsia="宋体" w:cs="宋体"/>
          <w:b/>
          <w:i w:val="0"/>
          <w:caps w:val="0"/>
          <w:color w:val="000000"/>
          <w:spacing w:val="0"/>
          <w:sz w:val="21"/>
          <w:szCs w:val="21"/>
          <w:bdr w:val="none" w:color="auto" w:sz="0" w:space="0"/>
          <w:shd w:val="clear" w:fill="FFFFFF"/>
        </w:rPr>
        <w:t>具备专升本招生资格的普通本科高校和本科层次职业学校名单（44所）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6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bdr w:val="none" w:color="auto" w:sz="0" w:space="0"/>
          <w:shd w:val="clear" w:fill="FFFFFF"/>
        </w:rPr>
        <w:t>江西师范大学、江西农业大学、江西财经大学、华东交通大学、东华理工大学、江西理工大学、南昌航空大学、井冈山大学、江西科技师范大学、江西中医药大学、景德镇陶瓷大学、赣南师范大学、赣南医学院、宜春学院、上饶师范学院、九江学院、南昌工程学院、江西科技学院、南昌理工学院、江西警察学院、新余学院、江西服装学院、南昌工学院、南昌师范学院、萍乡学院、景德镇学院、江西工程学院、江西应用科技学院、豫章师范学院、南昌大学科技学院、南昌大学共青学院、江西师范大学科技学院、江西农业大学南昌商学院、江西财经大学现代经济管理学院、南昌交通学院、东华理工大学长江学院、赣南科技学院、南昌航空大学科技学院、江西科技师范大学理工学院、江西中医药大学科技学院、景德镇艺术职业大学、赣南师范大学科技学院、南昌职业大学、江西软件职业技术大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6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bdr w:val="none" w:color="auto" w:sz="0" w:space="0"/>
          <w:shd w:val="clear" w:fill="FFFFFF"/>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60" w:beforeAutospacing="0" w:after="0" w:afterAutospacing="0" w:line="360" w:lineRule="atLeast"/>
        <w:ind w:left="0" w:right="0" w:firstLine="420"/>
        <w:jc w:val="center"/>
        <w:rPr>
          <w:rFonts w:hint="eastAsia" w:ascii="宋体" w:hAnsi="宋体" w:eastAsia="宋体" w:cs="宋体"/>
          <w:color w:val="000000"/>
          <w:sz w:val="21"/>
          <w:szCs w:val="21"/>
        </w:rPr>
      </w:pPr>
      <w:r>
        <w:rPr>
          <w:rStyle w:val="5"/>
          <w:rFonts w:hint="eastAsia" w:ascii="宋体" w:hAnsi="宋体" w:eastAsia="宋体" w:cs="宋体"/>
          <w:b/>
          <w:i w:val="0"/>
          <w:caps w:val="0"/>
          <w:color w:val="000000"/>
          <w:spacing w:val="0"/>
          <w:sz w:val="21"/>
          <w:szCs w:val="21"/>
          <w:bdr w:val="none" w:color="auto" w:sz="0" w:space="0"/>
          <w:shd w:val="clear" w:fill="FFFFFF"/>
        </w:rPr>
        <w:t>具备联合培养资格的高职院校及专业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60" w:beforeAutospacing="0" w:after="0" w:afterAutospacing="0" w:line="360" w:lineRule="atLeast"/>
        <w:ind w:left="0" w:right="0" w:firstLine="420"/>
        <w:jc w:val="center"/>
        <w:rPr>
          <w:rFonts w:hint="eastAsia" w:ascii="宋体" w:hAnsi="宋体" w:eastAsia="宋体" w:cs="宋体"/>
          <w:color w:val="000000"/>
          <w:sz w:val="21"/>
          <w:szCs w:val="21"/>
        </w:rPr>
      </w:pPr>
      <w:r>
        <w:rPr>
          <w:rStyle w:val="5"/>
          <w:rFonts w:hint="eastAsia" w:ascii="宋体" w:hAnsi="宋体" w:eastAsia="宋体" w:cs="宋体"/>
          <w:b/>
          <w:i w:val="0"/>
          <w:caps w:val="0"/>
          <w:color w:val="000000"/>
          <w:spacing w:val="0"/>
          <w:sz w:val="21"/>
          <w:szCs w:val="21"/>
          <w:bdr w:val="none" w:color="auto" w:sz="0" w:space="0"/>
          <w:shd w:val="clear" w:fill="FFFFFF"/>
        </w:rPr>
        <w:t>（31所高职98个专业）</w:t>
      </w:r>
    </w:p>
    <w:tbl>
      <w:tblPr>
        <w:tblW w:w="10215"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840"/>
        <w:gridCol w:w="1754"/>
        <w:gridCol w:w="3818"/>
        <w:gridCol w:w="2005"/>
        <w:gridCol w:w="179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45" w:hRule="atLeast"/>
          <w:jc w:val="center"/>
        </w:trPr>
        <w:tc>
          <w:tcPr>
            <w:tcW w:w="750"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center"/>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序号</w:t>
            </w:r>
          </w:p>
        </w:tc>
        <w:tc>
          <w:tcPr>
            <w:tcW w:w="177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学校</w:t>
            </w:r>
          </w:p>
        </w:tc>
        <w:tc>
          <w:tcPr>
            <w:tcW w:w="387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专业</w:t>
            </w:r>
          </w:p>
        </w:tc>
        <w:tc>
          <w:tcPr>
            <w:tcW w:w="3840" w:type="dxa"/>
            <w:gridSpan w:val="2"/>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备注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75" w:hRule="atLeast"/>
          <w:jc w:val="center"/>
        </w:trPr>
        <w:tc>
          <w:tcPr>
            <w:tcW w:w="75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1</w:t>
            </w:r>
          </w:p>
        </w:tc>
        <w:tc>
          <w:tcPr>
            <w:tcW w:w="1770" w:type="dxa"/>
            <w:vMerge w:val="restart"/>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九江职业技术学院</w:t>
            </w:r>
          </w:p>
        </w:tc>
        <w:tc>
          <w:tcPr>
            <w:tcW w:w="387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数控技术</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国家“双高”专业</w:t>
            </w:r>
          </w:p>
        </w:tc>
        <w:tc>
          <w:tcPr>
            <w:tcW w:w="181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省级优势专业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75" w:hRule="atLeast"/>
          <w:jc w:val="center"/>
        </w:trPr>
        <w:tc>
          <w:tcPr>
            <w:tcW w:w="75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2</w:t>
            </w:r>
          </w:p>
        </w:tc>
        <w:tc>
          <w:tcPr>
            <w:tcW w:w="1770"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387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电气自动化技术</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国家“双高”专业</w:t>
            </w:r>
          </w:p>
        </w:tc>
        <w:tc>
          <w:tcPr>
            <w:tcW w:w="181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省级优势专业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75" w:hRule="atLeast"/>
          <w:jc w:val="center"/>
        </w:trPr>
        <w:tc>
          <w:tcPr>
            <w:tcW w:w="75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3</w:t>
            </w:r>
          </w:p>
        </w:tc>
        <w:tc>
          <w:tcPr>
            <w:tcW w:w="1770"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387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软件技术</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国家“双高”专业</w:t>
            </w:r>
          </w:p>
        </w:tc>
        <w:tc>
          <w:tcPr>
            <w:tcW w:w="181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省级优势专业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75" w:hRule="atLeast"/>
          <w:jc w:val="center"/>
        </w:trPr>
        <w:tc>
          <w:tcPr>
            <w:tcW w:w="75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4</w:t>
            </w:r>
          </w:p>
        </w:tc>
        <w:tc>
          <w:tcPr>
            <w:tcW w:w="1770"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387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机械产品检测检验技术</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国家“双高”专业</w:t>
            </w:r>
          </w:p>
        </w:tc>
        <w:tc>
          <w:tcPr>
            <w:tcW w:w="181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省级特色专业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75" w:hRule="atLeast"/>
          <w:jc w:val="center"/>
        </w:trPr>
        <w:tc>
          <w:tcPr>
            <w:tcW w:w="75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5</w:t>
            </w:r>
          </w:p>
        </w:tc>
        <w:tc>
          <w:tcPr>
            <w:tcW w:w="1770"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387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船舶工程技术</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国家“双高”专业</w:t>
            </w:r>
          </w:p>
        </w:tc>
        <w:tc>
          <w:tcPr>
            <w:tcW w:w="181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省级特色专业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75" w:hRule="atLeast"/>
          <w:jc w:val="center"/>
        </w:trPr>
        <w:tc>
          <w:tcPr>
            <w:tcW w:w="75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6</w:t>
            </w:r>
          </w:p>
        </w:tc>
        <w:tc>
          <w:tcPr>
            <w:tcW w:w="1770"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387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物联网应用技术</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国家“双高”专业</w:t>
            </w:r>
          </w:p>
        </w:tc>
        <w:tc>
          <w:tcPr>
            <w:tcW w:w="181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75" w:hRule="atLeast"/>
          <w:jc w:val="center"/>
        </w:trPr>
        <w:tc>
          <w:tcPr>
            <w:tcW w:w="75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7</w:t>
            </w:r>
          </w:p>
        </w:tc>
        <w:tc>
          <w:tcPr>
            <w:tcW w:w="1770"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387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应用电子技术</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国家“双高”专业</w:t>
            </w:r>
          </w:p>
        </w:tc>
        <w:tc>
          <w:tcPr>
            <w:tcW w:w="181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75" w:hRule="atLeast"/>
          <w:jc w:val="center"/>
        </w:trPr>
        <w:tc>
          <w:tcPr>
            <w:tcW w:w="75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8</w:t>
            </w:r>
          </w:p>
        </w:tc>
        <w:tc>
          <w:tcPr>
            <w:tcW w:w="1770"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387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通信技术</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国家“双高”专业</w:t>
            </w:r>
          </w:p>
        </w:tc>
        <w:tc>
          <w:tcPr>
            <w:tcW w:w="181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75" w:hRule="atLeast"/>
          <w:jc w:val="center"/>
        </w:trPr>
        <w:tc>
          <w:tcPr>
            <w:tcW w:w="75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9</w:t>
            </w:r>
          </w:p>
        </w:tc>
        <w:tc>
          <w:tcPr>
            <w:tcW w:w="1770"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387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云计算技术与应用</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国家“双高”专业</w:t>
            </w:r>
          </w:p>
        </w:tc>
        <w:tc>
          <w:tcPr>
            <w:tcW w:w="181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75" w:hRule="atLeast"/>
          <w:jc w:val="center"/>
        </w:trPr>
        <w:tc>
          <w:tcPr>
            <w:tcW w:w="75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10</w:t>
            </w:r>
          </w:p>
        </w:tc>
        <w:tc>
          <w:tcPr>
            <w:tcW w:w="1770"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387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船舶动力工程技术</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国家“双高”专业</w:t>
            </w:r>
          </w:p>
        </w:tc>
        <w:tc>
          <w:tcPr>
            <w:tcW w:w="181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75" w:hRule="atLeast"/>
          <w:jc w:val="center"/>
        </w:trPr>
        <w:tc>
          <w:tcPr>
            <w:tcW w:w="75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11</w:t>
            </w:r>
          </w:p>
        </w:tc>
        <w:tc>
          <w:tcPr>
            <w:tcW w:w="1770" w:type="dxa"/>
            <w:vMerge w:val="restart"/>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江西应用技术职业学院</w:t>
            </w:r>
          </w:p>
        </w:tc>
        <w:tc>
          <w:tcPr>
            <w:tcW w:w="387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水文与工程地质</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国家“双高”专业</w:t>
            </w:r>
          </w:p>
        </w:tc>
        <w:tc>
          <w:tcPr>
            <w:tcW w:w="181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75" w:hRule="atLeast"/>
          <w:jc w:val="center"/>
        </w:trPr>
        <w:tc>
          <w:tcPr>
            <w:tcW w:w="75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12</w:t>
            </w:r>
          </w:p>
        </w:tc>
        <w:tc>
          <w:tcPr>
            <w:tcW w:w="1770"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387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计算机应用技术（国土资源信息管理方向）</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国家“双高”专业</w:t>
            </w:r>
          </w:p>
        </w:tc>
        <w:tc>
          <w:tcPr>
            <w:tcW w:w="181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75" w:hRule="atLeast"/>
          <w:jc w:val="center"/>
        </w:trPr>
        <w:tc>
          <w:tcPr>
            <w:tcW w:w="75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13</w:t>
            </w:r>
          </w:p>
        </w:tc>
        <w:tc>
          <w:tcPr>
            <w:tcW w:w="1770"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387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国土资源调查与管理</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国家“双高”专业</w:t>
            </w:r>
          </w:p>
        </w:tc>
        <w:tc>
          <w:tcPr>
            <w:tcW w:w="181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省级优势专业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75" w:hRule="atLeast"/>
          <w:jc w:val="center"/>
        </w:trPr>
        <w:tc>
          <w:tcPr>
            <w:tcW w:w="75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14</w:t>
            </w:r>
          </w:p>
        </w:tc>
        <w:tc>
          <w:tcPr>
            <w:tcW w:w="1770"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387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工程测量技术</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国家“双高”专业</w:t>
            </w:r>
          </w:p>
        </w:tc>
        <w:tc>
          <w:tcPr>
            <w:tcW w:w="181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省级优势专业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75" w:hRule="atLeast"/>
          <w:jc w:val="center"/>
        </w:trPr>
        <w:tc>
          <w:tcPr>
            <w:tcW w:w="75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15</w:t>
            </w:r>
          </w:p>
        </w:tc>
        <w:tc>
          <w:tcPr>
            <w:tcW w:w="1770" w:type="dxa"/>
            <w:vMerge w:val="restart"/>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江西应用技术职业学院</w:t>
            </w:r>
          </w:p>
        </w:tc>
        <w:tc>
          <w:tcPr>
            <w:tcW w:w="387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工业分析技术（岩石矿物分析方向）</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国家“双高”专业</w:t>
            </w:r>
          </w:p>
        </w:tc>
        <w:tc>
          <w:tcPr>
            <w:tcW w:w="181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省级优势专业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75" w:hRule="atLeast"/>
          <w:jc w:val="center"/>
        </w:trPr>
        <w:tc>
          <w:tcPr>
            <w:tcW w:w="75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16</w:t>
            </w:r>
          </w:p>
        </w:tc>
        <w:tc>
          <w:tcPr>
            <w:tcW w:w="1770"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387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电子信息工程技术</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81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省级特色专业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75" w:hRule="atLeast"/>
          <w:jc w:val="center"/>
        </w:trPr>
        <w:tc>
          <w:tcPr>
            <w:tcW w:w="75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17</w:t>
            </w:r>
          </w:p>
        </w:tc>
        <w:tc>
          <w:tcPr>
            <w:tcW w:w="1770"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387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软件技术</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81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省级特色专业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75" w:hRule="atLeast"/>
          <w:jc w:val="center"/>
        </w:trPr>
        <w:tc>
          <w:tcPr>
            <w:tcW w:w="75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18</w:t>
            </w:r>
          </w:p>
        </w:tc>
        <w:tc>
          <w:tcPr>
            <w:tcW w:w="1770" w:type="dxa"/>
            <w:vMerge w:val="restart"/>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江西财经职业学院</w:t>
            </w:r>
          </w:p>
        </w:tc>
        <w:tc>
          <w:tcPr>
            <w:tcW w:w="387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审计</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国家“双高”专业</w:t>
            </w:r>
          </w:p>
        </w:tc>
        <w:tc>
          <w:tcPr>
            <w:tcW w:w="181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75" w:hRule="atLeast"/>
          <w:jc w:val="center"/>
        </w:trPr>
        <w:tc>
          <w:tcPr>
            <w:tcW w:w="75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19</w:t>
            </w:r>
          </w:p>
        </w:tc>
        <w:tc>
          <w:tcPr>
            <w:tcW w:w="1770"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387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会计信息管理</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国家“双高”专业</w:t>
            </w:r>
          </w:p>
        </w:tc>
        <w:tc>
          <w:tcPr>
            <w:tcW w:w="181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75" w:hRule="atLeast"/>
          <w:jc w:val="center"/>
        </w:trPr>
        <w:tc>
          <w:tcPr>
            <w:tcW w:w="75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20</w:t>
            </w:r>
          </w:p>
        </w:tc>
        <w:tc>
          <w:tcPr>
            <w:tcW w:w="1770"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387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会计</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国家“双高”专业</w:t>
            </w:r>
          </w:p>
        </w:tc>
        <w:tc>
          <w:tcPr>
            <w:tcW w:w="181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省级优势专业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75" w:hRule="atLeast"/>
          <w:jc w:val="center"/>
        </w:trPr>
        <w:tc>
          <w:tcPr>
            <w:tcW w:w="75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21</w:t>
            </w:r>
          </w:p>
        </w:tc>
        <w:tc>
          <w:tcPr>
            <w:tcW w:w="1770"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387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金融管理</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国家“双高”专业</w:t>
            </w:r>
          </w:p>
        </w:tc>
        <w:tc>
          <w:tcPr>
            <w:tcW w:w="181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省级特色专业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75" w:hRule="atLeast"/>
          <w:jc w:val="center"/>
        </w:trPr>
        <w:tc>
          <w:tcPr>
            <w:tcW w:w="75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22</w:t>
            </w:r>
          </w:p>
        </w:tc>
        <w:tc>
          <w:tcPr>
            <w:tcW w:w="1770"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387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市场营销</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81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省级优势专业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75" w:hRule="atLeast"/>
          <w:jc w:val="center"/>
        </w:trPr>
        <w:tc>
          <w:tcPr>
            <w:tcW w:w="75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23</w:t>
            </w:r>
          </w:p>
        </w:tc>
        <w:tc>
          <w:tcPr>
            <w:tcW w:w="1770"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387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建设工程管理</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81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省级特色专业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75" w:hRule="atLeast"/>
          <w:jc w:val="center"/>
        </w:trPr>
        <w:tc>
          <w:tcPr>
            <w:tcW w:w="75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24</w:t>
            </w:r>
          </w:p>
        </w:tc>
        <w:tc>
          <w:tcPr>
            <w:tcW w:w="1770"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387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计算机网络技术</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81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省级特色专业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75" w:hRule="atLeast"/>
          <w:jc w:val="center"/>
        </w:trPr>
        <w:tc>
          <w:tcPr>
            <w:tcW w:w="75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25</w:t>
            </w:r>
          </w:p>
        </w:tc>
        <w:tc>
          <w:tcPr>
            <w:tcW w:w="1770" w:type="dxa"/>
            <w:vMerge w:val="restart"/>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江西环境工程职业学院</w:t>
            </w:r>
          </w:p>
        </w:tc>
        <w:tc>
          <w:tcPr>
            <w:tcW w:w="387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旅游管理（森林旅游）</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国家“双高”专业</w:t>
            </w:r>
          </w:p>
        </w:tc>
        <w:tc>
          <w:tcPr>
            <w:tcW w:w="181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75" w:hRule="atLeast"/>
          <w:jc w:val="center"/>
        </w:trPr>
        <w:tc>
          <w:tcPr>
            <w:tcW w:w="75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26</w:t>
            </w:r>
          </w:p>
        </w:tc>
        <w:tc>
          <w:tcPr>
            <w:tcW w:w="1770"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387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风景园林设计</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国家“双高”专业</w:t>
            </w:r>
          </w:p>
        </w:tc>
        <w:tc>
          <w:tcPr>
            <w:tcW w:w="181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75" w:hRule="atLeast"/>
          <w:jc w:val="center"/>
        </w:trPr>
        <w:tc>
          <w:tcPr>
            <w:tcW w:w="75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27</w:t>
            </w:r>
          </w:p>
        </w:tc>
        <w:tc>
          <w:tcPr>
            <w:tcW w:w="1770"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387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移动互联应用技术</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国家“双高”专业</w:t>
            </w:r>
          </w:p>
        </w:tc>
        <w:tc>
          <w:tcPr>
            <w:tcW w:w="181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75" w:hRule="atLeast"/>
          <w:jc w:val="center"/>
        </w:trPr>
        <w:tc>
          <w:tcPr>
            <w:tcW w:w="75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28</w:t>
            </w:r>
          </w:p>
        </w:tc>
        <w:tc>
          <w:tcPr>
            <w:tcW w:w="1770"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387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林业技术</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国家“双高”专业</w:t>
            </w:r>
          </w:p>
        </w:tc>
        <w:tc>
          <w:tcPr>
            <w:tcW w:w="181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省级特色专业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75" w:hRule="atLeast"/>
          <w:jc w:val="center"/>
        </w:trPr>
        <w:tc>
          <w:tcPr>
            <w:tcW w:w="75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29</w:t>
            </w:r>
          </w:p>
        </w:tc>
        <w:tc>
          <w:tcPr>
            <w:tcW w:w="1770"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387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家具设计与制造</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国家“双高”专业</w:t>
            </w:r>
          </w:p>
        </w:tc>
        <w:tc>
          <w:tcPr>
            <w:tcW w:w="181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省级特色专业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75" w:hRule="atLeast"/>
          <w:jc w:val="center"/>
        </w:trPr>
        <w:tc>
          <w:tcPr>
            <w:tcW w:w="75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30</w:t>
            </w:r>
          </w:p>
        </w:tc>
        <w:tc>
          <w:tcPr>
            <w:tcW w:w="1770"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387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环境监测与控制技术</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81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省级特色专业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75" w:hRule="atLeast"/>
          <w:jc w:val="center"/>
        </w:trPr>
        <w:tc>
          <w:tcPr>
            <w:tcW w:w="75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31</w:t>
            </w:r>
          </w:p>
        </w:tc>
        <w:tc>
          <w:tcPr>
            <w:tcW w:w="1770"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387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通信技术</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81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省级优势专业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75" w:hRule="atLeast"/>
          <w:jc w:val="center"/>
        </w:trPr>
        <w:tc>
          <w:tcPr>
            <w:tcW w:w="75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32</w:t>
            </w:r>
          </w:p>
        </w:tc>
        <w:tc>
          <w:tcPr>
            <w:tcW w:w="1770"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387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建筑室内设计</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81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省级优势专业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75" w:hRule="atLeast"/>
          <w:jc w:val="center"/>
        </w:trPr>
        <w:tc>
          <w:tcPr>
            <w:tcW w:w="75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33</w:t>
            </w:r>
          </w:p>
        </w:tc>
        <w:tc>
          <w:tcPr>
            <w:tcW w:w="1770" w:type="dxa"/>
            <w:vMerge w:val="restart"/>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江西交通职业技术学院</w:t>
            </w:r>
          </w:p>
        </w:tc>
        <w:tc>
          <w:tcPr>
            <w:tcW w:w="387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建设工程监理</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国家“双高”专业</w:t>
            </w:r>
          </w:p>
        </w:tc>
        <w:tc>
          <w:tcPr>
            <w:tcW w:w="181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75" w:hRule="atLeast"/>
          <w:jc w:val="center"/>
        </w:trPr>
        <w:tc>
          <w:tcPr>
            <w:tcW w:w="75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34</w:t>
            </w:r>
          </w:p>
        </w:tc>
        <w:tc>
          <w:tcPr>
            <w:tcW w:w="1770"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387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道路养护与管理</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国家“双高”专业</w:t>
            </w:r>
          </w:p>
        </w:tc>
        <w:tc>
          <w:tcPr>
            <w:tcW w:w="181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75" w:hRule="atLeast"/>
          <w:jc w:val="center"/>
        </w:trPr>
        <w:tc>
          <w:tcPr>
            <w:tcW w:w="75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35</w:t>
            </w:r>
          </w:p>
        </w:tc>
        <w:tc>
          <w:tcPr>
            <w:tcW w:w="1770"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387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地下与隧道工程技术</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国家“双高”专业</w:t>
            </w:r>
          </w:p>
        </w:tc>
        <w:tc>
          <w:tcPr>
            <w:tcW w:w="181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75" w:hRule="atLeast"/>
          <w:jc w:val="center"/>
        </w:trPr>
        <w:tc>
          <w:tcPr>
            <w:tcW w:w="75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36</w:t>
            </w:r>
          </w:p>
        </w:tc>
        <w:tc>
          <w:tcPr>
            <w:tcW w:w="1770"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387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机电设备维修与管理专业</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国家“双高”专业</w:t>
            </w:r>
          </w:p>
        </w:tc>
        <w:tc>
          <w:tcPr>
            <w:tcW w:w="181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75" w:hRule="atLeast"/>
          <w:jc w:val="center"/>
        </w:trPr>
        <w:tc>
          <w:tcPr>
            <w:tcW w:w="75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37</w:t>
            </w:r>
          </w:p>
        </w:tc>
        <w:tc>
          <w:tcPr>
            <w:tcW w:w="1770"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387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道路桥梁工程技术</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国家“双高”专业</w:t>
            </w:r>
          </w:p>
        </w:tc>
        <w:tc>
          <w:tcPr>
            <w:tcW w:w="181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省级优势专业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75" w:hRule="atLeast"/>
          <w:jc w:val="center"/>
        </w:trPr>
        <w:tc>
          <w:tcPr>
            <w:tcW w:w="75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38</w:t>
            </w:r>
          </w:p>
        </w:tc>
        <w:tc>
          <w:tcPr>
            <w:tcW w:w="1770"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387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汽车运用与维修技术</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81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省级优势专业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75" w:hRule="atLeast"/>
          <w:jc w:val="center"/>
        </w:trPr>
        <w:tc>
          <w:tcPr>
            <w:tcW w:w="75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39</w:t>
            </w:r>
          </w:p>
        </w:tc>
        <w:tc>
          <w:tcPr>
            <w:tcW w:w="1770"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387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物流管理</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81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省级优势专业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75" w:hRule="atLeast"/>
          <w:jc w:val="center"/>
        </w:trPr>
        <w:tc>
          <w:tcPr>
            <w:tcW w:w="75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40</w:t>
            </w:r>
          </w:p>
        </w:tc>
        <w:tc>
          <w:tcPr>
            <w:tcW w:w="1770"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387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智能交通技术运用</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81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省级特色专业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75" w:hRule="atLeast"/>
          <w:jc w:val="center"/>
        </w:trPr>
        <w:tc>
          <w:tcPr>
            <w:tcW w:w="75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41</w:t>
            </w:r>
          </w:p>
        </w:tc>
        <w:tc>
          <w:tcPr>
            <w:tcW w:w="1770"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387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城市轨道交通工程技术</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81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省级特色专业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75" w:hRule="atLeast"/>
          <w:jc w:val="center"/>
        </w:trPr>
        <w:tc>
          <w:tcPr>
            <w:tcW w:w="75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42</w:t>
            </w:r>
          </w:p>
        </w:tc>
        <w:tc>
          <w:tcPr>
            <w:tcW w:w="1770" w:type="dxa"/>
            <w:vMerge w:val="restart"/>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江西外语外贸职业学院</w:t>
            </w:r>
          </w:p>
        </w:tc>
        <w:tc>
          <w:tcPr>
            <w:tcW w:w="387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电子商务</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国家“双高”专业</w:t>
            </w:r>
          </w:p>
        </w:tc>
        <w:tc>
          <w:tcPr>
            <w:tcW w:w="181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省级优势专业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75" w:hRule="atLeast"/>
          <w:jc w:val="center"/>
        </w:trPr>
        <w:tc>
          <w:tcPr>
            <w:tcW w:w="75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43</w:t>
            </w:r>
          </w:p>
        </w:tc>
        <w:tc>
          <w:tcPr>
            <w:tcW w:w="1770"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387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国际商务（跨境电子商务）</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国家“双高”专业</w:t>
            </w:r>
          </w:p>
        </w:tc>
        <w:tc>
          <w:tcPr>
            <w:tcW w:w="181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省级优势专业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75" w:hRule="atLeast"/>
          <w:jc w:val="center"/>
        </w:trPr>
        <w:tc>
          <w:tcPr>
            <w:tcW w:w="75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44</w:t>
            </w:r>
          </w:p>
        </w:tc>
        <w:tc>
          <w:tcPr>
            <w:tcW w:w="1770"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387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商务英语</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国家“双高”专业</w:t>
            </w:r>
          </w:p>
        </w:tc>
        <w:tc>
          <w:tcPr>
            <w:tcW w:w="181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省级优势专业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75" w:hRule="atLeast"/>
          <w:jc w:val="center"/>
        </w:trPr>
        <w:tc>
          <w:tcPr>
            <w:tcW w:w="75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45</w:t>
            </w:r>
          </w:p>
        </w:tc>
        <w:tc>
          <w:tcPr>
            <w:tcW w:w="1770"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387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会计</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国家“双高”专业</w:t>
            </w:r>
          </w:p>
        </w:tc>
        <w:tc>
          <w:tcPr>
            <w:tcW w:w="181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省级优势专业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75" w:hRule="atLeast"/>
          <w:jc w:val="center"/>
        </w:trPr>
        <w:tc>
          <w:tcPr>
            <w:tcW w:w="75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46</w:t>
            </w:r>
          </w:p>
        </w:tc>
        <w:tc>
          <w:tcPr>
            <w:tcW w:w="1770"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387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商务日语</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国家“双高”专业</w:t>
            </w:r>
          </w:p>
        </w:tc>
        <w:tc>
          <w:tcPr>
            <w:tcW w:w="181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省级特色专业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75" w:hRule="atLeast"/>
          <w:jc w:val="center"/>
        </w:trPr>
        <w:tc>
          <w:tcPr>
            <w:tcW w:w="75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47</w:t>
            </w:r>
          </w:p>
        </w:tc>
        <w:tc>
          <w:tcPr>
            <w:tcW w:w="1770" w:type="dxa"/>
            <w:vMerge w:val="restart"/>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江西现代职业技术学院</w:t>
            </w:r>
          </w:p>
        </w:tc>
        <w:tc>
          <w:tcPr>
            <w:tcW w:w="387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材料工程技术</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81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省级特色专业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75" w:hRule="atLeast"/>
          <w:jc w:val="center"/>
        </w:trPr>
        <w:tc>
          <w:tcPr>
            <w:tcW w:w="75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48</w:t>
            </w:r>
          </w:p>
        </w:tc>
        <w:tc>
          <w:tcPr>
            <w:tcW w:w="1770"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387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汽车检测与维修技术</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81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省级特色专业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75" w:hRule="atLeast"/>
          <w:jc w:val="center"/>
        </w:trPr>
        <w:tc>
          <w:tcPr>
            <w:tcW w:w="75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49</w:t>
            </w:r>
          </w:p>
        </w:tc>
        <w:tc>
          <w:tcPr>
            <w:tcW w:w="1770"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387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物流管理</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81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省级特色专业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90" w:hRule="atLeast"/>
          <w:jc w:val="center"/>
        </w:trPr>
        <w:tc>
          <w:tcPr>
            <w:tcW w:w="75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50</w:t>
            </w:r>
          </w:p>
        </w:tc>
        <w:tc>
          <w:tcPr>
            <w:tcW w:w="1770"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387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电子信息工程技术</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81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省级优势专业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90" w:hRule="atLeast"/>
          <w:jc w:val="center"/>
        </w:trPr>
        <w:tc>
          <w:tcPr>
            <w:tcW w:w="75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51</w:t>
            </w:r>
          </w:p>
        </w:tc>
        <w:tc>
          <w:tcPr>
            <w:tcW w:w="1770"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387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建筑工程技术</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81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省级优势专业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90" w:hRule="atLeast"/>
          <w:jc w:val="center"/>
        </w:trPr>
        <w:tc>
          <w:tcPr>
            <w:tcW w:w="75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52</w:t>
            </w:r>
          </w:p>
        </w:tc>
        <w:tc>
          <w:tcPr>
            <w:tcW w:w="1770" w:type="dxa"/>
            <w:vMerge w:val="restart"/>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九江职业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大学</w:t>
            </w:r>
          </w:p>
        </w:tc>
        <w:tc>
          <w:tcPr>
            <w:tcW w:w="387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学前教育</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81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省级特色专业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90" w:hRule="atLeast"/>
          <w:jc w:val="center"/>
        </w:trPr>
        <w:tc>
          <w:tcPr>
            <w:tcW w:w="75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53</w:t>
            </w:r>
          </w:p>
        </w:tc>
        <w:tc>
          <w:tcPr>
            <w:tcW w:w="1770"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387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语文教育</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81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省级优势专业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90" w:hRule="atLeast"/>
          <w:jc w:val="center"/>
        </w:trPr>
        <w:tc>
          <w:tcPr>
            <w:tcW w:w="75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54</w:t>
            </w:r>
          </w:p>
        </w:tc>
        <w:tc>
          <w:tcPr>
            <w:tcW w:w="1770"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387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建筑工程技术</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81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省级优势专业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90" w:hRule="atLeast"/>
          <w:jc w:val="center"/>
        </w:trPr>
        <w:tc>
          <w:tcPr>
            <w:tcW w:w="75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55</w:t>
            </w:r>
          </w:p>
        </w:tc>
        <w:tc>
          <w:tcPr>
            <w:tcW w:w="1770"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387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机电一体化技术</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81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省级优势专业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90" w:hRule="atLeast"/>
          <w:jc w:val="center"/>
        </w:trPr>
        <w:tc>
          <w:tcPr>
            <w:tcW w:w="75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56</w:t>
            </w:r>
          </w:p>
        </w:tc>
        <w:tc>
          <w:tcPr>
            <w:tcW w:w="1770"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387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会计</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81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省级优势专业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5" w:hRule="atLeast"/>
          <w:jc w:val="center"/>
        </w:trPr>
        <w:tc>
          <w:tcPr>
            <w:tcW w:w="75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57</w:t>
            </w:r>
          </w:p>
        </w:tc>
        <w:tc>
          <w:tcPr>
            <w:tcW w:w="1770" w:type="dxa"/>
            <w:vMerge w:val="restart"/>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江西陶瓷工艺美术职业技术学院</w:t>
            </w:r>
          </w:p>
        </w:tc>
        <w:tc>
          <w:tcPr>
            <w:tcW w:w="387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陶瓷设计与工艺</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81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省级优势专业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5" w:hRule="atLeast"/>
          <w:jc w:val="center"/>
        </w:trPr>
        <w:tc>
          <w:tcPr>
            <w:tcW w:w="75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58</w:t>
            </w:r>
          </w:p>
        </w:tc>
        <w:tc>
          <w:tcPr>
            <w:tcW w:w="1770"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387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动漫制作技术</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81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省级优势专业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5" w:hRule="atLeast"/>
          <w:jc w:val="center"/>
        </w:trPr>
        <w:tc>
          <w:tcPr>
            <w:tcW w:w="75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59</w:t>
            </w:r>
          </w:p>
        </w:tc>
        <w:tc>
          <w:tcPr>
            <w:tcW w:w="1770"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387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产品艺术设计</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81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省级优势专业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5" w:hRule="atLeast"/>
          <w:jc w:val="center"/>
        </w:trPr>
        <w:tc>
          <w:tcPr>
            <w:tcW w:w="75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60</w:t>
            </w:r>
          </w:p>
        </w:tc>
        <w:tc>
          <w:tcPr>
            <w:tcW w:w="1770"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387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电子商务</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81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省级优势专业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5" w:hRule="atLeast"/>
          <w:jc w:val="center"/>
        </w:trPr>
        <w:tc>
          <w:tcPr>
            <w:tcW w:w="75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61</w:t>
            </w:r>
          </w:p>
        </w:tc>
        <w:tc>
          <w:tcPr>
            <w:tcW w:w="1770"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387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陶瓷制造工艺</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81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省级特色专业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5" w:hRule="atLeast"/>
          <w:jc w:val="center"/>
        </w:trPr>
        <w:tc>
          <w:tcPr>
            <w:tcW w:w="75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62</w:t>
            </w:r>
          </w:p>
        </w:tc>
        <w:tc>
          <w:tcPr>
            <w:tcW w:w="1770" w:type="dxa"/>
            <w:vMerge w:val="restart"/>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江西旅游商贸职业学院</w:t>
            </w:r>
          </w:p>
        </w:tc>
        <w:tc>
          <w:tcPr>
            <w:tcW w:w="387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酒店管理</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81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省级优势专业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5" w:hRule="atLeast"/>
          <w:jc w:val="center"/>
        </w:trPr>
        <w:tc>
          <w:tcPr>
            <w:tcW w:w="75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63</w:t>
            </w:r>
          </w:p>
        </w:tc>
        <w:tc>
          <w:tcPr>
            <w:tcW w:w="1770"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387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会计</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81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省级优势专业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5" w:hRule="atLeast"/>
          <w:jc w:val="center"/>
        </w:trPr>
        <w:tc>
          <w:tcPr>
            <w:tcW w:w="75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64</w:t>
            </w:r>
          </w:p>
        </w:tc>
        <w:tc>
          <w:tcPr>
            <w:tcW w:w="1770"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387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物流管理</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81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省级优势专业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5" w:hRule="atLeast"/>
          <w:jc w:val="center"/>
        </w:trPr>
        <w:tc>
          <w:tcPr>
            <w:tcW w:w="75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65</w:t>
            </w:r>
          </w:p>
        </w:tc>
        <w:tc>
          <w:tcPr>
            <w:tcW w:w="1770"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387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旅游管理</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81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省级特色专业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5" w:hRule="atLeast"/>
          <w:jc w:val="center"/>
        </w:trPr>
        <w:tc>
          <w:tcPr>
            <w:tcW w:w="75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66</w:t>
            </w:r>
          </w:p>
        </w:tc>
        <w:tc>
          <w:tcPr>
            <w:tcW w:w="1770"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387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商务英语</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81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省级特色专业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5" w:hRule="atLeast"/>
          <w:jc w:val="center"/>
        </w:trPr>
        <w:tc>
          <w:tcPr>
            <w:tcW w:w="75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67</w:t>
            </w:r>
          </w:p>
        </w:tc>
        <w:tc>
          <w:tcPr>
            <w:tcW w:w="1770" w:type="dxa"/>
            <w:vMerge w:val="restart"/>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江西机电职业技术学院</w:t>
            </w:r>
          </w:p>
        </w:tc>
        <w:tc>
          <w:tcPr>
            <w:tcW w:w="387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机电一体化技术</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81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省级优势专业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5" w:hRule="atLeast"/>
          <w:jc w:val="center"/>
        </w:trPr>
        <w:tc>
          <w:tcPr>
            <w:tcW w:w="75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68</w:t>
            </w:r>
          </w:p>
        </w:tc>
        <w:tc>
          <w:tcPr>
            <w:tcW w:w="1770"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387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汽车制造与装配技术</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81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省级特色专业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5" w:hRule="atLeast"/>
          <w:jc w:val="center"/>
        </w:trPr>
        <w:tc>
          <w:tcPr>
            <w:tcW w:w="75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69</w:t>
            </w:r>
          </w:p>
        </w:tc>
        <w:tc>
          <w:tcPr>
            <w:tcW w:w="1770"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387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计算机应用技术</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81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省级特色专业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5" w:hRule="atLeast"/>
          <w:jc w:val="center"/>
        </w:trPr>
        <w:tc>
          <w:tcPr>
            <w:tcW w:w="75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70</w:t>
            </w:r>
          </w:p>
        </w:tc>
        <w:tc>
          <w:tcPr>
            <w:tcW w:w="1770" w:type="dxa"/>
            <w:vMerge w:val="restart"/>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江西工业贸易职业技术学院</w:t>
            </w:r>
          </w:p>
        </w:tc>
        <w:tc>
          <w:tcPr>
            <w:tcW w:w="387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酒店管理</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81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省级优势专业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5" w:hRule="atLeast"/>
          <w:jc w:val="center"/>
        </w:trPr>
        <w:tc>
          <w:tcPr>
            <w:tcW w:w="75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71</w:t>
            </w:r>
          </w:p>
        </w:tc>
        <w:tc>
          <w:tcPr>
            <w:tcW w:w="1770"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387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市场营销</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81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省级特色专业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5" w:hRule="atLeast"/>
          <w:jc w:val="center"/>
        </w:trPr>
        <w:tc>
          <w:tcPr>
            <w:tcW w:w="75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72</w:t>
            </w:r>
          </w:p>
        </w:tc>
        <w:tc>
          <w:tcPr>
            <w:tcW w:w="1770"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387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物联网应用技术</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81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省级特色专业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5" w:hRule="atLeast"/>
          <w:jc w:val="center"/>
        </w:trPr>
        <w:tc>
          <w:tcPr>
            <w:tcW w:w="75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73</w:t>
            </w:r>
          </w:p>
        </w:tc>
        <w:tc>
          <w:tcPr>
            <w:tcW w:w="1770" w:type="dxa"/>
            <w:vMerge w:val="restart"/>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江西卫生职业学院</w:t>
            </w:r>
          </w:p>
        </w:tc>
        <w:tc>
          <w:tcPr>
            <w:tcW w:w="387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护理</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81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省级优势专业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5" w:hRule="atLeast"/>
          <w:jc w:val="center"/>
        </w:trPr>
        <w:tc>
          <w:tcPr>
            <w:tcW w:w="75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74</w:t>
            </w:r>
          </w:p>
        </w:tc>
        <w:tc>
          <w:tcPr>
            <w:tcW w:w="1770"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387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助产</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81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省级优势专业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5" w:hRule="atLeast"/>
          <w:jc w:val="center"/>
        </w:trPr>
        <w:tc>
          <w:tcPr>
            <w:tcW w:w="75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75</w:t>
            </w:r>
          </w:p>
        </w:tc>
        <w:tc>
          <w:tcPr>
            <w:tcW w:w="1770" w:type="dxa"/>
            <w:vMerge w:val="restart"/>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江西制造职业技术学院</w:t>
            </w:r>
          </w:p>
        </w:tc>
        <w:tc>
          <w:tcPr>
            <w:tcW w:w="387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机电一体化技术</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81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省级优势专业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5" w:hRule="atLeast"/>
          <w:jc w:val="center"/>
        </w:trPr>
        <w:tc>
          <w:tcPr>
            <w:tcW w:w="75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76</w:t>
            </w:r>
          </w:p>
        </w:tc>
        <w:tc>
          <w:tcPr>
            <w:tcW w:w="1770"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387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模具设计与制造</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81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省级特色专业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5" w:hRule="atLeast"/>
          <w:jc w:val="center"/>
        </w:trPr>
        <w:tc>
          <w:tcPr>
            <w:tcW w:w="75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77</w:t>
            </w:r>
          </w:p>
        </w:tc>
        <w:tc>
          <w:tcPr>
            <w:tcW w:w="1770" w:type="dxa"/>
            <w:vMerge w:val="restart"/>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江西生物科技职业学院</w:t>
            </w:r>
          </w:p>
        </w:tc>
        <w:tc>
          <w:tcPr>
            <w:tcW w:w="387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畜牧兽医</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81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省级优势专业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5" w:hRule="atLeast"/>
          <w:jc w:val="center"/>
        </w:trPr>
        <w:tc>
          <w:tcPr>
            <w:tcW w:w="75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78</w:t>
            </w:r>
          </w:p>
        </w:tc>
        <w:tc>
          <w:tcPr>
            <w:tcW w:w="1770"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387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水产养殖</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81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省级特色专业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5" w:hRule="atLeast"/>
          <w:jc w:val="center"/>
        </w:trPr>
        <w:tc>
          <w:tcPr>
            <w:tcW w:w="75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79</w:t>
            </w:r>
          </w:p>
        </w:tc>
        <w:tc>
          <w:tcPr>
            <w:tcW w:w="1770" w:type="dxa"/>
            <w:vMerge w:val="restart"/>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宜春职业技术学院</w:t>
            </w:r>
          </w:p>
        </w:tc>
        <w:tc>
          <w:tcPr>
            <w:tcW w:w="387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学前教育</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81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省级特色专业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5" w:hRule="atLeast"/>
          <w:jc w:val="center"/>
        </w:trPr>
        <w:tc>
          <w:tcPr>
            <w:tcW w:w="75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80</w:t>
            </w:r>
          </w:p>
        </w:tc>
        <w:tc>
          <w:tcPr>
            <w:tcW w:w="1770"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387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护理</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81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省级特色专业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5" w:hRule="atLeast"/>
          <w:jc w:val="center"/>
        </w:trPr>
        <w:tc>
          <w:tcPr>
            <w:tcW w:w="75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81</w:t>
            </w:r>
          </w:p>
        </w:tc>
        <w:tc>
          <w:tcPr>
            <w:tcW w:w="1770" w:type="dxa"/>
            <w:vMerge w:val="restart"/>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江西建设职业技术学院</w:t>
            </w:r>
          </w:p>
        </w:tc>
        <w:tc>
          <w:tcPr>
            <w:tcW w:w="387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建筑工程技术</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81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省级优势专业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5" w:hRule="atLeast"/>
          <w:jc w:val="center"/>
        </w:trPr>
        <w:tc>
          <w:tcPr>
            <w:tcW w:w="75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82</w:t>
            </w:r>
          </w:p>
        </w:tc>
        <w:tc>
          <w:tcPr>
            <w:tcW w:w="1770"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387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建筑装饰工程技术</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81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省级特色专业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5" w:hRule="atLeast"/>
          <w:jc w:val="center"/>
        </w:trPr>
        <w:tc>
          <w:tcPr>
            <w:tcW w:w="75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83</w:t>
            </w:r>
          </w:p>
        </w:tc>
        <w:tc>
          <w:tcPr>
            <w:tcW w:w="1770" w:type="dxa"/>
            <w:vMerge w:val="restart"/>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江西工业职业技术学院</w:t>
            </w:r>
          </w:p>
        </w:tc>
        <w:tc>
          <w:tcPr>
            <w:tcW w:w="387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服装与服饰设计</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81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省级特色专业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5" w:hRule="atLeast"/>
          <w:jc w:val="center"/>
        </w:trPr>
        <w:tc>
          <w:tcPr>
            <w:tcW w:w="75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84</w:t>
            </w:r>
          </w:p>
        </w:tc>
        <w:tc>
          <w:tcPr>
            <w:tcW w:w="1770"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387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现代纺织技术</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81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省级特色专业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5" w:hRule="atLeast"/>
          <w:jc w:val="center"/>
        </w:trPr>
        <w:tc>
          <w:tcPr>
            <w:tcW w:w="75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85</w:t>
            </w:r>
          </w:p>
        </w:tc>
        <w:tc>
          <w:tcPr>
            <w:tcW w:w="1770" w:type="dxa"/>
            <w:vMerge w:val="restart"/>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江西工业工程职业技术学院</w:t>
            </w:r>
          </w:p>
        </w:tc>
        <w:tc>
          <w:tcPr>
            <w:tcW w:w="387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机电一体化技术</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81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省级优势专业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5" w:hRule="atLeast"/>
          <w:jc w:val="center"/>
        </w:trPr>
        <w:tc>
          <w:tcPr>
            <w:tcW w:w="75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86</w:t>
            </w:r>
          </w:p>
        </w:tc>
        <w:tc>
          <w:tcPr>
            <w:tcW w:w="1770"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387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光伏发电技术与应用</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81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省级优势专业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5" w:hRule="atLeast"/>
          <w:jc w:val="center"/>
        </w:trPr>
        <w:tc>
          <w:tcPr>
            <w:tcW w:w="75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87</w:t>
            </w:r>
          </w:p>
        </w:tc>
        <w:tc>
          <w:tcPr>
            <w:tcW w:w="177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上饶幼儿师范高等专科学校</w:t>
            </w:r>
          </w:p>
        </w:tc>
        <w:tc>
          <w:tcPr>
            <w:tcW w:w="387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学前教育</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81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省级优势专业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5" w:hRule="atLeast"/>
          <w:jc w:val="center"/>
        </w:trPr>
        <w:tc>
          <w:tcPr>
            <w:tcW w:w="75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88</w:t>
            </w:r>
          </w:p>
        </w:tc>
        <w:tc>
          <w:tcPr>
            <w:tcW w:w="177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江西中医药高等专科学校</w:t>
            </w:r>
          </w:p>
        </w:tc>
        <w:tc>
          <w:tcPr>
            <w:tcW w:w="387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中药学</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81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省级特色专业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5" w:hRule="atLeast"/>
          <w:jc w:val="center"/>
        </w:trPr>
        <w:tc>
          <w:tcPr>
            <w:tcW w:w="75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89</w:t>
            </w:r>
          </w:p>
        </w:tc>
        <w:tc>
          <w:tcPr>
            <w:tcW w:w="177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江西艺术职业学院</w:t>
            </w:r>
          </w:p>
        </w:tc>
        <w:tc>
          <w:tcPr>
            <w:tcW w:w="387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舞蹈表演</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81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省级特色专业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5" w:hRule="atLeast"/>
          <w:jc w:val="center"/>
        </w:trPr>
        <w:tc>
          <w:tcPr>
            <w:tcW w:w="75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90</w:t>
            </w:r>
          </w:p>
        </w:tc>
        <w:tc>
          <w:tcPr>
            <w:tcW w:w="177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江西医学高等专科学校</w:t>
            </w:r>
          </w:p>
        </w:tc>
        <w:tc>
          <w:tcPr>
            <w:tcW w:w="387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临床医学</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81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省级优势专业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5" w:hRule="atLeast"/>
          <w:jc w:val="center"/>
        </w:trPr>
        <w:tc>
          <w:tcPr>
            <w:tcW w:w="75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91</w:t>
            </w:r>
          </w:p>
        </w:tc>
        <w:tc>
          <w:tcPr>
            <w:tcW w:w="177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江西信息应用职业技术学院</w:t>
            </w:r>
          </w:p>
        </w:tc>
        <w:tc>
          <w:tcPr>
            <w:tcW w:w="387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软件技术</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81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省级特色专业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5" w:hRule="atLeast"/>
          <w:jc w:val="center"/>
        </w:trPr>
        <w:tc>
          <w:tcPr>
            <w:tcW w:w="75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92</w:t>
            </w:r>
          </w:p>
        </w:tc>
        <w:tc>
          <w:tcPr>
            <w:tcW w:w="177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江西青年职业学院</w:t>
            </w:r>
          </w:p>
        </w:tc>
        <w:tc>
          <w:tcPr>
            <w:tcW w:w="387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青少年工作与管理</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81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省级特色专业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5" w:hRule="atLeast"/>
          <w:jc w:val="center"/>
        </w:trPr>
        <w:tc>
          <w:tcPr>
            <w:tcW w:w="75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93</w:t>
            </w:r>
          </w:p>
        </w:tc>
        <w:tc>
          <w:tcPr>
            <w:tcW w:w="177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江西农业工程职业学院</w:t>
            </w:r>
          </w:p>
        </w:tc>
        <w:tc>
          <w:tcPr>
            <w:tcW w:w="387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中草药栽培技术</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81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省级特色专业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5" w:hRule="atLeast"/>
          <w:jc w:val="center"/>
        </w:trPr>
        <w:tc>
          <w:tcPr>
            <w:tcW w:w="75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94</w:t>
            </w:r>
          </w:p>
        </w:tc>
        <w:tc>
          <w:tcPr>
            <w:tcW w:w="177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江西泰豪动漫职业学院</w:t>
            </w:r>
          </w:p>
        </w:tc>
        <w:tc>
          <w:tcPr>
            <w:tcW w:w="387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影视动画</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81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省级特色专业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5" w:hRule="atLeast"/>
          <w:jc w:val="center"/>
        </w:trPr>
        <w:tc>
          <w:tcPr>
            <w:tcW w:w="75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95</w:t>
            </w:r>
          </w:p>
        </w:tc>
        <w:tc>
          <w:tcPr>
            <w:tcW w:w="177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江西司法警官职业学院</w:t>
            </w:r>
          </w:p>
        </w:tc>
        <w:tc>
          <w:tcPr>
            <w:tcW w:w="387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法律文秘</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81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省级特色专业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5" w:hRule="atLeast"/>
          <w:jc w:val="center"/>
        </w:trPr>
        <w:tc>
          <w:tcPr>
            <w:tcW w:w="75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96</w:t>
            </w:r>
          </w:p>
        </w:tc>
        <w:tc>
          <w:tcPr>
            <w:tcW w:w="177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江西师范高等专科学校</w:t>
            </w:r>
          </w:p>
        </w:tc>
        <w:tc>
          <w:tcPr>
            <w:tcW w:w="387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学前教育</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81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省级优势专业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5" w:hRule="atLeast"/>
          <w:jc w:val="center"/>
        </w:trPr>
        <w:tc>
          <w:tcPr>
            <w:tcW w:w="75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97</w:t>
            </w:r>
          </w:p>
        </w:tc>
        <w:tc>
          <w:tcPr>
            <w:tcW w:w="177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江西电力职业技术学院</w:t>
            </w:r>
          </w:p>
        </w:tc>
        <w:tc>
          <w:tcPr>
            <w:tcW w:w="387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电力系统自动化技术</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81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省级特色专业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5" w:hRule="atLeast"/>
          <w:jc w:val="center"/>
        </w:trPr>
        <w:tc>
          <w:tcPr>
            <w:tcW w:w="75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98</w:t>
            </w:r>
          </w:p>
        </w:tc>
        <w:tc>
          <w:tcPr>
            <w:tcW w:w="177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吉安职业技术学院</w:t>
            </w:r>
          </w:p>
        </w:tc>
        <w:tc>
          <w:tcPr>
            <w:tcW w:w="387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电子信息工程技术</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81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60" w:lineRule="atLeast"/>
              <w:ind w:left="0" w:right="0" w:firstLine="420"/>
              <w:jc w:val="left"/>
              <w:rPr>
                <w:rFonts w:hint="eastAsia" w:ascii="宋体" w:hAnsi="宋体" w:eastAsia="宋体" w:cs="宋体"/>
                <w:color w:val="000000"/>
                <w:sz w:val="21"/>
                <w:szCs w:val="21"/>
              </w:rPr>
            </w:pPr>
            <w:r>
              <w:rPr>
                <w:rFonts w:hint="eastAsia" w:ascii="宋体" w:hAnsi="宋体" w:eastAsia="宋体" w:cs="宋体"/>
                <w:color w:val="000000"/>
                <w:sz w:val="21"/>
                <w:szCs w:val="21"/>
                <w:bdr w:val="none" w:color="auto" w:sz="0" w:space="0"/>
              </w:rPr>
              <w:t>省级特色专业</w:t>
            </w:r>
          </w:p>
        </w:tc>
      </w:tr>
    </w:tbl>
    <w:p>
      <w:pPr>
        <w:keepNext w:val="0"/>
        <w:keepLines w:val="0"/>
        <w:widowControl/>
        <w:suppressLineNumbers w:val="0"/>
        <w:pBdr>
          <w:top w:val="none" w:color="auto" w:sz="0" w:space="0"/>
          <w:left w:val="none" w:color="auto" w:sz="0" w:space="0"/>
          <w:bottom w:val="single" w:color="959984" w:sz="6" w:space="0"/>
          <w:right w:val="none" w:color="auto" w:sz="0" w:space="0"/>
        </w:pBdr>
        <w:shd w:val="clear" w:fill="FFFFFF"/>
        <w:spacing w:before="0" w:beforeAutospacing="0" w:after="0" w:afterAutospacing="0" w:line="420" w:lineRule="atLeast"/>
        <w:ind w:left="0" w:right="0" w:firstLine="0"/>
        <w:jc w:val="left"/>
        <w:rPr>
          <w:rFonts w:ascii="Arial" w:hAnsi="Arial" w:cs="Arial"/>
          <w:i w:val="0"/>
          <w:caps w:val="0"/>
          <w:color w:val="333333"/>
          <w:spacing w:val="0"/>
          <w:sz w:val="24"/>
          <w:szCs w:val="24"/>
          <w:u w:val="none"/>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A3143C"/>
    <w:rsid w:val="42A314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105</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2021-02-05T12:20:00Z</dcterms:created>
  <dc:creator>Administrator</dc:creator>
  <cp:lastModifiedBy>Administrator</cp:lastModifiedBy>
  <dcterms:modified xsi:type="dcterms:W3CDTF">2021-02-05T14:06:40Z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