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</w:rPr>
        <w:t>合肥师范学院20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</w:rPr>
        <w:t>21年普通专升本招生计划、考试科目及参考书目</w:t>
      </w:r>
    </w:p>
    <w:tbl>
      <w:tblPr>
        <w:tblW w:w="14758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844"/>
        <w:gridCol w:w="501"/>
        <w:gridCol w:w="869"/>
        <w:gridCol w:w="643"/>
        <w:gridCol w:w="429"/>
        <w:gridCol w:w="865"/>
        <w:gridCol w:w="1192"/>
        <w:gridCol w:w="859"/>
        <w:gridCol w:w="1044"/>
        <w:gridCol w:w="713"/>
        <w:gridCol w:w="612"/>
        <w:gridCol w:w="837"/>
        <w:gridCol w:w="1300"/>
        <w:gridCol w:w="968"/>
        <w:gridCol w:w="1078"/>
        <w:gridCol w:w="830"/>
        <w:gridCol w:w="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3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ascii="等线" w:hAnsi="等线" w:eastAsia="等线" w:cs="等线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招生专业</w:t>
            </w:r>
          </w:p>
        </w:tc>
        <w:tc>
          <w:tcPr>
            <w:tcW w:w="5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default" w:ascii="等线" w:hAnsi="等线" w:eastAsia="等线" w:cs="等线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招生计划</w:t>
            </w:r>
          </w:p>
        </w:tc>
        <w:tc>
          <w:tcPr>
            <w:tcW w:w="8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default" w:ascii="等线" w:hAnsi="等线" w:eastAsia="等线" w:cs="等线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107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default" w:ascii="等线" w:hAnsi="等线" w:eastAsia="等线" w:cs="等线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公共课考试科目</w:t>
            </w:r>
          </w:p>
        </w:tc>
        <w:tc>
          <w:tcPr>
            <w:tcW w:w="11079" w:type="dxa"/>
            <w:gridSpan w:val="12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default" w:ascii="等线" w:hAnsi="等线" w:eastAsia="等线" w:cs="等线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专业课考试科目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default" w:ascii="等线" w:hAnsi="等线" w:eastAsia="等线" w:cs="等线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科目1</w:t>
            </w: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default" w:ascii="等线" w:hAnsi="等线" w:eastAsia="等线" w:cs="等线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参考书目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主编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出版单位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出版日期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版次</w:t>
            </w:r>
          </w:p>
        </w:tc>
        <w:tc>
          <w:tcPr>
            <w:tcW w:w="8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default" w:ascii="等线" w:hAnsi="等线" w:eastAsia="等线" w:cs="等线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科目2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default" w:ascii="等线" w:hAnsi="等线" w:eastAsia="等线" w:cs="等线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参考书目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作者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出版单位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出版日期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版次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</w:trPr>
        <w:tc>
          <w:tcPr>
            <w:tcW w:w="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网络工程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080903</w:t>
            </w:r>
          </w:p>
        </w:tc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高等数学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C语言程序设计</w:t>
            </w: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《C语言程序设计》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苏小红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2019年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第四版</w:t>
            </w:r>
          </w:p>
        </w:tc>
        <w:tc>
          <w:tcPr>
            <w:tcW w:w="8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数据结构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1、《数据结构（C语言版）》（第2版）；2、新编数据结构习题与解析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1、严蔚敏 李冬梅 吴伟民；2、李春葆 喻丹丹 曾平 曾慧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1、人民邮电出版社；2、清华大学出版社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1、2015年； 2、2013年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1、第2版； 2、第1版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120902</w:t>
            </w:r>
          </w:p>
        </w:tc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大学语文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《管理学原理》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王光健、胡友宇、石媚山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中国人民大学出版社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2018年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第二版</w:t>
            </w:r>
          </w:p>
        </w:tc>
        <w:tc>
          <w:tcPr>
            <w:tcW w:w="8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旅游学概论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《旅游学》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李天元主编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2011年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160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120202</w:t>
            </w:r>
          </w:p>
        </w:tc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大学语文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《管理学原理》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王光健、胡友宇、石媚山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中国人民大学出版社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2018年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第二版</w:t>
            </w:r>
          </w:p>
        </w:tc>
        <w:tc>
          <w:tcPr>
            <w:tcW w:w="8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《市场营销学》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岳俊芳、吕一林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中国人民大学出版社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2019年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第五版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服装与服饰设计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130505</w:t>
            </w:r>
          </w:p>
        </w:tc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大学语文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人物速写</w:t>
            </w: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《速写》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王雷,宫丽慧,刘海静,倪岩,赵越 等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辽宁美术出版社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2016年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第一版</w:t>
            </w:r>
          </w:p>
        </w:tc>
        <w:tc>
          <w:tcPr>
            <w:tcW w:w="8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色彩风景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1、《色彩表现》；2、《色彩基础》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1、刘雪花，蒋粤闽2、陈林，叶菁，周晓莹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1、华中科技大学出版社2、华中科技大学出版社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1、2018年； 2、2016年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1、第1版； 2、第1版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080601</w:t>
            </w:r>
          </w:p>
        </w:tc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高等数学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电路分析基础</w:t>
            </w: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《电路》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邱关源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2018年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第五版</w:t>
            </w:r>
          </w:p>
        </w:tc>
        <w:tc>
          <w:tcPr>
            <w:tcW w:w="8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自动控制原理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1、《自动控制原理》第六版；2、《自动控制原理与系统》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1、胡寿松主编；2、孔凡才 陈渝光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1、科学出版社；2、机械工业出版社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2018年1月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第四版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物联网工程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080905</w:t>
            </w:r>
          </w:p>
        </w:tc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高等数学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C语言程序设计</w:t>
            </w: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《C语言程序设计》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苏小红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2019年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第四版</w:t>
            </w:r>
          </w:p>
        </w:tc>
        <w:tc>
          <w:tcPr>
            <w:tcW w:w="8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数据结构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1、《数据结构（C语言版）》（第2版）；2、新编数据结构习题与解析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1、严蔚敏 李冬梅 吴伟民；2、李春葆 喻丹丹 曾平 曾慧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1、人民邮电出版社；2、清华大学出版社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1、2015年； 2、2013年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1、第2版； 2、第1版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制药工程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081302</w:t>
            </w:r>
          </w:p>
        </w:tc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高等数学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基础无机化学</w:t>
            </w: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《无机及分析化学》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南京大学《无机及分析化学》编写组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2015年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第五版</w:t>
            </w:r>
          </w:p>
        </w:tc>
        <w:tc>
          <w:tcPr>
            <w:tcW w:w="8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基础分析化学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《无机及分析化学》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南京大学《无机及分析化学》编写组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2015年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第五版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经济与金融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020307T</w:t>
            </w:r>
          </w:p>
        </w:tc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大学语文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经济学原理</w:t>
            </w: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《西方经济学》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高鸿业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中国人民大学出版社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2019年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第七版</w:t>
            </w:r>
          </w:p>
        </w:tc>
        <w:tc>
          <w:tcPr>
            <w:tcW w:w="8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金融学概论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《金融基础》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郭福春、吴金旺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2019年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第二版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运动康复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040206T</w:t>
            </w:r>
          </w:p>
        </w:tc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大学语文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运动解剖生理学</w:t>
            </w: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《运动生理学》、 《运动解剖学》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邓树勋，李世昌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高等教育出版社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2015年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第三版 第三版</w:t>
            </w:r>
          </w:p>
        </w:tc>
        <w:tc>
          <w:tcPr>
            <w:tcW w:w="8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康复评定</w:t>
            </w:r>
          </w:p>
        </w:tc>
        <w:tc>
          <w:tcPr>
            <w:tcW w:w="13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《康复评定学》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王玉龙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人民卫生出版社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2013年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lang w:val="en-US" w:eastAsia="zh-CN" w:bidi="ar"/>
              </w:rPr>
              <w:t>第二版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02208"/>
    <w:rsid w:val="6F40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2021-04-26T00:47:00Z</dcterms:created>
  <dc:creator>Administrator</dc:creator>
  <cp:lastModifiedBy>Administrator</cp:lastModifiedBy>
  <dcterms:modified xsi:type="dcterms:W3CDTF">2021-04-26T00:57:52Z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218666F4621542B4B01759EFCAE6491A</vt:lpwstr>
  </property>
</Properties>
</file>