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新宋体" w:hAnsi="新宋体" w:eastAsia="新宋体"/>
          <w:b/>
          <w:bCs/>
          <w:color w:val="000000"/>
          <w:sz w:val="32"/>
          <w:szCs w:val="32"/>
        </w:rPr>
      </w:pPr>
      <w:r>
        <w:rPr>
          <w:rFonts w:hint="eastAsia" w:ascii="新宋体" w:hAnsi="新宋体" w:eastAsia="新宋体"/>
          <w:b/>
          <w:bCs/>
          <w:color w:val="000000"/>
          <w:sz w:val="32"/>
          <w:szCs w:val="32"/>
        </w:rPr>
        <w:t>宁波财经学院</w:t>
      </w:r>
    </w:p>
    <w:p>
      <w:pPr>
        <w:spacing w:line="360" w:lineRule="auto"/>
        <w:jc w:val="center"/>
        <w:rPr>
          <w:rFonts w:hint="eastAsia" w:ascii="宋体" w:hAnsi="宋体" w:eastAsia="宋体"/>
          <w:color w:val="000000"/>
          <w:sz w:val="21"/>
          <w:szCs w:val="21"/>
        </w:rPr>
      </w:pPr>
      <w:r>
        <w:rPr>
          <w:rFonts w:hint="eastAsia" w:ascii="新宋体" w:hAnsi="新宋体" w:eastAsia="新宋体"/>
          <w:b/>
          <w:bCs/>
          <w:color w:val="000000"/>
          <w:sz w:val="32"/>
          <w:szCs w:val="32"/>
        </w:rPr>
        <w:t>20</w:t>
      </w:r>
      <w:r>
        <w:rPr>
          <w:rFonts w:hint="eastAsia" w:ascii="新宋体" w:hAnsi="新宋体" w:eastAsia="新宋体"/>
          <w:b/>
          <w:bCs/>
          <w:color w:val="000000"/>
          <w:sz w:val="32"/>
          <w:szCs w:val="32"/>
          <w:lang w:val="en-US" w:eastAsia="zh-CN"/>
        </w:rPr>
        <w:t>22</w:t>
      </w:r>
      <w:r>
        <w:rPr>
          <w:rFonts w:hint="eastAsia" w:ascii="新宋体" w:hAnsi="新宋体" w:eastAsia="新宋体"/>
          <w:b/>
          <w:bCs/>
          <w:color w:val="000000"/>
          <w:sz w:val="32"/>
          <w:szCs w:val="32"/>
        </w:rPr>
        <w:t>年</w:t>
      </w:r>
      <w:r>
        <w:rPr>
          <w:rFonts w:hint="eastAsia" w:ascii="新宋体" w:hAnsi="新宋体" w:eastAsia="新宋体"/>
          <w:b/>
          <w:bCs/>
          <w:color w:val="000000"/>
          <w:sz w:val="32"/>
          <w:szCs w:val="32"/>
          <w:lang w:eastAsia="zh-CN"/>
        </w:rPr>
        <w:t>退役大学生士兵免试专升本</w:t>
      </w:r>
      <w:r>
        <w:rPr>
          <w:rFonts w:hint="eastAsia" w:ascii="新宋体" w:hAnsi="新宋体" w:eastAsia="新宋体"/>
          <w:b/>
          <w:bCs/>
          <w:color w:val="000000"/>
          <w:sz w:val="32"/>
          <w:szCs w:val="32"/>
        </w:rPr>
        <w:t>招生章程</w:t>
      </w:r>
    </w:p>
    <w:p>
      <w:pPr>
        <w:numPr>
          <w:ilvl w:val="0"/>
          <w:numId w:val="1"/>
        </w:numPr>
        <w:spacing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总则</w:t>
      </w:r>
    </w:p>
    <w:p>
      <w:pPr>
        <w:numPr>
          <w:ilvl w:val="0"/>
          <w:numId w:val="0"/>
        </w:numPr>
        <w:spacing w:line="360" w:lineRule="auto"/>
        <w:ind w:firstLine="422" w:firstLineChars="200"/>
        <w:jc w:val="both"/>
        <w:rPr>
          <w:rFonts w:hint="eastAsia" w:ascii="宋体" w:hAnsi="宋体" w:eastAsia="宋体" w:cs="宋体"/>
          <w:sz w:val="21"/>
          <w:szCs w:val="21"/>
        </w:rPr>
      </w:pPr>
      <w:r>
        <w:rPr>
          <w:rFonts w:hint="eastAsia" w:ascii="宋体" w:hAnsi="宋体" w:eastAsia="宋体" w:cs="宋体"/>
          <w:b/>
          <w:bCs/>
          <w:sz w:val="21"/>
          <w:szCs w:val="21"/>
          <w:lang w:val="en-US" w:eastAsia="zh-CN"/>
        </w:rPr>
        <w:t xml:space="preserve">第一条 </w:t>
      </w:r>
      <w:r>
        <w:rPr>
          <w:rFonts w:hint="default" w:ascii="宋体" w:hAnsi="宋体" w:eastAsia="宋体" w:cs="宋体"/>
          <w:sz w:val="21"/>
          <w:szCs w:val="21"/>
          <w:lang w:val="en-US" w:eastAsia="zh-CN"/>
        </w:rPr>
        <w:t>为做好退役大学生士兵免试专升本招生工作</w:t>
      </w:r>
      <w:r>
        <w:rPr>
          <w:rFonts w:hint="eastAsia" w:ascii="宋体" w:hAnsi="宋体" w:eastAsia="宋体" w:cs="宋体"/>
          <w:sz w:val="21"/>
          <w:szCs w:val="21"/>
          <w:lang w:val="en-US" w:eastAsia="zh-CN"/>
        </w:rPr>
        <w:t>，根据</w:t>
      </w:r>
      <w:r>
        <w:rPr>
          <w:rFonts w:hint="default" w:ascii="宋体" w:hAnsi="宋体" w:eastAsia="宋体" w:cs="宋体"/>
          <w:sz w:val="21"/>
          <w:szCs w:val="21"/>
          <w:lang w:val="en-US" w:eastAsia="zh-CN"/>
        </w:rPr>
        <w:t>教育部办公厅《关于做好2022年普通高等学校专升本考试招生工作的通知》（教学厅〔2021〕8号）精神</w:t>
      </w:r>
      <w:r>
        <w:rPr>
          <w:rFonts w:hint="eastAsia" w:ascii="宋体" w:hAnsi="宋体" w:eastAsia="宋体" w:cs="宋体"/>
          <w:sz w:val="21"/>
          <w:szCs w:val="21"/>
          <w:lang w:val="en-US" w:eastAsia="zh-CN"/>
        </w:rPr>
        <w:t>和《浙江省2022年退役大学生士兵免试专升本招生工作实施办法》（浙教办考〔2021〕58 号）要求，结合我校实际，特制定本章程。</w:t>
      </w:r>
    </w:p>
    <w:p>
      <w:pPr>
        <w:keepNext w:val="0"/>
        <w:keepLines w:val="0"/>
        <w:widowControl/>
        <w:suppressLineNumbers w:val="0"/>
        <w:spacing w:line="360" w:lineRule="auto"/>
        <w:ind w:firstLine="422" w:firstLineChars="200"/>
        <w:jc w:val="left"/>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第二条</w:t>
      </w:r>
      <w:r>
        <w:rPr>
          <w:rFonts w:hint="eastAsia" w:ascii="宋体" w:hAnsi="宋体" w:eastAsia="宋体" w:cs="宋体"/>
          <w:sz w:val="21"/>
          <w:szCs w:val="21"/>
          <w:lang w:val="en-US" w:eastAsia="zh-CN"/>
        </w:rPr>
        <w:t xml:space="preserve"> 本章程适用于宁波财经学院2022年浙江省退役大学生士兵免试专升本招生工作。</w:t>
      </w:r>
    </w:p>
    <w:p>
      <w:pPr>
        <w:spacing w:line="360" w:lineRule="auto"/>
        <w:jc w:val="center"/>
        <w:rPr>
          <w:rFonts w:hint="eastAsia" w:ascii="宋体" w:hAnsi="宋体" w:eastAsia="宋体"/>
          <w:b/>
          <w:bCs/>
          <w:color w:val="000000"/>
          <w:sz w:val="24"/>
          <w:szCs w:val="24"/>
        </w:rPr>
      </w:pPr>
      <w:r>
        <w:rPr>
          <w:rFonts w:hint="eastAsia" w:ascii="宋体" w:hAnsi="宋体" w:eastAsia="宋体"/>
          <w:b/>
          <w:bCs/>
          <w:color w:val="000000"/>
          <w:sz w:val="24"/>
          <w:szCs w:val="24"/>
        </w:rPr>
        <w:t>第二章 学校概况</w:t>
      </w:r>
    </w:p>
    <w:p>
      <w:pPr>
        <w:spacing w:line="360" w:lineRule="auto"/>
        <w:jc w:val="left"/>
        <w:rPr>
          <w:rFonts w:hint="eastAsia" w:ascii="宋体" w:hAnsi="宋体" w:eastAsia="宋体"/>
          <w:color w:val="000000"/>
          <w:sz w:val="21"/>
          <w:szCs w:val="21"/>
        </w:rPr>
      </w:pPr>
      <w:r>
        <w:rPr>
          <w:rFonts w:hint="eastAsia" w:ascii="宋体" w:hAnsi="宋体" w:eastAsia="宋体"/>
          <w:color w:val="000000"/>
          <w:sz w:val="21"/>
          <w:szCs w:val="21"/>
        </w:rPr>
        <w:t xml:space="preserve">    </w:t>
      </w:r>
      <w:r>
        <w:rPr>
          <w:rFonts w:hint="eastAsia" w:ascii="宋体" w:hAnsi="宋体" w:eastAsia="宋体"/>
          <w:b/>
          <w:bCs/>
          <w:color w:val="000000"/>
          <w:sz w:val="21"/>
          <w:szCs w:val="21"/>
        </w:rPr>
        <w:t xml:space="preserve">第三条 </w:t>
      </w:r>
      <w:r>
        <w:rPr>
          <w:rFonts w:hint="eastAsia" w:ascii="宋体" w:hAnsi="宋体" w:eastAsia="宋体"/>
          <w:color w:val="000000"/>
          <w:sz w:val="21"/>
          <w:szCs w:val="21"/>
        </w:rPr>
        <w:t xml:space="preserve">学校全称：宁波财经学院 </w:t>
      </w:r>
    </w:p>
    <w:p>
      <w:pPr>
        <w:spacing w:line="360" w:lineRule="auto"/>
        <w:ind w:firstLine="420"/>
        <w:jc w:val="left"/>
        <w:rPr>
          <w:rFonts w:hint="eastAsia" w:ascii="宋体" w:hAnsi="宋体" w:eastAsia="宋体"/>
          <w:color w:val="000000"/>
          <w:sz w:val="21"/>
          <w:szCs w:val="21"/>
        </w:rPr>
      </w:pPr>
      <w:r>
        <w:rPr>
          <w:rFonts w:hint="eastAsia" w:ascii="宋体" w:hAnsi="宋体" w:eastAsia="宋体"/>
          <w:b/>
          <w:bCs/>
          <w:color w:val="000000"/>
          <w:sz w:val="21"/>
          <w:szCs w:val="21"/>
        </w:rPr>
        <w:t>第四条</w:t>
      </w:r>
      <w:r>
        <w:rPr>
          <w:rFonts w:hint="eastAsia" w:ascii="宋体" w:hAnsi="宋体" w:eastAsia="宋体"/>
          <w:color w:val="000000"/>
          <w:sz w:val="21"/>
          <w:szCs w:val="21"/>
        </w:rPr>
        <w:t xml:space="preserve"> 学校代码：13001，浙江省招生代码：0074</w:t>
      </w:r>
    </w:p>
    <w:p>
      <w:pPr>
        <w:spacing w:line="360" w:lineRule="auto"/>
        <w:jc w:val="left"/>
        <w:rPr>
          <w:rFonts w:hint="eastAsia" w:ascii="宋体" w:hAnsi="宋体" w:eastAsia="宋体"/>
          <w:color w:val="000000"/>
          <w:sz w:val="21"/>
          <w:szCs w:val="21"/>
        </w:rPr>
      </w:pPr>
      <w:r>
        <w:rPr>
          <w:rFonts w:hint="eastAsia" w:ascii="宋体" w:hAnsi="宋体" w:eastAsia="宋体"/>
          <w:color w:val="000000"/>
          <w:sz w:val="21"/>
          <w:szCs w:val="21"/>
        </w:rPr>
        <w:t xml:space="preserve">    </w:t>
      </w:r>
      <w:r>
        <w:rPr>
          <w:rFonts w:hint="eastAsia" w:ascii="宋体" w:hAnsi="宋体" w:eastAsia="宋体"/>
          <w:b/>
          <w:bCs/>
          <w:color w:val="000000"/>
          <w:sz w:val="21"/>
          <w:szCs w:val="21"/>
        </w:rPr>
        <w:t>第五条</w:t>
      </w:r>
      <w:r>
        <w:rPr>
          <w:rFonts w:hint="eastAsia" w:ascii="宋体" w:hAnsi="宋体" w:eastAsia="宋体"/>
          <w:color w:val="000000"/>
          <w:sz w:val="21"/>
          <w:szCs w:val="21"/>
        </w:rPr>
        <w:t xml:space="preserve"> 办学层次和类型：</w:t>
      </w:r>
      <w:r>
        <w:rPr>
          <w:rFonts w:hint="eastAsia" w:ascii="宋体" w:hAnsi="宋体" w:eastAsia="宋体"/>
          <w:color w:val="000000"/>
          <w:sz w:val="21"/>
          <w:szCs w:val="21"/>
          <w:lang w:eastAsia="zh-CN"/>
        </w:rPr>
        <w:t>民办非营利性普通本科高校</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olor w:val="000000"/>
          <w:sz w:val="21"/>
          <w:szCs w:val="21"/>
        </w:rPr>
      </w:pPr>
      <w:bookmarkStart w:id="0" w:name="OLE_LINK2"/>
      <w:bookmarkStart w:id="1" w:name="OLE_LINK1"/>
      <w:r>
        <w:rPr>
          <w:rFonts w:hint="eastAsia" w:ascii="宋体" w:hAnsi="宋体" w:eastAsia="宋体"/>
          <w:b/>
          <w:bCs/>
          <w:color w:val="000000"/>
          <w:sz w:val="21"/>
          <w:szCs w:val="21"/>
        </w:rPr>
        <w:t>第六条</w:t>
      </w:r>
      <w:bookmarkEnd w:id="0"/>
      <w:bookmarkEnd w:id="1"/>
      <w:r>
        <w:rPr>
          <w:rFonts w:hint="eastAsia" w:ascii="宋体" w:hAnsi="宋体" w:eastAsia="宋体"/>
          <w:b/>
          <w:bCs/>
          <w:color w:val="000000"/>
          <w:sz w:val="21"/>
          <w:szCs w:val="21"/>
          <w:lang w:val="en-US" w:eastAsia="zh-CN"/>
        </w:rPr>
        <w:t xml:space="preserve"> </w:t>
      </w:r>
      <w:r>
        <w:rPr>
          <w:rFonts w:hint="eastAsia" w:ascii="宋体" w:hAnsi="宋体" w:eastAsia="宋体"/>
          <w:color w:val="000000"/>
          <w:sz w:val="21"/>
          <w:szCs w:val="21"/>
        </w:rPr>
        <w:t>办学地点：本部校区（宁波市海曙区学院路899号），杭州湾校区（宁波市杭州湾新区滨海二路西段博华路77号），象山校区（</w:t>
      </w:r>
      <w:r>
        <w:rPr>
          <w:rFonts w:hint="eastAsia" w:ascii="宋体" w:hAnsi="宋体" w:eastAsia="宋体"/>
          <w:color w:val="000000"/>
          <w:sz w:val="21"/>
          <w:szCs w:val="21"/>
          <w:lang w:eastAsia="zh-CN"/>
        </w:rPr>
        <w:t>宁波市象山县丹东街道大目湾新城丽湾路599号</w:t>
      </w:r>
      <w:r>
        <w:rPr>
          <w:rFonts w:hint="eastAsia" w:ascii="宋体" w:hAnsi="宋体" w:eastAsia="宋体"/>
          <w:color w:val="000000"/>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olor w:val="000000"/>
          <w:sz w:val="21"/>
          <w:szCs w:val="21"/>
        </w:rPr>
      </w:pPr>
      <w:r>
        <w:rPr>
          <w:rFonts w:hint="eastAsia" w:ascii="宋体" w:hAnsi="宋体" w:eastAsia="宋体"/>
          <w:b/>
          <w:bCs/>
          <w:color w:val="000000"/>
          <w:sz w:val="21"/>
          <w:szCs w:val="21"/>
        </w:rPr>
        <w:t>第七条</w:t>
      </w:r>
      <w:r>
        <w:rPr>
          <w:rFonts w:hint="eastAsia" w:ascii="宋体" w:hAnsi="宋体" w:eastAsia="宋体"/>
          <w:bCs/>
          <w:color w:val="000000"/>
          <w:sz w:val="21"/>
          <w:szCs w:val="21"/>
        </w:rPr>
        <w:t xml:space="preserve"> </w:t>
      </w:r>
      <w:r>
        <w:rPr>
          <w:rFonts w:hint="eastAsia" w:ascii="宋体" w:hAnsi="宋体" w:eastAsia="宋体"/>
          <w:color w:val="000000"/>
          <w:sz w:val="21"/>
          <w:szCs w:val="21"/>
        </w:rPr>
        <w:t>学校简介：</w:t>
      </w:r>
      <w:r>
        <w:rPr>
          <w:rFonts w:hint="eastAsia" w:ascii="宋体" w:hAnsi="宋体" w:eastAsia="宋体"/>
          <w:color w:val="000000"/>
          <w:sz w:val="21"/>
          <w:szCs w:val="21"/>
          <w:lang w:eastAsia="zh-CN"/>
        </w:rPr>
        <w:t>宁波财经学院</w:t>
      </w:r>
      <w:r>
        <w:rPr>
          <w:rFonts w:hint="eastAsia" w:ascii="宋体" w:hAnsi="宋体" w:eastAsia="宋体"/>
          <w:color w:val="000000"/>
          <w:sz w:val="21"/>
          <w:szCs w:val="21"/>
        </w:rPr>
        <w:t>是一所经国家教育部批准设立的全日制普通本科高校</w:t>
      </w:r>
      <w:r>
        <w:rPr>
          <w:rFonts w:hint="eastAsia" w:ascii="宋体" w:hAnsi="宋体" w:eastAsia="宋体"/>
          <w:color w:val="000000"/>
          <w:sz w:val="21"/>
          <w:szCs w:val="21"/>
          <w:lang w:eastAsia="zh-CN"/>
        </w:rPr>
        <w:t>。</w:t>
      </w:r>
      <w:r>
        <w:rPr>
          <w:rFonts w:hint="eastAsia" w:ascii="宋体" w:hAnsi="宋体" w:eastAsia="宋体"/>
          <w:color w:val="000000"/>
          <w:sz w:val="21"/>
          <w:szCs w:val="21"/>
        </w:rPr>
        <w:t>学校始建于2001年，2015年成为浙江省首批应用型本科建设试点示范高校</w:t>
      </w:r>
      <w:r>
        <w:rPr>
          <w:rFonts w:hint="eastAsia" w:ascii="宋体" w:hAnsi="宋体" w:eastAsia="宋体"/>
          <w:color w:val="000000"/>
          <w:sz w:val="21"/>
          <w:szCs w:val="21"/>
          <w:lang w:eastAsia="zh-CN"/>
        </w:rPr>
        <w:t>。拥</w:t>
      </w:r>
      <w:r>
        <w:rPr>
          <w:rFonts w:hint="eastAsia" w:ascii="宋体" w:hAnsi="宋体" w:eastAsia="宋体"/>
          <w:color w:val="000000"/>
          <w:sz w:val="21"/>
          <w:szCs w:val="21"/>
        </w:rPr>
        <w:t>有本部、杭州湾、象山等3个校区，占地面积1700余亩；全日制本科在校生近2万人。</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olor w:val="000000"/>
          <w:sz w:val="21"/>
          <w:szCs w:val="21"/>
        </w:rPr>
      </w:pPr>
      <w:r>
        <w:rPr>
          <w:rFonts w:hint="eastAsia" w:ascii="宋体" w:hAnsi="宋体" w:eastAsia="宋体"/>
          <w:color w:val="000000"/>
          <w:sz w:val="21"/>
          <w:szCs w:val="21"/>
          <w:lang w:eastAsia="zh-CN"/>
        </w:rPr>
        <w:t>学校</w:t>
      </w:r>
      <w:r>
        <w:rPr>
          <w:rFonts w:hint="eastAsia" w:ascii="宋体" w:hAnsi="宋体" w:eastAsia="宋体"/>
          <w:color w:val="000000"/>
          <w:sz w:val="21"/>
          <w:szCs w:val="21"/>
        </w:rPr>
        <w:t>现有</w:t>
      </w:r>
      <w:r>
        <w:rPr>
          <w:rFonts w:hint="eastAsia" w:ascii="宋体" w:hAnsi="宋体" w:eastAsia="宋体"/>
          <w:color w:val="000000"/>
          <w:sz w:val="21"/>
          <w:szCs w:val="21"/>
          <w:lang w:val="en-US" w:eastAsia="zh-CN"/>
        </w:rPr>
        <w:t>42</w:t>
      </w:r>
      <w:r>
        <w:rPr>
          <w:rFonts w:hint="eastAsia" w:ascii="宋体" w:hAnsi="宋体" w:eastAsia="宋体"/>
          <w:color w:val="000000"/>
          <w:sz w:val="21"/>
          <w:szCs w:val="21"/>
        </w:rPr>
        <w:t>个本科专业，形成了以经济、管理学科为主，经、管、工、文、艺等多学科协调发展的学科专业体系</w:t>
      </w:r>
      <w:r>
        <w:rPr>
          <w:rFonts w:hint="eastAsia" w:ascii="宋体" w:hAnsi="宋体" w:eastAsia="宋体"/>
          <w:color w:val="000000"/>
          <w:sz w:val="21"/>
          <w:szCs w:val="21"/>
          <w:lang w:eastAsia="zh-CN"/>
        </w:rPr>
        <w:t>。</w:t>
      </w:r>
      <w:r>
        <w:rPr>
          <w:rFonts w:hint="eastAsia" w:ascii="宋体" w:hAnsi="宋体" w:eastAsia="宋体"/>
          <w:color w:val="000000"/>
          <w:sz w:val="21"/>
          <w:szCs w:val="21"/>
        </w:rPr>
        <w:t>学校不断凝练学科发展方向</w:t>
      </w:r>
      <w:r>
        <w:rPr>
          <w:rFonts w:hint="eastAsia" w:ascii="宋体" w:hAnsi="宋体" w:eastAsia="宋体"/>
          <w:color w:val="000000"/>
          <w:sz w:val="21"/>
          <w:szCs w:val="21"/>
          <w:lang w:val="en-US" w:eastAsia="zh-CN"/>
        </w:rPr>
        <w:t>，</w:t>
      </w:r>
      <w:r>
        <w:rPr>
          <w:rFonts w:hint="eastAsia" w:ascii="宋体" w:hAnsi="宋体" w:eastAsia="宋体"/>
          <w:color w:val="000000"/>
          <w:sz w:val="21"/>
          <w:szCs w:val="21"/>
        </w:rPr>
        <w:t>围绕大宗商品流通、中小企业创新创业、家族财富管理、金融大数据技术、文物保护与文物遗产、新一代电子信息技术、文化传播与视觉系统设计、影视制作与影视产业管理等研究领域，着力打造优势、特色学科。</w:t>
      </w:r>
      <w:r>
        <w:rPr>
          <w:rFonts w:hint="eastAsia" w:ascii="宋体" w:hAnsi="宋体" w:eastAsia="宋体"/>
          <w:color w:val="000000"/>
          <w:sz w:val="21"/>
          <w:szCs w:val="21"/>
          <w:lang w:val="en-US" w:eastAsia="zh-CN"/>
        </w:rPr>
        <w:t>现有</w:t>
      </w:r>
      <w:r>
        <w:rPr>
          <w:rFonts w:hint="eastAsia" w:ascii="宋体" w:hAnsi="宋体" w:eastAsia="宋体"/>
          <w:color w:val="000000"/>
          <w:sz w:val="21"/>
          <w:szCs w:val="21"/>
        </w:rPr>
        <w:t>国家级一流本科专业建设点1个</w:t>
      </w:r>
      <w:r>
        <w:rPr>
          <w:rFonts w:hint="eastAsia" w:ascii="宋体" w:hAnsi="宋体" w:eastAsia="宋体"/>
          <w:color w:val="000000"/>
          <w:sz w:val="21"/>
          <w:szCs w:val="21"/>
          <w:lang w:eastAsia="zh-CN"/>
        </w:rPr>
        <w:t>，</w:t>
      </w:r>
      <w:r>
        <w:rPr>
          <w:rFonts w:hint="eastAsia" w:ascii="宋体" w:hAnsi="宋体" w:eastAsia="宋体"/>
          <w:color w:val="000000"/>
          <w:sz w:val="21"/>
          <w:szCs w:val="21"/>
        </w:rPr>
        <w:t>国家级一流本科课程2门</w:t>
      </w:r>
      <w:r>
        <w:rPr>
          <w:rFonts w:hint="eastAsia" w:ascii="宋体" w:hAnsi="宋体" w:eastAsia="宋体"/>
          <w:color w:val="000000"/>
          <w:sz w:val="21"/>
          <w:szCs w:val="21"/>
          <w:lang w:eastAsia="zh-CN"/>
        </w:rPr>
        <w:t>，</w:t>
      </w:r>
      <w:r>
        <w:rPr>
          <w:rFonts w:hint="eastAsia" w:ascii="宋体" w:hAnsi="宋体" w:eastAsia="宋体"/>
          <w:color w:val="000000"/>
          <w:sz w:val="21"/>
          <w:szCs w:val="21"/>
        </w:rPr>
        <w:t>省一流学科3个</w:t>
      </w:r>
      <w:r>
        <w:rPr>
          <w:rFonts w:hint="eastAsia" w:ascii="宋体" w:hAnsi="宋体" w:eastAsia="宋体"/>
          <w:color w:val="000000"/>
          <w:sz w:val="21"/>
          <w:szCs w:val="21"/>
          <w:lang w:eastAsia="zh-CN"/>
        </w:rPr>
        <w:t>，省级一流本科专业建设点、省级新兴特色、优势重点专业20个，</w:t>
      </w:r>
      <w:r>
        <w:rPr>
          <w:rFonts w:hint="eastAsia" w:ascii="宋体" w:hAnsi="宋体" w:eastAsia="宋体"/>
          <w:color w:val="000000"/>
          <w:sz w:val="21"/>
          <w:szCs w:val="21"/>
        </w:rPr>
        <w:t>市重点学科</w:t>
      </w:r>
      <w:r>
        <w:rPr>
          <w:rFonts w:hint="eastAsia" w:ascii="宋体" w:hAnsi="宋体" w:eastAsia="宋体"/>
          <w:color w:val="000000"/>
          <w:sz w:val="21"/>
          <w:szCs w:val="21"/>
          <w:lang w:val="en-US" w:eastAsia="zh-CN"/>
        </w:rPr>
        <w:t>5</w:t>
      </w:r>
      <w:r>
        <w:rPr>
          <w:rFonts w:hint="eastAsia" w:ascii="宋体" w:hAnsi="宋体" w:eastAsia="宋体"/>
          <w:color w:val="000000"/>
          <w:sz w:val="21"/>
          <w:szCs w:val="21"/>
        </w:rPr>
        <w:t>个。 </w:t>
      </w:r>
      <w:r>
        <w:rPr>
          <w:rFonts w:ascii="宋体" w:hAnsi="宋体" w:eastAsia="宋体"/>
          <w:sz w:val="21"/>
          <w:szCs w:val="21"/>
        </w:rPr>
        <w:t> </w:t>
      </w:r>
    </w:p>
    <w:p>
      <w:pPr>
        <w:keepNext w:val="0"/>
        <w:keepLines w:val="0"/>
        <w:pageBreakBefore w:val="0"/>
        <w:widowControl w:val="0"/>
        <w:kinsoku/>
        <w:wordWrap/>
        <w:overflowPunct/>
        <w:topLinePunct w:val="0"/>
        <w:autoSpaceDE/>
        <w:autoSpaceDN/>
        <w:bidi w:val="0"/>
        <w:adjustRightInd/>
        <w:snapToGrid/>
        <w:spacing w:line="360" w:lineRule="auto"/>
        <w:ind w:firstLine="420"/>
        <w:jc w:val="center"/>
        <w:textAlignment w:val="auto"/>
        <w:rPr>
          <w:rFonts w:hint="eastAsia" w:ascii="宋体" w:hAnsi="宋体" w:eastAsia="宋体"/>
          <w:b/>
          <w:bCs/>
          <w:color w:val="000000"/>
          <w:sz w:val="21"/>
          <w:szCs w:val="21"/>
          <w:lang w:val="en-US" w:eastAsia="zh-CN"/>
        </w:rPr>
      </w:pPr>
      <w:r>
        <w:rPr>
          <w:rFonts w:hint="eastAsia" w:ascii="宋体" w:hAnsi="宋体" w:eastAsia="宋体"/>
          <w:b/>
          <w:bCs/>
          <w:color w:val="000000"/>
          <w:sz w:val="21"/>
          <w:szCs w:val="21"/>
          <w:lang w:val="en-US" w:eastAsia="zh-CN"/>
        </w:rPr>
        <w:t>第三章 招生计划和填报办法</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olor w:val="000000"/>
          <w:sz w:val="21"/>
          <w:szCs w:val="21"/>
          <w:lang w:val="en-US" w:eastAsia="zh-CN"/>
        </w:rPr>
      </w:pPr>
      <w:r>
        <w:rPr>
          <w:rFonts w:hint="eastAsia" w:ascii="宋体" w:hAnsi="宋体" w:eastAsia="宋体"/>
          <w:b/>
          <w:bCs/>
          <w:color w:val="000000"/>
          <w:sz w:val="21"/>
          <w:szCs w:val="21"/>
          <w:lang w:val="en-US" w:eastAsia="zh-CN"/>
        </w:rPr>
        <w:t>第八条</w:t>
      </w:r>
      <w:r>
        <w:rPr>
          <w:rFonts w:hint="eastAsia" w:ascii="宋体" w:hAnsi="宋体" w:eastAsia="宋体"/>
          <w:color w:val="000000"/>
          <w:sz w:val="21"/>
          <w:szCs w:val="21"/>
          <w:lang w:val="en-US" w:eastAsia="zh-CN"/>
        </w:rPr>
        <w:t xml:space="preserve"> 招生计划：经学校研究，2022年学校设置退役大学生士兵免试专升本招生专业1个，总计划50人，详见下表：</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071"/>
        <w:gridCol w:w="2041"/>
        <w:gridCol w:w="1050"/>
        <w:gridCol w:w="675"/>
        <w:gridCol w:w="1430"/>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序号</w:t>
            </w:r>
          </w:p>
        </w:tc>
        <w:tc>
          <w:tcPr>
            <w:tcW w:w="62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类别</w:t>
            </w:r>
          </w:p>
        </w:tc>
        <w:tc>
          <w:tcPr>
            <w:tcW w:w="119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专业名称</w:t>
            </w:r>
          </w:p>
        </w:tc>
        <w:tc>
          <w:tcPr>
            <w:tcW w:w="61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计划数</w:t>
            </w:r>
          </w:p>
        </w:tc>
        <w:tc>
          <w:tcPr>
            <w:tcW w:w="39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学制</w:t>
            </w:r>
          </w:p>
        </w:tc>
        <w:tc>
          <w:tcPr>
            <w:tcW w:w="83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学费（元/学年）</w:t>
            </w:r>
          </w:p>
        </w:tc>
        <w:tc>
          <w:tcPr>
            <w:tcW w:w="94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79" w:type="pct"/>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01</w:t>
            </w:r>
          </w:p>
        </w:tc>
        <w:tc>
          <w:tcPr>
            <w:tcW w:w="628" w:type="pct"/>
            <w:noWrap w:val="0"/>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理工类</w:t>
            </w:r>
          </w:p>
        </w:tc>
        <w:tc>
          <w:tcPr>
            <w:tcW w:w="1197" w:type="pct"/>
            <w:noWrap w:val="0"/>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数据科学与大数据技术</w:t>
            </w:r>
          </w:p>
        </w:tc>
        <w:tc>
          <w:tcPr>
            <w:tcW w:w="616" w:type="pct"/>
            <w:noWrap w:val="0"/>
            <w:vAlign w:val="center"/>
          </w:tcPr>
          <w:p>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396" w:type="pct"/>
            <w:noWrap w:val="0"/>
            <w:vAlign w:val="center"/>
          </w:tcPr>
          <w:p>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两年</w:t>
            </w:r>
          </w:p>
        </w:tc>
        <w:tc>
          <w:tcPr>
            <w:tcW w:w="839" w:type="pct"/>
            <w:noWrap w:val="0"/>
            <w:vAlign w:val="center"/>
          </w:tcPr>
          <w:p>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25000</w:t>
            </w:r>
          </w:p>
        </w:tc>
        <w:tc>
          <w:tcPr>
            <w:tcW w:w="942" w:type="pct"/>
            <w:noWrap w:val="0"/>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本部校区</w:t>
            </w:r>
          </w:p>
        </w:tc>
      </w:tr>
    </w:tbl>
    <w:p>
      <w:pPr>
        <w:widowControl/>
        <w:spacing w:line="360" w:lineRule="auto"/>
        <w:ind w:firstLine="440"/>
        <w:jc w:val="left"/>
        <w:rPr>
          <w:rFonts w:hint="eastAsia" w:ascii="宋体" w:hAnsi="宋体" w:eastAsia="宋体"/>
          <w:color w:val="000000"/>
          <w:sz w:val="21"/>
          <w:szCs w:val="21"/>
        </w:rPr>
      </w:pPr>
      <w:r>
        <w:rPr>
          <w:rFonts w:hint="eastAsia" w:ascii="宋体" w:hAnsi="宋体" w:eastAsia="宋体"/>
          <w:b/>
          <w:color w:val="000000"/>
          <w:sz w:val="21"/>
          <w:szCs w:val="21"/>
        </w:rPr>
        <w:t>第</w:t>
      </w:r>
      <w:r>
        <w:rPr>
          <w:rFonts w:hint="eastAsia" w:ascii="宋体" w:hAnsi="宋体" w:eastAsia="宋体"/>
          <w:b/>
          <w:color w:val="000000"/>
          <w:sz w:val="21"/>
          <w:szCs w:val="21"/>
          <w:lang w:eastAsia="zh-CN"/>
        </w:rPr>
        <w:t>九</w:t>
      </w:r>
      <w:r>
        <w:rPr>
          <w:rFonts w:hint="eastAsia" w:ascii="宋体" w:hAnsi="宋体" w:eastAsia="宋体"/>
          <w:b/>
          <w:color w:val="000000"/>
          <w:sz w:val="21"/>
          <w:szCs w:val="21"/>
        </w:rPr>
        <w:t>条</w:t>
      </w:r>
      <w:r>
        <w:rPr>
          <w:rFonts w:hint="eastAsia" w:ascii="宋体" w:hAnsi="宋体" w:eastAsia="宋体"/>
          <w:color w:val="000000"/>
          <w:sz w:val="21"/>
          <w:szCs w:val="21"/>
        </w:rPr>
        <w:t> 报考条件</w:t>
      </w:r>
    </w:p>
    <w:p>
      <w:pPr>
        <w:widowControl/>
        <w:spacing w:line="360" w:lineRule="auto"/>
        <w:ind w:firstLine="442"/>
        <w:jc w:val="left"/>
        <w:rPr>
          <w:rFonts w:hint="default" w:ascii="宋体" w:hAnsi="宋体" w:eastAsia="宋体"/>
          <w:b w:val="0"/>
          <w:bCs/>
          <w:color w:val="000000"/>
          <w:sz w:val="21"/>
          <w:szCs w:val="21"/>
        </w:rPr>
      </w:pPr>
      <w:r>
        <w:rPr>
          <w:rFonts w:hint="eastAsia" w:ascii="宋体" w:hAnsi="宋体" w:eastAsia="宋体"/>
          <w:b w:val="0"/>
          <w:bCs/>
          <w:color w:val="000000"/>
          <w:sz w:val="21"/>
          <w:szCs w:val="21"/>
          <w:lang w:val="en-US" w:eastAsia="zh-CN"/>
        </w:rPr>
        <w:t>1.</w:t>
      </w:r>
      <w:r>
        <w:rPr>
          <w:rFonts w:hint="default" w:ascii="宋体" w:hAnsi="宋体" w:eastAsia="宋体"/>
          <w:b w:val="0"/>
          <w:bCs/>
          <w:color w:val="000000"/>
          <w:sz w:val="21"/>
          <w:szCs w:val="21"/>
        </w:rPr>
        <w:t>普通高校高职（专科）毕业生及在校生（含高校新生）在</w:t>
      </w:r>
      <w:r>
        <w:rPr>
          <w:rFonts w:hint="eastAsia" w:ascii="宋体" w:hAnsi="宋体" w:eastAsia="宋体"/>
          <w:b w:val="0"/>
          <w:bCs/>
          <w:color w:val="000000"/>
          <w:sz w:val="21"/>
          <w:szCs w:val="21"/>
          <w:lang w:val="en-US" w:eastAsia="zh-CN"/>
        </w:rPr>
        <w:t>浙江</w:t>
      </w:r>
      <w:r>
        <w:rPr>
          <w:rFonts w:hint="default" w:ascii="宋体" w:hAnsi="宋体" w:eastAsia="宋体"/>
          <w:b w:val="0"/>
          <w:bCs/>
          <w:color w:val="000000"/>
          <w:sz w:val="21"/>
          <w:szCs w:val="21"/>
        </w:rPr>
        <w:t xml:space="preserve">省应征入伍，退役后完成高职（专科）学业。 </w:t>
      </w:r>
    </w:p>
    <w:p>
      <w:pPr>
        <w:widowControl/>
        <w:spacing w:line="360" w:lineRule="auto"/>
        <w:ind w:firstLine="442"/>
        <w:jc w:val="left"/>
        <w:rPr>
          <w:rFonts w:hint="default" w:ascii="宋体" w:hAnsi="宋体" w:eastAsia="宋体"/>
          <w:b w:val="0"/>
          <w:bCs/>
          <w:color w:val="000000"/>
          <w:sz w:val="21"/>
          <w:szCs w:val="21"/>
        </w:rPr>
      </w:pPr>
      <w:r>
        <w:rPr>
          <w:rFonts w:hint="eastAsia" w:ascii="宋体" w:hAnsi="宋体" w:eastAsia="宋体"/>
          <w:b w:val="0"/>
          <w:bCs/>
          <w:color w:val="000000"/>
          <w:sz w:val="21"/>
          <w:szCs w:val="21"/>
          <w:lang w:val="en-US" w:eastAsia="zh-CN"/>
        </w:rPr>
        <w:t>2.</w:t>
      </w:r>
      <w:r>
        <w:rPr>
          <w:rFonts w:hint="default" w:ascii="宋体" w:hAnsi="宋体" w:eastAsia="宋体"/>
          <w:b w:val="0"/>
          <w:bCs/>
          <w:color w:val="000000"/>
          <w:sz w:val="21"/>
          <w:szCs w:val="21"/>
        </w:rPr>
        <w:t>遵守中华人民共和国宪法和法律。</w:t>
      </w:r>
    </w:p>
    <w:p>
      <w:pPr>
        <w:widowControl/>
        <w:spacing w:line="360" w:lineRule="auto"/>
        <w:ind w:firstLine="420" w:firstLineChars="200"/>
        <w:jc w:val="left"/>
        <w:rPr>
          <w:rFonts w:hint="default" w:ascii="宋体" w:hAnsi="宋体" w:eastAsia="宋体"/>
          <w:b w:val="0"/>
          <w:bCs/>
          <w:color w:val="000000"/>
          <w:sz w:val="21"/>
          <w:szCs w:val="21"/>
        </w:rPr>
      </w:pPr>
      <w:r>
        <w:rPr>
          <w:rFonts w:hint="eastAsia" w:ascii="宋体" w:hAnsi="宋体" w:eastAsia="宋体"/>
          <w:b w:val="0"/>
          <w:bCs/>
          <w:color w:val="000000"/>
          <w:sz w:val="21"/>
          <w:szCs w:val="21"/>
          <w:lang w:val="en-US" w:eastAsia="zh-CN"/>
        </w:rPr>
        <w:t>3.</w:t>
      </w:r>
      <w:r>
        <w:rPr>
          <w:rFonts w:hint="default" w:ascii="宋体" w:hAnsi="宋体" w:eastAsia="宋体"/>
          <w:b w:val="0"/>
          <w:bCs/>
          <w:color w:val="000000"/>
          <w:sz w:val="21"/>
          <w:szCs w:val="21"/>
        </w:rPr>
        <w:t>身体健康。</w:t>
      </w:r>
    </w:p>
    <w:p>
      <w:pPr>
        <w:widowControl/>
        <w:spacing w:line="360" w:lineRule="auto"/>
        <w:ind w:firstLine="442"/>
        <w:jc w:val="left"/>
        <w:rPr>
          <w:rFonts w:hint="eastAsia" w:ascii="宋体" w:hAnsi="宋体" w:eastAsia="宋体" w:cs="Times New Roman"/>
          <w:color w:val="000000"/>
          <w:kern w:val="2"/>
          <w:sz w:val="21"/>
          <w:szCs w:val="21"/>
          <w:lang w:val="en-US" w:eastAsia="zh-CN" w:bidi="ar-SA"/>
        </w:rPr>
      </w:pPr>
      <w:r>
        <w:rPr>
          <w:rFonts w:hint="eastAsia" w:ascii="宋体" w:hAnsi="宋体" w:eastAsia="宋体"/>
          <w:b/>
          <w:color w:val="000000"/>
          <w:sz w:val="21"/>
          <w:szCs w:val="21"/>
        </w:rPr>
        <w:t>第十条</w:t>
      </w:r>
      <w:r>
        <w:rPr>
          <w:rFonts w:hint="eastAsia" w:ascii="宋体" w:hAnsi="宋体" w:eastAsia="宋体"/>
          <w:b/>
          <w:color w:val="000000"/>
          <w:sz w:val="21"/>
          <w:szCs w:val="21"/>
          <w:lang w:val="en-US" w:eastAsia="zh-CN"/>
        </w:rPr>
        <w:t xml:space="preserve"> </w:t>
      </w:r>
      <w:r>
        <w:rPr>
          <w:rFonts w:hint="eastAsia" w:ascii="宋体" w:hAnsi="宋体" w:eastAsia="宋体"/>
          <w:color w:val="000000"/>
          <w:sz w:val="21"/>
          <w:szCs w:val="21"/>
        </w:rPr>
        <w:t>志愿填报</w:t>
      </w:r>
      <w:r>
        <w:rPr>
          <w:rFonts w:hint="eastAsia" w:ascii="宋体" w:hAnsi="宋体" w:eastAsia="宋体"/>
          <w:color w:val="000000"/>
          <w:sz w:val="21"/>
          <w:szCs w:val="21"/>
          <w:lang w:eastAsia="zh-CN"/>
        </w:rPr>
        <w:t>要求：</w:t>
      </w:r>
      <w:r>
        <w:rPr>
          <w:rFonts w:hint="eastAsia" w:ascii="宋体" w:hAnsi="宋体" w:eastAsia="宋体"/>
          <w:color w:val="000000"/>
          <w:sz w:val="21"/>
          <w:szCs w:val="21"/>
        </w:rPr>
        <w:t>志愿填报由浙江省教育考试院统一组织，考生</w:t>
      </w:r>
      <w:r>
        <w:rPr>
          <w:rFonts w:hint="default" w:ascii="宋体" w:hAnsi="宋体" w:eastAsia="宋体"/>
          <w:color w:val="000000"/>
          <w:sz w:val="21"/>
          <w:szCs w:val="21"/>
        </w:rPr>
        <w:t>于2022年2月21日上午9时至25日下午17时内，登录浙江省教育考试院网站（www.zjzs.net）志愿填报系统进行填报。</w:t>
      </w:r>
      <w:r>
        <w:rPr>
          <w:rFonts w:hint="eastAsia" w:ascii="宋体" w:hAnsi="宋体" w:eastAsia="宋体"/>
          <w:color w:val="000000"/>
          <w:sz w:val="21"/>
          <w:szCs w:val="21"/>
        </w:rPr>
        <w:t>每个考生可填报</w:t>
      </w:r>
      <w:r>
        <w:rPr>
          <w:rFonts w:hint="eastAsia" w:ascii="宋体" w:hAnsi="宋体" w:eastAsia="宋体"/>
          <w:color w:val="000000"/>
          <w:sz w:val="21"/>
          <w:szCs w:val="21"/>
          <w:lang w:val="en-US" w:eastAsia="zh-CN"/>
        </w:rPr>
        <w:t>3</w:t>
      </w:r>
      <w:r>
        <w:rPr>
          <w:rFonts w:hint="eastAsia" w:ascii="宋体" w:hAnsi="宋体" w:eastAsia="宋体"/>
          <w:color w:val="000000"/>
          <w:sz w:val="21"/>
          <w:szCs w:val="21"/>
        </w:rPr>
        <w:t>个学校志愿，每个学校可填报</w:t>
      </w:r>
      <w:r>
        <w:rPr>
          <w:rFonts w:hint="eastAsia" w:ascii="宋体" w:hAnsi="宋体" w:eastAsia="宋体"/>
          <w:color w:val="000000"/>
          <w:sz w:val="21"/>
          <w:szCs w:val="21"/>
          <w:lang w:eastAsia="zh-CN"/>
        </w:rPr>
        <w:t>不超过</w:t>
      </w:r>
      <w:r>
        <w:rPr>
          <w:rFonts w:hint="eastAsia" w:ascii="宋体" w:hAnsi="宋体" w:eastAsia="宋体"/>
          <w:color w:val="000000"/>
          <w:sz w:val="21"/>
          <w:szCs w:val="21"/>
          <w:lang w:val="en-US" w:eastAsia="zh-CN"/>
        </w:rPr>
        <w:t>3</w:t>
      </w:r>
      <w:r>
        <w:rPr>
          <w:rFonts w:hint="eastAsia" w:ascii="宋体" w:hAnsi="宋体" w:eastAsia="宋体"/>
          <w:color w:val="000000"/>
          <w:sz w:val="21"/>
          <w:szCs w:val="21"/>
        </w:rPr>
        <w:t>个</w:t>
      </w:r>
      <w:r>
        <w:rPr>
          <w:rFonts w:hint="eastAsia" w:ascii="宋体" w:hAnsi="宋体" w:eastAsia="宋体"/>
          <w:color w:val="000000"/>
          <w:sz w:val="21"/>
          <w:szCs w:val="21"/>
          <w:lang w:eastAsia="zh-CN"/>
        </w:rPr>
        <w:t>的专业</w:t>
      </w:r>
      <w:r>
        <w:rPr>
          <w:rFonts w:hint="eastAsia" w:ascii="宋体" w:hAnsi="宋体" w:eastAsia="宋体"/>
          <w:color w:val="000000"/>
          <w:sz w:val="21"/>
          <w:szCs w:val="21"/>
        </w:rPr>
        <w:t>志愿</w:t>
      </w:r>
      <w:r>
        <w:rPr>
          <w:rFonts w:hint="eastAsia" w:ascii="宋体" w:hAnsi="宋体" w:eastAsia="宋体"/>
          <w:color w:val="000000"/>
          <w:sz w:val="21"/>
          <w:szCs w:val="21"/>
          <w:lang w:eastAsia="zh-CN"/>
        </w:rPr>
        <w:t>。</w:t>
      </w:r>
      <w:r>
        <w:rPr>
          <w:rFonts w:hint="default" w:ascii="宋体" w:hAnsi="宋体" w:eastAsia="宋体" w:cs="Times New Roman"/>
          <w:color w:val="000000"/>
          <w:kern w:val="2"/>
          <w:sz w:val="21"/>
          <w:szCs w:val="21"/>
          <w:lang w:val="en-US" w:eastAsia="zh-CN" w:bidi="ar-SA"/>
        </w:rPr>
        <w:t>考生只能按本人报名时所选的类别，填报该类别内的志愿，跨类别填报的志愿无效。</w:t>
      </w:r>
    </w:p>
    <w:p>
      <w:pPr>
        <w:widowControl/>
        <w:spacing w:line="480" w:lineRule="atLeast"/>
        <w:jc w:val="center"/>
        <w:rPr>
          <w:rFonts w:ascii="宋体" w:hAnsi="宋体" w:eastAsia="宋体"/>
          <w:b/>
          <w:bCs/>
          <w:color w:val="000000"/>
          <w:sz w:val="24"/>
          <w:szCs w:val="24"/>
        </w:rPr>
      </w:pPr>
      <w:r>
        <w:rPr>
          <w:rFonts w:hint="eastAsia" w:ascii="宋体" w:hAnsi="宋体" w:eastAsia="宋体"/>
          <w:b/>
          <w:bCs/>
          <w:color w:val="000000"/>
          <w:sz w:val="24"/>
          <w:szCs w:val="24"/>
        </w:rPr>
        <w:t>第</w:t>
      </w:r>
      <w:r>
        <w:rPr>
          <w:rFonts w:hint="eastAsia" w:ascii="宋体" w:hAnsi="宋体" w:eastAsia="宋体"/>
          <w:b/>
          <w:bCs/>
          <w:color w:val="000000"/>
          <w:sz w:val="24"/>
          <w:szCs w:val="24"/>
          <w:lang w:eastAsia="zh-CN"/>
        </w:rPr>
        <w:t>四</w:t>
      </w:r>
      <w:r>
        <w:rPr>
          <w:rFonts w:hint="eastAsia" w:ascii="宋体" w:hAnsi="宋体" w:eastAsia="宋体"/>
          <w:b/>
          <w:bCs/>
          <w:color w:val="000000"/>
          <w:sz w:val="24"/>
          <w:szCs w:val="24"/>
        </w:rPr>
        <w:t>章 测试和录取</w:t>
      </w:r>
    </w:p>
    <w:p>
      <w:pPr>
        <w:widowControl/>
        <w:spacing w:line="360" w:lineRule="auto"/>
        <w:ind w:firstLine="440"/>
        <w:jc w:val="left"/>
        <w:rPr>
          <w:rFonts w:hint="eastAsia" w:ascii="宋体" w:hAnsi="宋体" w:eastAsia="宋体"/>
          <w:color w:val="000000"/>
          <w:sz w:val="21"/>
          <w:szCs w:val="21"/>
          <w:lang w:eastAsia="zh-CN"/>
        </w:rPr>
      </w:pPr>
      <w:r>
        <w:rPr>
          <w:rFonts w:hint="eastAsia" w:ascii="宋体" w:hAnsi="宋体" w:eastAsia="宋体"/>
          <w:b/>
          <w:color w:val="000000"/>
          <w:sz w:val="21"/>
          <w:szCs w:val="21"/>
        </w:rPr>
        <w:t>第十</w:t>
      </w:r>
      <w:r>
        <w:rPr>
          <w:rFonts w:hint="eastAsia" w:ascii="宋体" w:hAnsi="宋体" w:eastAsia="宋体"/>
          <w:b/>
          <w:color w:val="000000"/>
          <w:sz w:val="21"/>
          <w:szCs w:val="21"/>
          <w:lang w:eastAsia="zh-CN"/>
        </w:rPr>
        <w:t>一</w:t>
      </w:r>
      <w:r>
        <w:rPr>
          <w:rFonts w:hint="eastAsia" w:ascii="宋体" w:hAnsi="宋体" w:eastAsia="宋体"/>
          <w:b/>
          <w:color w:val="000000"/>
          <w:sz w:val="21"/>
          <w:szCs w:val="21"/>
        </w:rPr>
        <w:t>条</w:t>
      </w:r>
      <w:r>
        <w:rPr>
          <w:rFonts w:hint="eastAsia" w:ascii="宋体" w:hAnsi="宋体" w:eastAsia="宋体"/>
          <w:color w:val="000000"/>
          <w:sz w:val="21"/>
          <w:szCs w:val="21"/>
        </w:rPr>
        <w:t> 测试时间和地点</w:t>
      </w:r>
      <w:r>
        <w:rPr>
          <w:rFonts w:hint="eastAsia" w:ascii="宋体" w:hAnsi="宋体" w:eastAsia="宋体"/>
          <w:color w:val="000000"/>
          <w:sz w:val="21"/>
          <w:szCs w:val="21"/>
          <w:lang w:eastAsia="zh-CN"/>
        </w:rPr>
        <w:t>：学校测试按照志愿顺序一般分为三次，并视招生计划完成情况决定是否增设补录测试。</w:t>
      </w:r>
    </w:p>
    <w:p>
      <w:pPr>
        <w:widowControl/>
        <w:spacing w:line="360" w:lineRule="auto"/>
        <w:ind w:firstLine="440"/>
        <w:jc w:val="left"/>
        <w:rPr>
          <w:rFonts w:hint="default" w:ascii="宋体" w:hAnsi="宋体" w:eastAsia="宋体"/>
          <w:color w:val="000000"/>
          <w:sz w:val="21"/>
          <w:szCs w:val="21"/>
          <w:lang w:val="en-US" w:eastAsia="zh-CN"/>
        </w:rPr>
      </w:pPr>
      <w:r>
        <w:rPr>
          <w:rFonts w:hint="eastAsia" w:ascii="宋体" w:hAnsi="宋体" w:eastAsia="宋体"/>
          <w:color w:val="000000"/>
          <w:sz w:val="21"/>
          <w:szCs w:val="21"/>
        </w:rPr>
        <w:t>考试时间：</w:t>
      </w:r>
      <w:r>
        <w:rPr>
          <w:rFonts w:hint="eastAsia" w:ascii="宋体" w:hAnsi="宋体" w:eastAsia="宋体"/>
          <w:color w:val="000000"/>
          <w:sz w:val="21"/>
          <w:szCs w:val="21"/>
          <w:lang w:eastAsia="zh-CN"/>
        </w:rPr>
        <w:t>第一志愿</w:t>
      </w:r>
      <w:r>
        <w:rPr>
          <w:rFonts w:hint="eastAsia" w:ascii="宋体" w:hAnsi="宋体" w:eastAsia="宋体"/>
          <w:color w:val="000000"/>
          <w:sz w:val="21"/>
          <w:szCs w:val="21"/>
        </w:rPr>
        <w:t>20</w:t>
      </w:r>
      <w:r>
        <w:rPr>
          <w:rFonts w:hint="eastAsia" w:ascii="宋体" w:hAnsi="宋体" w:eastAsia="宋体"/>
          <w:color w:val="000000"/>
          <w:sz w:val="21"/>
          <w:szCs w:val="21"/>
          <w:lang w:val="en-US" w:eastAsia="zh-CN"/>
        </w:rPr>
        <w:t>22</w:t>
      </w:r>
      <w:r>
        <w:rPr>
          <w:rFonts w:hint="eastAsia" w:ascii="宋体" w:hAnsi="宋体" w:eastAsia="宋体"/>
          <w:color w:val="000000"/>
          <w:sz w:val="21"/>
          <w:szCs w:val="21"/>
        </w:rPr>
        <w:t>年</w:t>
      </w:r>
      <w:r>
        <w:rPr>
          <w:rFonts w:hint="eastAsia" w:ascii="宋体" w:hAnsi="宋体" w:eastAsia="宋体"/>
          <w:color w:val="000000"/>
          <w:sz w:val="21"/>
          <w:szCs w:val="21"/>
          <w:lang w:val="en-US" w:eastAsia="zh-CN"/>
        </w:rPr>
        <w:t>3</w:t>
      </w:r>
      <w:r>
        <w:rPr>
          <w:rFonts w:hint="eastAsia" w:ascii="宋体" w:hAnsi="宋体" w:eastAsia="宋体"/>
          <w:color w:val="000000"/>
          <w:sz w:val="21"/>
          <w:szCs w:val="21"/>
        </w:rPr>
        <w:t>月</w:t>
      </w:r>
      <w:r>
        <w:rPr>
          <w:rFonts w:hint="eastAsia" w:ascii="宋体" w:hAnsi="宋体" w:eastAsia="宋体"/>
          <w:color w:val="000000"/>
          <w:sz w:val="21"/>
          <w:szCs w:val="21"/>
          <w:lang w:val="en-US" w:eastAsia="zh-CN"/>
        </w:rPr>
        <w:t>12</w:t>
      </w:r>
      <w:r>
        <w:rPr>
          <w:rFonts w:hint="eastAsia" w:ascii="宋体" w:hAnsi="宋体" w:eastAsia="宋体"/>
          <w:color w:val="000000"/>
          <w:sz w:val="21"/>
          <w:szCs w:val="21"/>
        </w:rPr>
        <w:t>日</w:t>
      </w:r>
      <w:r>
        <w:rPr>
          <w:rFonts w:hint="eastAsia" w:ascii="宋体" w:hAnsi="宋体" w:eastAsia="宋体"/>
          <w:color w:val="000000"/>
          <w:sz w:val="21"/>
          <w:szCs w:val="21"/>
          <w:lang w:val="en-US" w:eastAsia="zh-CN"/>
        </w:rPr>
        <w:t>13：00</w:t>
      </w:r>
      <w:r>
        <w:rPr>
          <w:rFonts w:hint="eastAsia" w:ascii="宋体" w:hAnsi="宋体" w:eastAsia="宋体"/>
          <w:color w:val="000000"/>
          <w:sz w:val="21"/>
          <w:szCs w:val="21"/>
          <w:lang w:eastAsia="zh-CN"/>
        </w:rPr>
        <w:t>，第二志愿</w:t>
      </w:r>
      <w:r>
        <w:rPr>
          <w:rFonts w:hint="eastAsia" w:ascii="宋体" w:hAnsi="宋体" w:eastAsia="宋体"/>
          <w:color w:val="000000"/>
          <w:sz w:val="21"/>
          <w:szCs w:val="21"/>
          <w:lang w:val="en-US" w:eastAsia="zh-CN"/>
        </w:rPr>
        <w:t>2022年3月19日13:00，第三志愿2022年3月26日13:00。</w:t>
      </w:r>
    </w:p>
    <w:p>
      <w:pPr>
        <w:widowControl/>
        <w:spacing w:line="360" w:lineRule="auto"/>
        <w:ind w:firstLine="440"/>
        <w:jc w:val="left"/>
        <w:rPr>
          <w:rFonts w:ascii="宋体" w:hAnsi="宋体" w:eastAsia="宋体"/>
          <w:color w:val="000000"/>
          <w:sz w:val="21"/>
          <w:szCs w:val="21"/>
        </w:rPr>
      </w:pPr>
      <w:r>
        <w:rPr>
          <w:rFonts w:hint="eastAsia" w:ascii="宋体" w:hAnsi="宋体" w:eastAsia="宋体"/>
          <w:color w:val="000000"/>
          <w:sz w:val="21"/>
          <w:szCs w:val="21"/>
        </w:rPr>
        <w:t>地点：本部校区（宁波市海曙区学院路899号）</w:t>
      </w:r>
    </w:p>
    <w:p>
      <w:pPr>
        <w:widowControl/>
        <w:spacing w:line="360" w:lineRule="auto"/>
        <w:ind w:firstLine="440"/>
        <w:jc w:val="left"/>
        <w:rPr>
          <w:rFonts w:hint="eastAsia" w:ascii="宋体" w:hAnsi="宋体" w:eastAsia="宋体"/>
          <w:color w:val="000000"/>
          <w:sz w:val="21"/>
          <w:szCs w:val="21"/>
          <w:lang w:eastAsia="zh-CN"/>
        </w:rPr>
      </w:pPr>
      <w:r>
        <w:rPr>
          <w:rFonts w:hint="eastAsia" w:ascii="宋体" w:hAnsi="宋体" w:eastAsia="宋体"/>
          <w:b/>
          <w:color w:val="000000"/>
          <w:sz w:val="21"/>
          <w:szCs w:val="21"/>
        </w:rPr>
        <w:t>第十</w:t>
      </w:r>
      <w:r>
        <w:rPr>
          <w:rFonts w:hint="eastAsia" w:ascii="宋体" w:hAnsi="宋体" w:eastAsia="宋体"/>
          <w:b/>
          <w:color w:val="000000"/>
          <w:sz w:val="21"/>
          <w:szCs w:val="21"/>
          <w:lang w:eastAsia="zh-CN"/>
        </w:rPr>
        <w:t>二</w:t>
      </w:r>
      <w:r>
        <w:rPr>
          <w:rFonts w:hint="eastAsia" w:ascii="宋体" w:hAnsi="宋体" w:eastAsia="宋体"/>
          <w:b/>
          <w:color w:val="000000"/>
          <w:sz w:val="21"/>
          <w:szCs w:val="21"/>
        </w:rPr>
        <w:t>条</w:t>
      </w:r>
      <w:r>
        <w:rPr>
          <w:rFonts w:hint="eastAsia" w:ascii="宋体" w:hAnsi="宋体" w:eastAsia="宋体"/>
          <w:color w:val="000000"/>
          <w:sz w:val="21"/>
          <w:szCs w:val="21"/>
        </w:rPr>
        <w:t> 测试内容</w:t>
      </w:r>
      <w:r>
        <w:rPr>
          <w:rFonts w:hint="eastAsia" w:ascii="宋体" w:hAnsi="宋体" w:eastAsia="宋体"/>
          <w:color w:val="000000"/>
          <w:sz w:val="21"/>
          <w:szCs w:val="21"/>
          <w:lang w:eastAsia="zh-CN"/>
        </w:rPr>
        <w:t>、</w:t>
      </w:r>
      <w:r>
        <w:rPr>
          <w:rFonts w:hint="eastAsia" w:ascii="宋体" w:hAnsi="宋体" w:eastAsia="宋体"/>
          <w:color w:val="000000"/>
          <w:sz w:val="21"/>
          <w:szCs w:val="21"/>
        </w:rPr>
        <w:t>方式</w:t>
      </w:r>
      <w:r>
        <w:rPr>
          <w:rFonts w:hint="eastAsia" w:ascii="宋体" w:hAnsi="宋体" w:eastAsia="宋体"/>
          <w:color w:val="000000"/>
          <w:sz w:val="21"/>
          <w:szCs w:val="21"/>
          <w:lang w:eastAsia="zh-CN"/>
        </w:rPr>
        <w:t>及费用</w:t>
      </w:r>
    </w:p>
    <w:p>
      <w:pPr>
        <w:pStyle w:val="2"/>
        <w:spacing w:before="0" w:beforeAutospacing="0" w:after="0" w:afterAutospacing="0" w:line="360" w:lineRule="auto"/>
        <w:ind w:firstLine="480"/>
        <w:rPr>
          <w:rFonts w:hint="eastAsia" w:ascii="宋体" w:hAnsi="宋体" w:eastAsia="宋体"/>
          <w:color w:val="000000"/>
          <w:sz w:val="21"/>
          <w:szCs w:val="21"/>
        </w:rPr>
      </w:pPr>
      <w:r>
        <w:rPr>
          <w:rFonts w:hint="eastAsia"/>
          <w:color w:val="000000"/>
          <w:sz w:val="21"/>
          <w:szCs w:val="21"/>
          <w:lang w:val="en-US" w:eastAsia="zh-CN"/>
        </w:rPr>
        <w:t>1.</w:t>
      </w:r>
      <w:r>
        <w:rPr>
          <w:rFonts w:hint="eastAsia" w:ascii="宋体" w:hAnsi="宋体" w:eastAsia="宋体"/>
          <w:color w:val="000000"/>
          <w:sz w:val="21"/>
          <w:szCs w:val="21"/>
        </w:rPr>
        <w:t>测试内容：职业适应性测试,包含综合素质和专业素养。</w:t>
      </w:r>
    </w:p>
    <w:p>
      <w:pPr>
        <w:pStyle w:val="2"/>
        <w:spacing w:before="0" w:beforeAutospacing="0" w:after="0" w:afterAutospacing="0" w:line="360" w:lineRule="auto"/>
        <w:ind w:firstLine="480"/>
        <w:rPr>
          <w:rFonts w:hint="eastAsia" w:ascii="宋体" w:hAnsi="宋体" w:eastAsia="宋体"/>
          <w:color w:val="000000"/>
          <w:sz w:val="21"/>
          <w:szCs w:val="21"/>
        </w:rPr>
      </w:pPr>
      <w:r>
        <w:rPr>
          <w:rFonts w:hint="eastAsia"/>
          <w:color w:val="000000"/>
          <w:sz w:val="21"/>
          <w:szCs w:val="21"/>
          <w:lang w:val="en-US" w:eastAsia="zh-CN"/>
        </w:rPr>
        <w:t>2.</w:t>
      </w:r>
      <w:r>
        <w:rPr>
          <w:rFonts w:hint="eastAsia" w:ascii="宋体" w:hAnsi="宋体" w:eastAsia="宋体"/>
          <w:color w:val="000000"/>
          <w:sz w:val="21"/>
          <w:szCs w:val="21"/>
        </w:rPr>
        <w:t>测试方式：面试，满分100分。</w:t>
      </w:r>
    </w:p>
    <w:p>
      <w:pPr>
        <w:pStyle w:val="2"/>
        <w:spacing w:before="0" w:beforeAutospacing="0" w:after="0" w:afterAutospacing="0" w:line="360" w:lineRule="auto"/>
        <w:ind w:firstLine="480"/>
        <w:rPr>
          <w:rFonts w:hint="default" w:ascii="宋体" w:hAnsi="宋体" w:eastAsia="宋体"/>
          <w:color w:val="000000"/>
          <w:sz w:val="21"/>
          <w:szCs w:val="21"/>
          <w:lang w:val="en-US" w:eastAsia="zh-CN"/>
        </w:rPr>
      </w:pPr>
      <w:r>
        <w:rPr>
          <w:rFonts w:hint="eastAsia"/>
          <w:color w:val="000000"/>
          <w:sz w:val="21"/>
          <w:szCs w:val="21"/>
          <w:lang w:val="en-US" w:eastAsia="zh-CN"/>
        </w:rPr>
        <w:t>3.考试缴费：</w:t>
      </w:r>
      <w:r>
        <w:rPr>
          <w:rFonts w:hint="eastAsia"/>
          <w:color w:val="000000"/>
          <w:sz w:val="21"/>
          <w:szCs w:val="21"/>
          <w:lang w:eastAsia="zh-CN"/>
        </w:rPr>
        <w:t>免测试费用。</w:t>
      </w:r>
    </w:p>
    <w:p>
      <w:pPr>
        <w:widowControl/>
        <w:spacing w:line="480" w:lineRule="atLeast"/>
        <w:ind w:firstLine="440"/>
        <w:jc w:val="left"/>
        <w:rPr>
          <w:rFonts w:hint="eastAsia" w:ascii="宋体" w:hAnsi="宋体" w:eastAsia="宋体"/>
          <w:color w:val="000000"/>
          <w:sz w:val="21"/>
          <w:szCs w:val="21"/>
          <w:lang w:eastAsia="zh-CN"/>
        </w:rPr>
      </w:pPr>
      <w:r>
        <w:rPr>
          <w:rFonts w:hint="eastAsia" w:ascii="宋体" w:hAnsi="宋体" w:eastAsia="宋体"/>
          <w:b/>
          <w:color w:val="000000"/>
          <w:sz w:val="21"/>
          <w:szCs w:val="21"/>
        </w:rPr>
        <w:t>第十</w:t>
      </w:r>
      <w:r>
        <w:rPr>
          <w:rFonts w:hint="eastAsia" w:ascii="宋体" w:hAnsi="宋体" w:eastAsia="宋体"/>
          <w:b/>
          <w:color w:val="000000"/>
          <w:sz w:val="21"/>
          <w:szCs w:val="21"/>
          <w:lang w:eastAsia="zh-CN"/>
        </w:rPr>
        <w:t>三</w:t>
      </w:r>
      <w:r>
        <w:rPr>
          <w:rFonts w:hint="eastAsia" w:ascii="宋体" w:hAnsi="宋体" w:eastAsia="宋体"/>
          <w:b/>
          <w:color w:val="000000"/>
          <w:sz w:val="21"/>
          <w:szCs w:val="21"/>
        </w:rPr>
        <w:t>条</w:t>
      </w:r>
      <w:r>
        <w:rPr>
          <w:rFonts w:hint="eastAsia" w:ascii="宋体" w:hAnsi="宋体" w:eastAsia="宋体"/>
          <w:color w:val="000000"/>
          <w:sz w:val="21"/>
          <w:szCs w:val="21"/>
        </w:rPr>
        <w:t> </w:t>
      </w:r>
      <w:r>
        <w:rPr>
          <w:rFonts w:hint="eastAsia" w:ascii="宋体" w:hAnsi="宋体" w:eastAsia="宋体"/>
          <w:color w:val="000000"/>
          <w:sz w:val="21"/>
          <w:szCs w:val="21"/>
          <w:lang w:eastAsia="zh-CN"/>
        </w:rPr>
        <w:t>录取原则：</w:t>
      </w:r>
      <w:r>
        <w:rPr>
          <w:rFonts w:hint="eastAsia" w:ascii="宋体" w:hAnsi="宋体" w:eastAsia="宋体"/>
          <w:color w:val="000000"/>
          <w:sz w:val="21"/>
          <w:szCs w:val="21"/>
        </w:rPr>
        <w:t>对于第一志愿报考我校的考生，</w:t>
      </w:r>
      <w:r>
        <w:rPr>
          <w:rFonts w:hint="eastAsia" w:ascii="宋体" w:hAnsi="宋体" w:eastAsia="宋体"/>
          <w:color w:val="000000"/>
          <w:sz w:val="21"/>
          <w:szCs w:val="21"/>
          <w:lang w:eastAsia="zh-CN"/>
        </w:rPr>
        <w:t>按照专业平行志愿录取原则，</w:t>
      </w:r>
      <w:r>
        <w:rPr>
          <w:rFonts w:hint="eastAsia" w:ascii="宋体" w:hAnsi="宋体" w:eastAsia="宋体"/>
          <w:color w:val="000000"/>
          <w:sz w:val="21"/>
          <w:szCs w:val="21"/>
        </w:rPr>
        <w:t>根据</w:t>
      </w:r>
      <w:r>
        <w:rPr>
          <w:rFonts w:hint="eastAsia" w:ascii="宋体" w:hAnsi="宋体" w:eastAsia="宋体"/>
          <w:color w:val="000000"/>
          <w:sz w:val="21"/>
          <w:szCs w:val="21"/>
          <w:lang w:eastAsia="zh-CN"/>
        </w:rPr>
        <w:t>专业</w:t>
      </w:r>
      <w:r>
        <w:rPr>
          <w:rFonts w:hint="eastAsia" w:ascii="宋体" w:hAnsi="宋体" w:eastAsia="宋体"/>
          <w:color w:val="000000"/>
          <w:sz w:val="21"/>
          <w:szCs w:val="21"/>
        </w:rPr>
        <w:t>招生计划数100%确定</w:t>
      </w:r>
      <w:r>
        <w:rPr>
          <w:rFonts w:hint="eastAsia" w:ascii="宋体" w:hAnsi="宋体" w:eastAsia="宋体"/>
          <w:color w:val="000000"/>
          <w:sz w:val="21"/>
          <w:szCs w:val="21"/>
          <w:lang w:eastAsia="zh-CN"/>
        </w:rPr>
        <w:t>预</w:t>
      </w:r>
      <w:r>
        <w:rPr>
          <w:rFonts w:hint="eastAsia" w:ascii="宋体" w:hAnsi="宋体" w:eastAsia="宋体"/>
          <w:color w:val="000000"/>
          <w:sz w:val="21"/>
          <w:szCs w:val="21"/>
        </w:rPr>
        <w:t>录取名单，录取考生的男女生比例不限。如</w:t>
      </w:r>
      <w:r>
        <w:rPr>
          <w:rFonts w:hint="eastAsia" w:ascii="宋体" w:hAnsi="宋体" w:eastAsia="宋体"/>
          <w:color w:val="000000"/>
          <w:sz w:val="21"/>
          <w:szCs w:val="21"/>
          <w:lang w:eastAsia="zh-CN"/>
        </w:rPr>
        <w:t>成绩相同，则根据考生</w:t>
      </w:r>
      <w:r>
        <w:rPr>
          <w:rFonts w:hint="default" w:ascii="宋体" w:hAnsi="宋体" w:eastAsia="宋体"/>
          <w:color w:val="000000"/>
          <w:sz w:val="21"/>
          <w:szCs w:val="21"/>
          <w:lang w:eastAsia="zh-CN"/>
        </w:rPr>
        <w:t>在校</w:t>
      </w:r>
      <w:r>
        <w:rPr>
          <w:rFonts w:hint="default" w:ascii="宋体" w:hAnsi="宋体" w:eastAsia="宋体"/>
          <w:color w:val="000000"/>
          <w:sz w:val="21"/>
          <w:szCs w:val="21"/>
          <w:lang w:val="en-US" w:eastAsia="zh-CN"/>
        </w:rPr>
        <w:t>及</w:t>
      </w:r>
      <w:r>
        <w:rPr>
          <w:rFonts w:hint="default" w:ascii="宋体" w:hAnsi="宋体" w:eastAsia="宋体"/>
          <w:color w:val="000000"/>
          <w:sz w:val="21"/>
          <w:szCs w:val="21"/>
          <w:lang w:eastAsia="zh-CN"/>
        </w:rPr>
        <w:t>服役期间表现等情况，综合评价，择优录取。</w:t>
      </w:r>
      <w:r>
        <w:rPr>
          <w:rFonts w:hint="eastAsia" w:ascii="宋体" w:hAnsi="宋体" w:eastAsia="宋体"/>
          <w:color w:val="000000"/>
          <w:sz w:val="21"/>
          <w:szCs w:val="21"/>
          <w:lang w:eastAsia="zh-CN"/>
        </w:rPr>
        <w:t>。</w:t>
      </w:r>
    </w:p>
    <w:p>
      <w:pPr>
        <w:widowControl/>
        <w:spacing w:line="480" w:lineRule="atLeast"/>
        <w:ind w:firstLine="440"/>
        <w:jc w:val="left"/>
        <w:rPr>
          <w:rFonts w:hint="eastAsia" w:ascii="宋体" w:hAnsi="宋体" w:eastAsia="宋体"/>
          <w:color w:val="000000"/>
          <w:sz w:val="21"/>
          <w:szCs w:val="21"/>
        </w:rPr>
      </w:pPr>
      <w:r>
        <w:rPr>
          <w:rFonts w:hint="eastAsia" w:ascii="宋体" w:hAnsi="宋体" w:eastAsia="宋体"/>
          <w:color w:val="000000"/>
          <w:sz w:val="21"/>
          <w:szCs w:val="21"/>
        </w:rPr>
        <w:t>若我校一志愿录取后，计划仍未完成，二</w:t>
      </w:r>
      <w:r>
        <w:rPr>
          <w:rFonts w:hint="eastAsia" w:ascii="宋体" w:hAnsi="宋体" w:eastAsia="宋体"/>
          <w:color w:val="000000"/>
          <w:sz w:val="21"/>
          <w:szCs w:val="21"/>
          <w:lang w:eastAsia="zh-CN"/>
        </w:rPr>
        <w:t>、三</w:t>
      </w:r>
      <w:r>
        <w:rPr>
          <w:rFonts w:hint="eastAsia" w:ascii="宋体" w:hAnsi="宋体" w:eastAsia="宋体"/>
          <w:color w:val="000000"/>
          <w:sz w:val="21"/>
          <w:szCs w:val="21"/>
        </w:rPr>
        <w:t>志愿填报我校的考生，</w:t>
      </w:r>
      <w:r>
        <w:rPr>
          <w:rFonts w:hint="default" w:ascii="宋体" w:hAnsi="宋体" w:eastAsia="宋体"/>
          <w:color w:val="000000"/>
          <w:sz w:val="21"/>
          <w:szCs w:val="21"/>
        </w:rPr>
        <w:t>按第一志愿录取的工作流程进行</w:t>
      </w:r>
      <w:r>
        <w:rPr>
          <w:rFonts w:hint="eastAsia" w:ascii="宋体" w:hAnsi="宋体" w:eastAsia="宋体"/>
          <w:color w:val="000000"/>
          <w:sz w:val="21"/>
          <w:szCs w:val="21"/>
        </w:rPr>
        <w:t>。</w:t>
      </w:r>
    </w:p>
    <w:p>
      <w:pPr>
        <w:widowControl/>
        <w:spacing w:line="480" w:lineRule="atLeast"/>
        <w:ind w:firstLine="440"/>
        <w:jc w:val="left"/>
        <w:rPr>
          <w:rFonts w:hint="eastAsia" w:ascii="宋体" w:hAnsi="宋体" w:eastAsia="宋体"/>
          <w:color w:val="000000"/>
          <w:sz w:val="21"/>
          <w:szCs w:val="21"/>
          <w:lang w:val="en-US" w:eastAsia="zh-CN"/>
        </w:rPr>
      </w:pPr>
      <w:r>
        <w:rPr>
          <w:rFonts w:hint="eastAsia" w:ascii="宋体" w:hAnsi="宋体" w:eastAsia="宋体"/>
          <w:b/>
          <w:bCs/>
          <w:color w:val="000000"/>
          <w:sz w:val="21"/>
          <w:szCs w:val="21"/>
          <w:lang w:eastAsia="zh-CN"/>
        </w:rPr>
        <w:t>第十四条</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lang w:eastAsia="zh-CN"/>
        </w:rPr>
        <w:t>对于应届考生，由预</w:t>
      </w:r>
      <w:r>
        <w:rPr>
          <w:rFonts w:hint="eastAsia" w:ascii="宋体" w:hAnsi="宋体" w:eastAsia="宋体"/>
          <w:color w:val="000000"/>
          <w:sz w:val="21"/>
          <w:szCs w:val="21"/>
        </w:rPr>
        <w:t>录取考生高职高专就读的高校审核确认</w:t>
      </w:r>
      <w:r>
        <w:rPr>
          <w:rFonts w:hint="eastAsia" w:ascii="宋体" w:hAnsi="宋体" w:eastAsia="宋体"/>
          <w:color w:val="000000"/>
          <w:sz w:val="21"/>
          <w:szCs w:val="21"/>
          <w:lang w:eastAsia="zh-CN"/>
        </w:rPr>
        <w:t>预</w:t>
      </w:r>
      <w:r>
        <w:rPr>
          <w:rFonts w:hint="eastAsia" w:ascii="宋体" w:hAnsi="宋体" w:eastAsia="宋体"/>
          <w:color w:val="000000"/>
          <w:sz w:val="21"/>
          <w:szCs w:val="21"/>
        </w:rPr>
        <w:t>录取考生</w:t>
      </w:r>
      <w:r>
        <w:rPr>
          <w:rFonts w:hint="eastAsia" w:ascii="宋体" w:hAnsi="宋体" w:eastAsia="宋体"/>
          <w:color w:val="000000"/>
          <w:sz w:val="21"/>
          <w:szCs w:val="21"/>
          <w:lang w:eastAsia="zh-CN"/>
        </w:rPr>
        <w:t>的</w:t>
      </w:r>
      <w:r>
        <w:rPr>
          <w:rFonts w:hint="eastAsia" w:ascii="宋体" w:hAnsi="宋体" w:eastAsia="宋体"/>
          <w:color w:val="000000"/>
          <w:sz w:val="21"/>
          <w:szCs w:val="21"/>
        </w:rPr>
        <w:t>高职高专毕业资格，并报省教育厅复核，不能如期毕业者取消录取资格，我校按审核通过的名单办理录取手续，并</w:t>
      </w:r>
      <w:r>
        <w:rPr>
          <w:rFonts w:hint="eastAsia" w:ascii="宋体" w:hAnsi="宋体" w:eastAsia="宋体"/>
          <w:color w:val="000000"/>
          <w:sz w:val="21"/>
          <w:szCs w:val="21"/>
          <w:lang w:eastAsia="zh-CN"/>
        </w:rPr>
        <w:t>于</w:t>
      </w:r>
      <w:r>
        <w:rPr>
          <w:rFonts w:hint="eastAsia" w:ascii="宋体" w:hAnsi="宋体" w:eastAsia="宋体"/>
          <w:color w:val="000000"/>
          <w:sz w:val="21"/>
          <w:szCs w:val="21"/>
          <w:lang w:val="en-US" w:eastAsia="zh-CN"/>
        </w:rPr>
        <w:t>7月份</w:t>
      </w:r>
      <w:r>
        <w:rPr>
          <w:rFonts w:hint="eastAsia" w:ascii="宋体" w:hAnsi="宋体" w:eastAsia="宋体"/>
          <w:color w:val="000000"/>
          <w:sz w:val="21"/>
          <w:szCs w:val="21"/>
        </w:rPr>
        <w:t>寄发录取通知书</w:t>
      </w:r>
      <w:r>
        <w:rPr>
          <w:rFonts w:hint="eastAsia" w:ascii="宋体" w:hAnsi="宋体" w:eastAsia="宋体"/>
          <w:color w:val="000000"/>
          <w:sz w:val="21"/>
          <w:szCs w:val="21"/>
          <w:lang w:eastAsia="zh-CN"/>
        </w:rPr>
        <w:t>；对于非应届考生，我校将于</w:t>
      </w:r>
      <w:r>
        <w:rPr>
          <w:rFonts w:hint="default" w:ascii="宋体" w:hAnsi="宋体" w:eastAsia="宋体"/>
          <w:color w:val="000000"/>
          <w:sz w:val="21"/>
          <w:szCs w:val="21"/>
        </w:rPr>
        <w:t>4月</w:t>
      </w:r>
      <w:r>
        <w:rPr>
          <w:rFonts w:hint="eastAsia" w:ascii="宋体" w:hAnsi="宋体" w:eastAsia="宋体"/>
          <w:color w:val="000000"/>
          <w:sz w:val="21"/>
          <w:szCs w:val="21"/>
          <w:lang w:val="en-US" w:eastAsia="zh-CN"/>
        </w:rPr>
        <w:t>20日</w:t>
      </w:r>
      <w:r>
        <w:rPr>
          <w:rFonts w:hint="default" w:ascii="宋体" w:hAnsi="宋体" w:eastAsia="宋体"/>
          <w:color w:val="000000"/>
          <w:sz w:val="21"/>
          <w:szCs w:val="21"/>
        </w:rPr>
        <w:t>前公布正式录取结果，并寄发录取通知书。</w:t>
      </w:r>
    </w:p>
    <w:p>
      <w:pPr>
        <w:widowControl/>
        <w:spacing w:line="480" w:lineRule="atLeast"/>
        <w:ind w:firstLine="440"/>
        <w:jc w:val="left"/>
        <w:rPr>
          <w:rFonts w:hint="eastAsia" w:ascii="宋体" w:hAnsi="宋体" w:eastAsia="宋体"/>
          <w:color w:val="000000"/>
          <w:sz w:val="21"/>
          <w:szCs w:val="21"/>
          <w:lang w:eastAsia="zh-CN"/>
        </w:rPr>
      </w:pPr>
      <w:r>
        <w:rPr>
          <w:rFonts w:hint="eastAsia" w:ascii="宋体" w:hAnsi="宋体" w:eastAsia="宋体"/>
          <w:b/>
          <w:color w:val="000000"/>
          <w:sz w:val="21"/>
          <w:szCs w:val="21"/>
        </w:rPr>
        <w:t>第十</w:t>
      </w:r>
      <w:r>
        <w:rPr>
          <w:rFonts w:hint="eastAsia" w:ascii="宋体" w:hAnsi="宋体" w:eastAsia="宋体"/>
          <w:b/>
          <w:color w:val="000000"/>
          <w:sz w:val="21"/>
          <w:szCs w:val="21"/>
          <w:lang w:eastAsia="zh-CN"/>
        </w:rPr>
        <w:t>五</w:t>
      </w:r>
      <w:r>
        <w:rPr>
          <w:rFonts w:hint="eastAsia" w:ascii="宋体" w:hAnsi="宋体" w:eastAsia="宋体"/>
          <w:b/>
          <w:color w:val="000000"/>
          <w:sz w:val="21"/>
          <w:szCs w:val="21"/>
        </w:rPr>
        <w:t>条</w:t>
      </w:r>
      <w:r>
        <w:rPr>
          <w:rFonts w:hint="eastAsia" w:ascii="宋体" w:hAnsi="宋体" w:eastAsia="宋体"/>
          <w:color w:val="000000"/>
          <w:sz w:val="21"/>
          <w:szCs w:val="21"/>
        </w:rPr>
        <w:t> </w:t>
      </w:r>
      <w:r>
        <w:rPr>
          <w:rFonts w:hint="default" w:ascii="宋体" w:hAnsi="宋体" w:eastAsia="宋体"/>
          <w:color w:val="000000"/>
          <w:sz w:val="21"/>
          <w:szCs w:val="21"/>
        </w:rPr>
        <w:t>荣立三等功以上的考生可免于参加</w:t>
      </w:r>
      <w:r>
        <w:rPr>
          <w:rFonts w:hint="eastAsia" w:ascii="宋体" w:hAnsi="宋体" w:eastAsia="宋体"/>
          <w:color w:val="000000"/>
          <w:sz w:val="21"/>
          <w:szCs w:val="21"/>
          <w:lang w:eastAsia="zh-CN"/>
        </w:rPr>
        <w:t>我校</w:t>
      </w:r>
      <w:r>
        <w:rPr>
          <w:rFonts w:hint="default" w:ascii="宋体" w:hAnsi="宋体" w:eastAsia="宋体"/>
          <w:color w:val="000000"/>
          <w:sz w:val="21"/>
          <w:szCs w:val="21"/>
        </w:rPr>
        <w:t>的职业适应性</w:t>
      </w:r>
      <w:r>
        <w:rPr>
          <w:rFonts w:hint="default" w:ascii="宋体" w:hAnsi="宋体" w:eastAsia="宋体"/>
          <w:color w:val="000000"/>
          <w:sz w:val="21"/>
          <w:szCs w:val="21"/>
          <w:lang w:val="en-US" w:eastAsia="zh-CN"/>
        </w:rPr>
        <w:t>测试</w:t>
      </w:r>
      <w:r>
        <w:rPr>
          <w:rFonts w:hint="eastAsia" w:ascii="宋体" w:hAnsi="宋体" w:eastAsia="宋体"/>
          <w:color w:val="000000"/>
          <w:sz w:val="21"/>
          <w:szCs w:val="21"/>
          <w:lang w:val="en-US" w:eastAsia="zh-CN"/>
        </w:rPr>
        <w:t>，</w:t>
      </w:r>
      <w:r>
        <w:rPr>
          <w:rFonts w:hint="default" w:ascii="宋体" w:hAnsi="宋体" w:eastAsia="宋体"/>
          <w:color w:val="000000"/>
          <w:sz w:val="21"/>
          <w:szCs w:val="21"/>
        </w:rPr>
        <w:t>并优先录取。</w:t>
      </w:r>
      <w:r>
        <w:rPr>
          <w:rFonts w:hint="eastAsia" w:ascii="宋体" w:hAnsi="宋体" w:eastAsia="宋体"/>
          <w:color w:val="000000"/>
          <w:sz w:val="21"/>
          <w:szCs w:val="21"/>
          <w:lang w:eastAsia="zh-CN"/>
        </w:rPr>
        <w:t>专业志愿填报人数不足该类别内专业招生计划时，考生可免于参加我校的</w:t>
      </w:r>
      <w:r>
        <w:rPr>
          <w:rFonts w:hint="default" w:ascii="宋体" w:hAnsi="宋体" w:eastAsia="宋体"/>
          <w:color w:val="000000"/>
          <w:sz w:val="21"/>
          <w:szCs w:val="21"/>
        </w:rPr>
        <w:t>职业适应性</w:t>
      </w:r>
      <w:r>
        <w:rPr>
          <w:rFonts w:hint="default" w:ascii="宋体" w:hAnsi="宋体" w:eastAsia="宋体"/>
          <w:color w:val="000000"/>
          <w:sz w:val="21"/>
          <w:szCs w:val="21"/>
          <w:lang w:val="en-US" w:eastAsia="zh-CN"/>
        </w:rPr>
        <w:t>测试</w:t>
      </w:r>
      <w:r>
        <w:rPr>
          <w:rFonts w:hint="eastAsia" w:ascii="宋体" w:hAnsi="宋体" w:eastAsia="宋体"/>
          <w:color w:val="000000"/>
          <w:sz w:val="21"/>
          <w:szCs w:val="21"/>
          <w:lang w:val="en-US" w:eastAsia="zh-CN"/>
        </w:rPr>
        <w:t>，并全部录取。</w:t>
      </w:r>
      <w:bookmarkStart w:id="2" w:name="_GoBack"/>
      <w:bookmarkEnd w:id="2"/>
    </w:p>
    <w:p>
      <w:pPr>
        <w:widowControl/>
        <w:spacing w:line="480" w:lineRule="atLeast"/>
        <w:ind w:firstLine="440"/>
        <w:jc w:val="center"/>
        <w:rPr>
          <w:rFonts w:hint="default" w:ascii="宋体" w:hAnsi="宋体" w:eastAsia="宋体"/>
          <w:b/>
          <w:bCs/>
          <w:color w:val="000000"/>
          <w:sz w:val="21"/>
          <w:szCs w:val="21"/>
          <w:lang w:val="en-US" w:eastAsia="zh-CN"/>
        </w:rPr>
      </w:pPr>
      <w:r>
        <w:rPr>
          <w:rFonts w:hint="eastAsia" w:ascii="宋体" w:hAnsi="宋体" w:eastAsia="宋体"/>
          <w:b/>
          <w:bCs/>
          <w:color w:val="000000"/>
          <w:sz w:val="21"/>
          <w:szCs w:val="21"/>
          <w:lang w:val="en-US" w:eastAsia="zh-CN"/>
        </w:rPr>
        <w:t>第五章 学籍管理和证书颁发</w:t>
      </w:r>
    </w:p>
    <w:p>
      <w:pPr>
        <w:widowControl/>
        <w:spacing w:line="480" w:lineRule="atLeast"/>
        <w:ind w:firstLine="440"/>
        <w:jc w:val="left"/>
        <w:rPr>
          <w:rFonts w:hint="default" w:ascii="宋体" w:hAnsi="宋体" w:eastAsia="宋体"/>
          <w:color w:val="000000"/>
          <w:sz w:val="21"/>
          <w:szCs w:val="21"/>
          <w:lang w:val="en-US" w:eastAsia="zh-CN"/>
        </w:rPr>
      </w:pPr>
      <w:r>
        <w:rPr>
          <w:rFonts w:hint="eastAsia" w:ascii="宋体" w:hAnsi="宋体" w:eastAsia="宋体"/>
          <w:b/>
          <w:bCs/>
          <w:color w:val="000000"/>
          <w:sz w:val="21"/>
          <w:szCs w:val="21"/>
          <w:lang w:val="en-US" w:eastAsia="zh-CN"/>
        </w:rPr>
        <w:t>第十六条</w:t>
      </w:r>
      <w:r>
        <w:rPr>
          <w:rFonts w:hint="eastAsia" w:ascii="宋体" w:hAnsi="宋体" w:eastAsia="宋体"/>
          <w:color w:val="000000"/>
          <w:sz w:val="21"/>
          <w:szCs w:val="21"/>
          <w:lang w:val="en-US" w:eastAsia="zh-CN"/>
        </w:rPr>
        <w:t> </w:t>
      </w:r>
      <w:r>
        <w:rPr>
          <w:rFonts w:hint="default" w:ascii="宋体" w:hAnsi="宋体" w:eastAsia="宋体"/>
          <w:color w:val="000000"/>
          <w:sz w:val="21"/>
          <w:szCs w:val="21"/>
          <w:lang w:val="en-US" w:eastAsia="zh-CN"/>
        </w:rPr>
        <w:t>学籍管理和证书颁发。新生凭“录取通知书”报到注册。专升本学生为全日制普通高等学校学生，学制两年。新生凭“录取通知书”办理户籍迁移手续。学生入学后不允许转学、转专业。毕业时发全日制普通本科毕业证书，文凭表述为“宁波财经学院XX专业专科起点本科学习”，学习起止时间按进入本科实际时间填写，符合学位授予条件的授予学士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465"/>
        <w:jc w:val="left"/>
        <w:rPr>
          <w:rFonts w:hint="default" w:ascii="宋体" w:hAnsi="宋体" w:eastAsia="宋体"/>
          <w:color w:val="000000"/>
          <w:sz w:val="21"/>
          <w:szCs w:val="21"/>
          <w:lang w:val="en-US" w:eastAsia="zh-CN"/>
        </w:rPr>
      </w:pPr>
      <w:r>
        <w:rPr>
          <w:rFonts w:hint="eastAsia" w:ascii="宋体" w:hAnsi="宋体" w:eastAsia="宋体"/>
          <w:b/>
          <w:bCs/>
          <w:color w:val="000000"/>
          <w:sz w:val="21"/>
          <w:szCs w:val="21"/>
          <w:lang w:val="en-US" w:eastAsia="zh-CN"/>
        </w:rPr>
        <w:t>第十七条</w:t>
      </w:r>
      <w:r>
        <w:rPr>
          <w:rFonts w:hint="eastAsia" w:ascii="宋体" w:hAnsi="宋体" w:eastAsia="宋体"/>
          <w:color w:val="000000"/>
          <w:sz w:val="21"/>
          <w:szCs w:val="21"/>
          <w:lang w:val="en-US" w:eastAsia="zh-CN"/>
        </w:rPr>
        <w:t> 入学资格复查。新生入学后，学校将进行全面复查，对不符合报考条件</w:t>
      </w:r>
      <w:r>
        <w:rPr>
          <w:rFonts w:hint="default" w:ascii="宋体" w:hAnsi="宋体" w:eastAsia="宋体"/>
          <w:color w:val="000000"/>
          <w:sz w:val="21"/>
          <w:szCs w:val="21"/>
          <w:lang w:val="en-US" w:eastAsia="zh-CN"/>
        </w:rPr>
        <w:t>、报到条件、身体条件（各专业身体要求按教育部等三部委的《普通高等学校招生体检工作指导意见》执行）和录取标准以及弄虚作假、违纪舞弊者，取消其入学资格，并报</w:t>
      </w:r>
      <w:r>
        <w:rPr>
          <w:rFonts w:hint="eastAsia" w:ascii="宋体" w:hAnsi="宋体" w:eastAsia="宋体"/>
          <w:color w:val="000000"/>
          <w:sz w:val="21"/>
          <w:szCs w:val="21"/>
          <w:lang w:val="en-US" w:eastAsia="zh-CN"/>
        </w:rPr>
        <w:t>浙江</w:t>
      </w:r>
      <w:r>
        <w:rPr>
          <w:rFonts w:hint="default" w:ascii="宋体" w:hAnsi="宋体" w:eastAsia="宋体"/>
          <w:color w:val="000000"/>
          <w:sz w:val="21"/>
          <w:szCs w:val="21"/>
          <w:lang w:val="en-US" w:eastAsia="zh-CN"/>
        </w:rPr>
        <w:t>省教育考试院备案。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465"/>
        <w:jc w:val="center"/>
        <w:rPr>
          <w:rFonts w:hint="default" w:ascii="宋体" w:hAnsi="宋体" w:eastAsia="宋体"/>
          <w:b/>
          <w:bCs/>
          <w:color w:val="000000"/>
          <w:sz w:val="21"/>
          <w:szCs w:val="21"/>
          <w:lang w:val="en-US" w:eastAsia="zh-CN"/>
        </w:rPr>
      </w:pPr>
      <w:r>
        <w:rPr>
          <w:rFonts w:hint="eastAsia"/>
          <w:b/>
          <w:bCs/>
          <w:color w:val="000000"/>
          <w:sz w:val="21"/>
          <w:szCs w:val="21"/>
          <w:lang w:val="en-US" w:eastAsia="zh-CN"/>
        </w:rPr>
        <w:t>第六章 收费标准和奖贷措施</w:t>
      </w:r>
    </w:p>
    <w:p>
      <w:pPr>
        <w:widowControl/>
        <w:spacing w:line="480" w:lineRule="atLeast"/>
        <w:ind w:firstLine="440"/>
        <w:jc w:val="left"/>
        <w:rPr>
          <w:rFonts w:hint="default" w:ascii="宋体" w:hAnsi="宋体" w:eastAsia="宋体"/>
          <w:color w:val="000000"/>
          <w:sz w:val="21"/>
          <w:szCs w:val="21"/>
          <w:lang w:val="en-US" w:eastAsia="zh-CN"/>
        </w:rPr>
      </w:pPr>
      <w:r>
        <w:rPr>
          <w:rFonts w:hint="default" w:ascii="宋体" w:hAnsi="宋体" w:eastAsia="宋体"/>
          <w:b/>
          <w:bCs/>
          <w:color w:val="000000"/>
          <w:sz w:val="21"/>
          <w:szCs w:val="21"/>
          <w:lang w:val="en-US" w:eastAsia="zh-CN"/>
        </w:rPr>
        <w:t>第</w:t>
      </w:r>
      <w:r>
        <w:rPr>
          <w:rFonts w:hint="eastAsia" w:ascii="宋体" w:hAnsi="宋体" w:eastAsia="宋体"/>
          <w:b/>
          <w:bCs/>
          <w:color w:val="000000"/>
          <w:sz w:val="21"/>
          <w:szCs w:val="21"/>
          <w:lang w:val="en-US" w:eastAsia="zh-CN"/>
        </w:rPr>
        <w:t>十八</w:t>
      </w:r>
      <w:r>
        <w:rPr>
          <w:rFonts w:hint="default" w:ascii="宋体" w:hAnsi="宋体" w:eastAsia="宋体"/>
          <w:b/>
          <w:bCs/>
          <w:color w:val="000000"/>
          <w:sz w:val="21"/>
          <w:szCs w:val="21"/>
          <w:lang w:val="en-US" w:eastAsia="zh-CN"/>
        </w:rPr>
        <w:t>条</w:t>
      </w:r>
      <w:r>
        <w:rPr>
          <w:rFonts w:hint="eastAsia" w:ascii="宋体" w:hAnsi="宋体" w:eastAsia="宋体"/>
          <w:color w:val="000000"/>
          <w:sz w:val="21"/>
          <w:szCs w:val="21"/>
          <w:lang w:val="en-US" w:eastAsia="zh-CN"/>
        </w:rPr>
        <w:t> 收费标准：根据国家规定，学生入学需交纳学费、住宿费以及教材等费用。具体收费严格按照浙江省物价部门备案的标准执行。专升本学生的学费标准与普通本科相同专业相应年级的学费标准相同。</w:t>
      </w:r>
    </w:p>
    <w:p>
      <w:pPr>
        <w:widowControl/>
        <w:spacing w:line="480" w:lineRule="atLeast"/>
        <w:ind w:firstLine="440"/>
        <w:jc w:val="left"/>
        <w:rPr>
          <w:rFonts w:hint="eastAsia" w:ascii="宋体" w:hAnsi="宋体" w:eastAsia="宋体"/>
          <w:color w:val="000000"/>
          <w:sz w:val="21"/>
          <w:szCs w:val="21"/>
          <w:lang w:val="en-US" w:eastAsia="zh-CN"/>
        </w:rPr>
      </w:pPr>
      <w:r>
        <w:rPr>
          <w:rFonts w:hint="eastAsia" w:ascii="宋体" w:hAnsi="宋体" w:eastAsia="宋体"/>
          <w:b/>
          <w:bCs/>
          <w:color w:val="000000"/>
          <w:sz w:val="21"/>
          <w:szCs w:val="21"/>
          <w:lang w:val="en-US" w:eastAsia="zh-CN"/>
        </w:rPr>
        <w:t>第十九条</w:t>
      </w:r>
      <w:r>
        <w:rPr>
          <w:rFonts w:hint="eastAsia" w:ascii="宋体" w:hAnsi="宋体" w:eastAsia="宋体"/>
          <w:color w:val="000000"/>
          <w:sz w:val="21"/>
          <w:szCs w:val="21"/>
          <w:lang w:val="en-US" w:eastAsia="zh-CN"/>
        </w:rPr>
        <w:t> 住宿费：四人间2800/学年；六人间1500元∕学年；代管费：800元∕学年。</w:t>
      </w:r>
    </w:p>
    <w:p>
      <w:pPr>
        <w:widowControl/>
        <w:spacing w:line="480" w:lineRule="atLeast"/>
        <w:ind w:firstLine="440"/>
        <w:jc w:val="left"/>
        <w:rPr>
          <w:rFonts w:hint="eastAsia" w:ascii="宋体" w:hAnsi="宋体" w:eastAsia="宋体"/>
          <w:color w:val="000000"/>
          <w:sz w:val="21"/>
          <w:szCs w:val="21"/>
          <w:lang w:val="en-US" w:eastAsia="zh-CN"/>
        </w:rPr>
      </w:pPr>
      <w:r>
        <w:rPr>
          <w:rFonts w:hint="eastAsia" w:ascii="宋体" w:hAnsi="宋体" w:eastAsia="宋体"/>
          <w:b/>
          <w:bCs/>
          <w:color w:val="000000"/>
          <w:sz w:val="21"/>
          <w:szCs w:val="21"/>
          <w:lang w:val="en-US" w:eastAsia="zh-CN"/>
        </w:rPr>
        <w:t>第二十条</w:t>
      </w:r>
      <w:r>
        <w:rPr>
          <w:rFonts w:hint="eastAsia" w:ascii="宋体" w:hAnsi="宋体" w:eastAsia="宋体"/>
          <w:color w:val="000000"/>
          <w:sz w:val="21"/>
          <w:szCs w:val="21"/>
          <w:lang w:val="en-US" w:eastAsia="zh-CN"/>
        </w:rPr>
        <w:t> 学校设有国家奖学金、国家励志奖学金、校长奖学金、单项奖学金和各类专项奖学金，实行国家助学金、国家助学贷款、勤工助学、困难补助等资助政策，开通经济困难新生入学报到“绿色通道”。</w:t>
      </w:r>
    </w:p>
    <w:p>
      <w:pPr>
        <w:widowControl/>
        <w:spacing w:line="480" w:lineRule="atLeast"/>
        <w:ind w:firstLine="440"/>
        <w:jc w:val="left"/>
        <w:rPr>
          <w:rFonts w:hint="default" w:ascii="宋体" w:hAnsi="宋体" w:eastAsia="宋体"/>
          <w:color w:val="000000"/>
          <w:sz w:val="21"/>
          <w:szCs w:val="21"/>
          <w:lang w:val="en-US" w:eastAsia="zh-CN"/>
        </w:rPr>
      </w:pPr>
    </w:p>
    <w:p>
      <w:pPr>
        <w:widowControl/>
        <w:spacing w:line="480" w:lineRule="atLeast"/>
        <w:jc w:val="center"/>
        <w:rPr>
          <w:rFonts w:hint="eastAsia" w:ascii="宋体" w:hAnsi="宋体" w:eastAsia="宋体"/>
          <w:b/>
          <w:bCs/>
          <w:color w:val="000000"/>
          <w:sz w:val="24"/>
          <w:szCs w:val="24"/>
        </w:rPr>
      </w:pPr>
      <w:r>
        <w:rPr>
          <w:rFonts w:hint="eastAsia" w:ascii="宋体" w:hAnsi="宋体" w:eastAsia="宋体"/>
          <w:b/>
          <w:bCs/>
          <w:color w:val="000000"/>
          <w:sz w:val="24"/>
          <w:szCs w:val="24"/>
        </w:rPr>
        <w:t>第</w:t>
      </w:r>
      <w:r>
        <w:rPr>
          <w:rFonts w:hint="eastAsia" w:ascii="宋体" w:hAnsi="宋体" w:eastAsia="宋体"/>
          <w:b/>
          <w:bCs/>
          <w:color w:val="000000"/>
          <w:sz w:val="24"/>
          <w:szCs w:val="24"/>
          <w:lang w:eastAsia="zh-CN"/>
        </w:rPr>
        <w:t>五</w:t>
      </w:r>
      <w:r>
        <w:rPr>
          <w:rFonts w:hint="eastAsia" w:ascii="宋体" w:hAnsi="宋体" w:eastAsia="宋体"/>
          <w:b/>
          <w:bCs/>
          <w:color w:val="000000"/>
          <w:sz w:val="24"/>
          <w:szCs w:val="24"/>
        </w:rPr>
        <w:t>章 监督机制</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default" w:ascii="宋体" w:hAnsi="宋体" w:eastAsia="宋体"/>
          <w:color w:val="000000"/>
          <w:sz w:val="21"/>
          <w:szCs w:val="21"/>
          <w:lang w:val="en-US" w:eastAsia="zh-CN"/>
        </w:rPr>
      </w:pPr>
      <w:r>
        <w:rPr>
          <w:rFonts w:hint="eastAsia" w:ascii="宋体" w:hAnsi="宋体" w:eastAsia="宋体"/>
          <w:b/>
          <w:color w:val="000000"/>
          <w:sz w:val="21"/>
          <w:szCs w:val="21"/>
        </w:rPr>
        <w:t>第</w:t>
      </w:r>
      <w:r>
        <w:rPr>
          <w:rFonts w:hint="eastAsia" w:ascii="宋体" w:hAnsi="宋体" w:eastAsia="宋体"/>
          <w:b/>
          <w:color w:val="000000"/>
          <w:sz w:val="21"/>
          <w:szCs w:val="21"/>
          <w:lang w:eastAsia="zh-CN"/>
        </w:rPr>
        <w:t>二十一</w:t>
      </w:r>
      <w:r>
        <w:rPr>
          <w:rFonts w:hint="eastAsia" w:ascii="宋体" w:hAnsi="宋体" w:eastAsia="宋体"/>
          <w:b/>
          <w:color w:val="000000"/>
          <w:sz w:val="21"/>
          <w:szCs w:val="21"/>
        </w:rPr>
        <w:t>条</w:t>
      </w:r>
      <w:r>
        <w:rPr>
          <w:rFonts w:hint="eastAsia" w:ascii="宋体" w:hAnsi="宋体" w:eastAsia="宋体"/>
          <w:color w:val="000000"/>
          <w:sz w:val="21"/>
          <w:szCs w:val="21"/>
        </w:rPr>
        <w:t> </w:t>
      </w:r>
      <w:r>
        <w:rPr>
          <w:rFonts w:hint="eastAsia" w:ascii="宋体" w:hAnsi="宋体" w:eastAsia="宋体"/>
          <w:color w:val="000000"/>
          <w:sz w:val="21"/>
          <w:szCs w:val="21"/>
          <w:lang w:val="en-US" w:eastAsia="zh-CN"/>
        </w:rPr>
        <w:t>学校成立</w:t>
      </w:r>
      <w:r>
        <w:rPr>
          <w:rFonts w:hint="default" w:ascii="宋体" w:hAnsi="宋体" w:eastAsia="宋体"/>
          <w:color w:val="000000"/>
          <w:sz w:val="21"/>
          <w:szCs w:val="21"/>
          <w:lang w:val="en-US" w:eastAsia="zh-CN"/>
        </w:rPr>
        <w:t>免试专升本工作领导小组</w:t>
      </w:r>
      <w:r>
        <w:rPr>
          <w:rFonts w:hint="eastAsia" w:ascii="宋体" w:hAnsi="宋体" w:eastAsia="宋体"/>
          <w:color w:val="000000"/>
          <w:sz w:val="21"/>
          <w:szCs w:val="21"/>
          <w:lang w:val="en-US" w:eastAsia="zh-CN"/>
        </w:rPr>
        <w:t>，全面负责学校招生政策和规则的制定，确定招生规模及其它招生重大事项的决策，</w:t>
      </w:r>
      <w:r>
        <w:rPr>
          <w:rFonts w:hint="default" w:ascii="宋体" w:hAnsi="宋体" w:eastAsia="宋体"/>
          <w:color w:val="000000"/>
          <w:sz w:val="21"/>
          <w:szCs w:val="21"/>
          <w:lang w:val="en-US" w:eastAsia="zh-CN"/>
        </w:rPr>
        <w:t>确保免试专升本各项工作有序推进</w:t>
      </w:r>
      <w:r>
        <w:rPr>
          <w:rFonts w:hint="eastAsia" w:ascii="宋体" w:hAnsi="宋体" w:eastAsia="宋体"/>
          <w:color w:val="000000"/>
          <w:sz w:val="21"/>
          <w:szCs w:val="21"/>
          <w:lang w:val="en-US" w:eastAsia="zh-CN"/>
        </w:rPr>
        <w:t>。</w:t>
      </w:r>
    </w:p>
    <w:p>
      <w:pPr>
        <w:widowControl/>
        <w:spacing w:line="480" w:lineRule="atLeast"/>
        <w:ind w:firstLine="440"/>
        <w:jc w:val="left"/>
        <w:rPr>
          <w:rFonts w:hint="eastAsia" w:ascii="宋体" w:hAnsi="宋体" w:eastAsia="宋体"/>
          <w:color w:val="000000"/>
          <w:sz w:val="21"/>
          <w:szCs w:val="21"/>
        </w:rPr>
      </w:pPr>
      <w:r>
        <w:rPr>
          <w:rFonts w:hint="eastAsia" w:ascii="宋体" w:hAnsi="宋体" w:eastAsia="宋体"/>
          <w:b/>
          <w:color w:val="000000"/>
          <w:sz w:val="21"/>
          <w:szCs w:val="21"/>
        </w:rPr>
        <w:t>第</w:t>
      </w:r>
      <w:r>
        <w:rPr>
          <w:rFonts w:hint="eastAsia" w:ascii="宋体" w:hAnsi="宋体" w:eastAsia="宋体"/>
          <w:b/>
          <w:color w:val="000000"/>
          <w:sz w:val="21"/>
          <w:szCs w:val="21"/>
          <w:lang w:eastAsia="zh-CN"/>
        </w:rPr>
        <w:t>二十二</w:t>
      </w:r>
      <w:r>
        <w:rPr>
          <w:rFonts w:hint="eastAsia" w:ascii="宋体" w:hAnsi="宋体" w:eastAsia="宋体"/>
          <w:b/>
          <w:color w:val="000000"/>
          <w:sz w:val="21"/>
          <w:szCs w:val="21"/>
        </w:rPr>
        <w:t>条</w:t>
      </w:r>
      <w:r>
        <w:rPr>
          <w:rFonts w:hint="eastAsia" w:ascii="宋体" w:hAnsi="宋体" w:eastAsia="宋体"/>
          <w:color w:val="000000"/>
          <w:sz w:val="21"/>
          <w:szCs w:val="21"/>
        </w:rPr>
        <w:t> 学校招生录取工作实施阳光工程，坚持 “公开、公平、公正”原则，选拔录取工作由学校纪检监察部门全程参与，并接受社会监督，监督电话：0574-88044810。</w:t>
      </w:r>
    </w:p>
    <w:p>
      <w:pPr>
        <w:widowControl/>
        <w:spacing w:line="480" w:lineRule="atLeast"/>
        <w:ind w:firstLine="440"/>
        <w:jc w:val="left"/>
        <w:rPr>
          <w:rFonts w:hint="eastAsia" w:ascii="宋体" w:hAnsi="宋体" w:eastAsia="宋体"/>
          <w:color w:val="000000"/>
          <w:sz w:val="21"/>
          <w:szCs w:val="21"/>
        </w:rPr>
      </w:pPr>
      <w:r>
        <w:rPr>
          <w:rFonts w:hint="eastAsia" w:ascii="宋体" w:hAnsi="宋体" w:eastAsia="宋体"/>
          <w:b/>
          <w:color w:val="000000"/>
          <w:sz w:val="21"/>
          <w:szCs w:val="21"/>
        </w:rPr>
        <w:t>第</w:t>
      </w:r>
      <w:r>
        <w:rPr>
          <w:rFonts w:hint="eastAsia" w:ascii="宋体" w:hAnsi="宋体" w:eastAsia="宋体"/>
          <w:b/>
          <w:color w:val="000000"/>
          <w:sz w:val="21"/>
          <w:szCs w:val="21"/>
          <w:lang w:eastAsia="zh-CN"/>
        </w:rPr>
        <w:t>二十三</w:t>
      </w:r>
      <w:r>
        <w:rPr>
          <w:rFonts w:hint="eastAsia" w:ascii="宋体" w:hAnsi="宋体" w:eastAsia="宋体"/>
          <w:b/>
          <w:color w:val="000000"/>
          <w:sz w:val="21"/>
          <w:szCs w:val="21"/>
        </w:rPr>
        <w:t>条</w:t>
      </w:r>
      <w:r>
        <w:rPr>
          <w:rFonts w:hint="eastAsia" w:ascii="宋体" w:hAnsi="宋体" w:eastAsia="宋体"/>
          <w:color w:val="000000"/>
          <w:sz w:val="21"/>
          <w:szCs w:val="21"/>
        </w:rPr>
        <w:t> 对考生弄虚作假行为按教育部令第36号严肃处理。考生有下列情形之一的，应当如实记入其考试诚信档案。下列行为在报名阶段发现的，取消报考资格；在入学前发现的，取消入学资格；入学后发现的，取消录取资格或者学籍；毕业后发现的，由教育行政部门宣布学历、学位证书无效，责令收回或者予以没收；涉嫌犯罪的，依法移送司法机关处理。</w:t>
      </w:r>
    </w:p>
    <w:p>
      <w:pPr>
        <w:widowControl/>
        <w:spacing w:line="480" w:lineRule="atLeast"/>
        <w:ind w:firstLine="440"/>
        <w:jc w:val="left"/>
        <w:rPr>
          <w:rFonts w:hint="eastAsia" w:ascii="宋体" w:hAnsi="宋体" w:eastAsia="宋体"/>
          <w:color w:val="000000"/>
          <w:sz w:val="21"/>
          <w:szCs w:val="21"/>
        </w:rPr>
      </w:pPr>
      <w:r>
        <w:rPr>
          <w:rFonts w:hint="eastAsia" w:ascii="宋体" w:hAnsi="宋体" w:eastAsia="宋体"/>
          <w:color w:val="000000"/>
          <w:sz w:val="21"/>
          <w:szCs w:val="21"/>
        </w:rPr>
        <w:t>（1）提供虚假姓名、年龄、民族、户籍等个人信息，伪造、非法获得证件、成绩证明、荣誉证书等，骗取报名资格、享受优惠政策的；</w:t>
      </w:r>
    </w:p>
    <w:p>
      <w:pPr>
        <w:widowControl/>
        <w:spacing w:line="480" w:lineRule="atLeast"/>
        <w:ind w:firstLine="440"/>
        <w:jc w:val="left"/>
        <w:rPr>
          <w:rFonts w:hint="eastAsia" w:ascii="宋体" w:hAnsi="宋体" w:eastAsia="宋体"/>
          <w:color w:val="000000"/>
          <w:sz w:val="21"/>
          <w:szCs w:val="21"/>
        </w:rPr>
      </w:pPr>
      <w:r>
        <w:rPr>
          <w:rFonts w:hint="eastAsia" w:ascii="宋体" w:hAnsi="宋体" w:eastAsia="宋体"/>
          <w:color w:val="000000"/>
          <w:sz w:val="21"/>
          <w:szCs w:val="21"/>
        </w:rPr>
        <w:t>（2）在相关申请材料中提供虚假材料、影响录取结果的；</w:t>
      </w:r>
    </w:p>
    <w:p>
      <w:pPr>
        <w:widowControl/>
        <w:spacing w:line="480" w:lineRule="atLeast"/>
        <w:ind w:firstLine="440"/>
        <w:jc w:val="left"/>
        <w:rPr>
          <w:rFonts w:hint="eastAsia" w:ascii="宋体" w:hAnsi="宋体" w:eastAsia="宋体"/>
          <w:color w:val="000000"/>
          <w:sz w:val="21"/>
          <w:szCs w:val="21"/>
        </w:rPr>
      </w:pPr>
      <w:r>
        <w:rPr>
          <w:rFonts w:hint="eastAsia" w:ascii="宋体" w:hAnsi="宋体" w:eastAsia="宋体"/>
          <w:color w:val="000000"/>
          <w:sz w:val="21"/>
          <w:szCs w:val="21"/>
        </w:rPr>
        <w:t>（3）冒名顶替入学，由他人替考入学或者取得优惠资格的；</w:t>
      </w:r>
    </w:p>
    <w:p>
      <w:pPr>
        <w:widowControl/>
        <w:spacing w:line="480" w:lineRule="atLeast"/>
        <w:ind w:firstLine="440"/>
        <w:jc w:val="left"/>
        <w:rPr>
          <w:rFonts w:hint="eastAsia" w:ascii="宋体" w:hAnsi="宋体" w:eastAsia="宋体"/>
          <w:color w:val="000000"/>
          <w:sz w:val="21"/>
          <w:szCs w:val="21"/>
        </w:rPr>
      </w:pPr>
      <w:r>
        <w:rPr>
          <w:rFonts w:hint="eastAsia" w:ascii="宋体" w:hAnsi="宋体" w:eastAsia="宋体"/>
          <w:color w:val="000000"/>
          <w:sz w:val="21"/>
          <w:szCs w:val="21"/>
        </w:rPr>
        <w:t>（4）其他严重违反高校招生规定的弄虚作假行为。</w:t>
      </w:r>
    </w:p>
    <w:p>
      <w:pPr>
        <w:widowControl/>
        <w:spacing w:line="480" w:lineRule="atLeast"/>
        <w:jc w:val="center"/>
        <w:rPr>
          <w:rFonts w:hint="eastAsia" w:ascii="宋体" w:hAnsi="宋体" w:eastAsia="宋体"/>
          <w:b/>
          <w:bCs/>
          <w:color w:val="000000"/>
          <w:sz w:val="24"/>
          <w:szCs w:val="24"/>
        </w:rPr>
      </w:pPr>
      <w:r>
        <w:rPr>
          <w:rFonts w:hint="eastAsia" w:ascii="宋体" w:hAnsi="宋体" w:eastAsia="宋体"/>
          <w:b/>
          <w:bCs/>
          <w:color w:val="000000"/>
          <w:sz w:val="24"/>
          <w:szCs w:val="24"/>
        </w:rPr>
        <w:t>第</w:t>
      </w:r>
      <w:r>
        <w:rPr>
          <w:rFonts w:hint="eastAsia" w:ascii="宋体" w:hAnsi="宋体" w:eastAsia="宋体"/>
          <w:b/>
          <w:bCs/>
          <w:color w:val="000000"/>
          <w:sz w:val="24"/>
          <w:szCs w:val="24"/>
          <w:lang w:eastAsia="zh-CN"/>
        </w:rPr>
        <w:t>六</w:t>
      </w:r>
      <w:r>
        <w:rPr>
          <w:rFonts w:hint="eastAsia" w:ascii="宋体" w:hAnsi="宋体" w:eastAsia="宋体"/>
          <w:b/>
          <w:bCs/>
          <w:color w:val="000000"/>
          <w:sz w:val="24"/>
          <w:szCs w:val="24"/>
        </w:rPr>
        <w:t>章 附则</w:t>
      </w:r>
    </w:p>
    <w:p>
      <w:pPr>
        <w:widowControl/>
        <w:spacing w:line="480" w:lineRule="atLeast"/>
        <w:ind w:firstLine="440"/>
        <w:jc w:val="left"/>
        <w:rPr>
          <w:rFonts w:hint="eastAsia" w:ascii="宋体" w:hAnsi="宋体" w:eastAsia="宋体"/>
          <w:color w:val="000000"/>
          <w:sz w:val="21"/>
          <w:szCs w:val="21"/>
        </w:rPr>
      </w:pPr>
      <w:r>
        <w:rPr>
          <w:rFonts w:hint="eastAsia" w:ascii="宋体" w:hAnsi="宋体" w:eastAsia="宋体"/>
          <w:b/>
          <w:bCs/>
          <w:color w:val="000000"/>
          <w:sz w:val="21"/>
          <w:szCs w:val="21"/>
        </w:rPr>
        <w:t>第二十七条</w:t>
      </w:r>
      <w:r>
        <w:rPr>
          <w:rFonts w:hint="eastAsia" w:ascii="宋体" w:hAnsi="宋体" w:eastAsia="宋体"/>
          <w:color w:val="000000"/>
          <w:sz w:val="21"/>
          <w:szCs w:val="21"/>
        </w:rPr>
        <w:t> 学校不委托任何中介机构或个人进行招生录取工作，不收取国家规定外的任何费用。任何以我校名义进行非法招生宣传等活动的中介机构或个人，学校保留依法追究其责任的权利。</w:t>
      </w:r>
    </w:p>
    <w:p>
      <w:pPr>
        <w:widowControl/>
        <w:spacing w:line="480" w:lineRule="atLeast"/>
        <w:ind w:firstLine="440"/>
        <w:jc w:val="left"/>
        <w:rPr>
          <w:rFonts w:hint="eastAsia" w:ascii="宋体" w:hAnsi="宋体" w:eastAsia="宋体"/>
          <w:color w:val="000000"/>
          <w:sz w:val="21"/>
          <w:szCs w:val="21"/>
        </w:rPr>
      </w:pPr>
      <w:r>
        <w:rPr>
          <w:rFonts w:hint="eastAsia" w:ascii="宋体" w:hAnsi="宋体" w:eastAsia="宋体"/>
          <w:b/>
          <w:color w:val="000000"/>
          <w:sz w:val="21"/>
          <w:szCs w:val="21"/>
        </w:rPr>
        <w:t>第二十</w:t>
      </w:r>
      <w:r>
        <w:rPr>
          <w:rFonts w:hint="eastAsia" w:ascii="宋体" w:hAnsi="宋体" w:eastAsia="宋体"/>
          <w:b/>
          <w:color w:val="000000"/>
          <w:sz w:val="21"/>
          <w:szCs w:val="21"/>
          <w:lang w:eastAsia="zh-CN"/>
        </w:rPr>
        <w:t>八</w:t>
      </w:r>
      <w:r>
        <w:rPr>
          <w:rFonts w:hint="eastAsia" w:ascii="宋体" w:hAnsi="宋体" w:eastAsia="宋体"/>
          <w:b/>
          <w:color w:val="000000"/>
          <w:sz w:val="21"/>
          <w:szCs w:val="21"/>
        </w:rPr>
        <w:t>条</w:t>
      </w:r>
      <w:r>
        <w:rPr>
          <w:rFonts w:hint="eastAsia" w:ascii="宋体" w:hAnsi="宋体" w:eastAsia="宋体"/>
          <w:color w:val="000000"/>
          <w:sz w:val="21"/>
          <w:szCs w:val="21"/>
        </w:rPr>
        <w:t> 学校招生办负责接待及解答招生有关事宜。具体咨询方式如下：</w:t>
      </w:r>
    </w:p>
    <w:p>
      <w:pPr>
        <w:widowControl/>
        <w:spacing w:line="480" w:lineRule="atLeast"/>
        <w:ind w:firstLine="440"/>
        <w:jc w:val="left"/>
        <w:rPr>
          <w:rFonts w:hint="eastAsia" w:ascii="宋体" w:hAnsi="宋体" w:eastAsia="宋体"/>
          <w:color w:val="000000"/>
          <w:sz w:val="21"/>
          <w:szCs w:val="21"/>
        </w:rPr>
      </w:pPr>
      <w:r>
        <w:rPr>
          <w:rFonts w:hint="eastAsia" w:ascii="宋体" w:hAnsi="宋体" w:eastAsia="宋体"/>
          <w:color w:val="000000"/>
          <w:sz w:val="21"/>
          <w:szCs w:val="21"/>
        </w:rPr>
        <w:t>学校网址：http://www.nbufe.edu.cn</w:t>
      </w:r>
    </w:p>
    <w:p>
      <w:pPr>
        <w:widowControl/>
        <w:spacing w:line="480" w:lineRule="atLeast"/>
        <w:ind w:firstLine="440"/>
        <w:jc w:val="left"/>
        <w:rPr>
          <w:rFonts w:hint="eastAsia" w:ascii="宋体" w:hAnsi="宋体" w:eastAsia="宋体"/>
          <w:color w:val="000000"/>
          <w:sz w:val="21"/>
          <w:szCs w:val="21"/>
        </w:rPr>
      </w:pPr>
      <w:r>
        <w:rPr>
          <w:rFonts w:hint="eastAsia" w:ascii="宋体" w:hAnsi="宋体" w:eastAsia="宋体"/>
          <w:color w:val="000000"/>
          <w:sz w:val="21"/>
          <w:szCs w:val="21"/>
        </w:rPr>
        <w:t>招生网址：http://www.nbufe.edu.cn/zsb</w:t>
      </w:r>
    </w:p>
    <w:p>
      <w:pPr>
        <w:widowControl/>
        <w:spacing w:line="480" w:lineRule="atLeast"/>
        <w:ind w:firstLine="440"/>
        <w:jc w:val="left"/>
        <w:rPr>
          <w:rFonts w:hint="eastAsia" w:ascii="宋体" w:hAnsi="宋体" w:eastAsia="宋体"/>
          <w:color w:val="000000"/>
          <w:sz w:val="21"/>
          <w:szCs w:val="21"/>
        </w:rPr>
      </w:pPr>
      <w:r>
        <w:rPr>
          <w:rFonts w:hint="eastAsia" w:ascii="宋体" w:hAnsi="宋体" w:eastAsia="宋体"/>
          <w:color w:val="000000"/>
          <w:sz w:val="21"/>
          <w:szCs w:val="21"/>
        </w:rPr>
        <w:t>咨询电话：0574-88052238、0574-88052239</w:t>
      </w:r>
    </w:p>
    <w:p>
      <w:pPr>
        <w:widowControl/>
        <w:spacing w:line="480" w:lineRule="atLeast"/>
        <w:ind w:firstLine="440"/>
        <w:jc w:val="left"/>
        <w:rPr>
          <w:rFonts w:hint="eastAsia" w:ascii="宋体" w:hAnsi="宋体" w:eastAsia="宋体"/>
          <w:color w:val="000000"/>
          <w:sz w:val="21"/>
          <w:szCs w:val="21"/>
        </w:rPr>
      </w:pPr>
      <w:r>
        <w:rPr>
          <w:rFonts w:hint="eastAsia" w:ascii="宋体" w:hAnsi="宋体" w:eastAsia="宋体"/>
          <w:color w:val="000000"/>
          <w:sz w:val="21"/>
          <w:szCs w:val="21"/>
        </w:rPr>
        <w:t>招生官微：nbdhyzsb</w:t>
      </w:r>
    </w:p>
    <w:p>
      <w:pPr>
        <w:widowControl/>
        <w:spacing w:line="480" w:lineRule="atLeast"/>
        <w:ind w:firstLine="440"/>
        <w:jc w:val="left"/>
        <w:rPr>
          <w:rFonts w:hint="eastAsia" w:ascii="宋体" w:hAnsi="宋体" w:eastAsia="宋体"/>
          <w:color w:val="000000"/>
          <w:sz w:val="21"/>
          <w:szCs w:val="21"/>
        </w:rPr>
      </w:pPr>
      <w:r>
        <w:rPr>
          <w:rFonts w:hint="eastAsia" w:ascii="宋体" w:hAnsi="宋体" w:eastAsia="宋体"/>
          <w:b/>
          <w:color w:val="000000"/>
          <w:sz w:val="21"/>
          <w:szCs w:val="21"/>
        </w:rPr>
        <w:t>第二十</w:t>
      </w:r>
      <w:r>
        <w:rPr>
          <w:rFonts w:hint="eastAsia" w:ascii="宋体" w:hAnsi="宋体" w:eastAsia="宋体"/>
          <w:b/>
          <w:color w:val="000000"/>
          <w:sz w:val="21"/>
          <w:szCs w:val="21"/>
          <w:lang w:eastAsia="zh-CN"/>
        </w:rPr>
        <w:t>九</w:t>
      </w:r>
      <w:r>
        <w:rPr>
          <w:rFonts w:hint="eastAsia" w:ascii="宋体" w:hAnsi="宋体" w:eastAsia="宋体"/>
          <w:b/>
          <w:color w:val="000000"/>
          <w:sz w:val="21"/>
          <w:szCs w:val="21"/>
        </w:rPr>
        <w:t>条</w:t>
      </w:r>
      <w:r>
        <w:rPr>
          <w:rFonts w:hint="eastAsia" w:ascii="宋体" w:hAnsi="宋体" w:eastAsia="宋体"/>
          <w:color w:val="000000"/>
          <w:sz w:val="21"/>
          <w:szCs w:val="21"/>
        </w:rPr>
        <w:t> 本章程若有与国家相关政策不一致之处，以国家和上级有关政策为准。</w:t>
      </w:r>
    </w:p>
    <w:p>
      <w:pPr>
        <w:widowControl/>
        <w:spacing w:line="480" w:lineRule="atLeast"/>
        <w:ind w:firstLine="440"/>
        <w:jc w:val="left"/>
        <w:rPr>
          <w:rFonts w:hint="eastAsia" w:ascii="宋体" w:hAnsi="宋体" w:eastAsia="宋体"/>
          <w:color w:val="000000"/>
          <w:sz w:val="21"/>
          <w:szCs w:val="21"/>
        </w:rPr>
      </w:pPr>
      <w:r>
        <w:rPr>
          <w:rFonts w:hint="eastAsia" w:ascii="宋体" w:hAnsi="宋体" w:eastAsia="宋体"/>
          <w:b/>
          <w:color w:val="000000"/>
          <w:sz w:val="21"/>
          <w:szCs w:val="21"/>
        </w:rPr>
        <w:t>第</w:t>
      </w:r>
      <w:r>
        <w:rPr>
          <w:rFonts w:hint="eastAsia" w:ascii="宋体" w:hAnsi="宋体" w:eastAsia="宋体"/>
          <w:b/>
          <w:color w:val="000000"/>
          <w:sz w:val="21"/>
          <w:szCs w:val="21"/>
          <w:lang w:eastAsia="zh-CN"/>
        </w:rPr>
        <w:t>三十</w:t>
      </w:r>
      <w:r>
        <w:rPr>
          <w:rFonts w:hint="eastAsia" w:ascii="宋体" w:hAnsi="宋体" w:eastAsia="宋体"/>
          <w:b/>
          <w:color w:val="000000"/>
          <w:sz w:val="21"/>
          <w:szCs w:val="21"/>
        </w:rPr>
        <w:t>条</w:t>
      </w:r>
      <w:r>
        <w:rPr>
          <w:rFonts w:hint="eastAsia" w:ascii="宋体" w:hAnsi="宋体" w:eastAsia="宋体"/>
          <w:color w:val="000000"/>
          <w:sz w:val="21"/>
          <w:szCs w:val="21"/>
        </w:rPr>
        <w:t> 本章程由学校</w:t>
      </w:r>
      <w:r>
        <w:rPr>
          <w:rFonts w:hint="default" w:ascii="宋体" w:hAnsi="宋体" w:eastAsia="宋体"/>
          <w:color w:val="000000"/>
          <w:sz w:val="21"/>
          <w:szCs w:val="21"/>
          <w:lang w:val="en-US" w:eastAsia="zh-CN"/>
        </w:rPr>
        <w:t>免试专升本工作领导小组</w:t>
      </w:r>
      <w:r>
        <w:rPr>
          <w:rFonts w:hint="eastAsia" w:ascii="宋体" w:hAnsi="宋体" w:eastAsia="宋体"/>
          <w:color w:val="000000"/>
          <w:sz w:val="21"/>
          <w:szCs w:val="21"/>
        </w:rPr>
        <w:t>负责解释。</w:t>
      </w:r>
    </w:p>
    <w:p>
      <w:pPr>
        <w:spacing w:line="480" w:lineRule="auto"/>
        <w:rPr>
          <w:rFonts w:hint="eastAsia" w:ascii="宋体" w:hAnsi="宋体" w:eastAsia="宋体"/>
          <w:color w:val="000000"/>
          <w:sz w:val="21"/>
          <w:szCs w:val="21"/>
        </w:rPr>
      </w:pPr>
      <w:r>
        <w:rPr>
          <w:rFonts w:hint="eastAsia" w:ascii="宋体" w:hAnsi="宋体" w:eastAsia="宋体"/>
          <w:color w:val="000000"/>
          <w:sz w:val="21"/>
          <w:szCs w:val="21"/>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52367C"/>
    <w:multiLevelType w:val="singleLevel"/>
    <w:tmpl w:val="3A52367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1360C"/>
    <w:rsid w:val="135279E2"/>
    <w:rsid w:val="21834DFB"/>
    <w:rsid w:val="2ACE4ED8"/>
    <w:rsid w:val="4661360C"/>
    <w:rsid w:val="4CA24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0"/>
      <w:szCs w:val="3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50"/>
      <w:jc w:val="left"/>
    </w:pPr>
    <w:rPr>
      <w:rFonts w:ascii="宋体" w:hAnsi="宋体" w:eastAsia="宋体" w:cs="宋体"/>
      <w:kern w:val="0"/>
      <w:sz w:val="24"/>
      <w:szCs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2022-01-05T01:59:00Z</dcterms:created>
  <dc:creator>rxddhy</dc:creator>
  <cp:lastModifiedBy>rxddhy</cp:lastModifiedBy>
  <dcterms:modified xsi:type="dcterms:W3CDTF">2022-01-24T05:30:49Z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716CA3BEE0CD4F37A9FAE0955BAC1663</vt:lpwstr>
  </property>
</Properties>
</file>