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4D" w:rsidRDefault="00DE414D" w:rsidP="00DE414D">
      <w:pPr>
        <w:widowControl/>
        <w:spacing w:line="315" w:lineRule="atLeast"/>
        <w:jc w:val="center"/>
        <w:rPr>
          <w:rFonts w:ascii="黑体" w:eastAsia="黑体" w:hAnsi="黑体"/>
          <w:b/>
          <w:bCs/>
          <w:color w:val="000000"/>
          <w:kern w:val="0"/>
          <w:sz w:val="32"/>
          <w:szCs w:val="32"/>
        </w:rPr>
      </w:pPr>
      <w:r>
        <w:rPr>
          <w:rFonts w:ascii="黑体" w:eastAsia="黑体" w:hAnsi="黑体" w:hint="eastAsia"/>
          <w:b/>
          <w:bCs/>
          <w:color w:val="000000"/>
          <w:kern w:val="0"/>
          <w:sz w:val="32"/>
          <w:szCs w:val="32"/>
        </w:rPr>
        <w:t>浙江工商大学</w:t>
      </w:r>
    </w:p>
    <w:p w:rsidR="00D94627" w:rsidRPr="00D94627" w:rsidRDefault="00D94627" w:rsidP="00D94627">
      <w:pPr>
        <w:widowControl/>
        <w:spacing w:line="315" w:lineRule="atLeast"/>
        <w:jc w:val="center"/>
        <w:rPr>
          <w:rFonts w:ascii="黑体" w:eastAsia="黑体" w:hAnsi="黑体"/>
          <w:b/>
          <w:bCs/>
          <w:color w:val="000000"/>
          <w:kern w:val="0"/>
          <w:sz w:val="32"/>
          <w:szCs w:val="32"/>
        </w:rPr>
      </w:pPr>
      <w:r w:rsidRPr="00D94627">
        <w:rPr>
          <w:rFonts w:ascii="黑体" w:eastAsia="黑体" w:hAnsi="黑体"/>
          <w:b/>
          <w:bCs/>
          <w:color w:val="000000"/>
          <w:kern w:val="0"/>
          <w:sz w:val="32"/>
          <w:szCs w:val="32"/>
        </w:rPr>
        <w:t>20</w:t>
      </w:r>
      <w:r w:rsidRPr="00D94627">
        <w:rPr>
          <w:rFonts w:ascii="黑体" w:eastAsia="黑体" w:hAnsi="黑体" w:hint="eastAsia"/>
          <w:b/>
          <w:bCs/>
          <w:color w:val="000000"/>
          <w:kern w:val="0"/>
          <w:sz w:val="32"/>
          <w:szCs w:val="32"/>
        </w:rPr>
        <w:t>2</w:t>
      </w:r>
      <w:r w:rsidRPr="00D94627">
        <w:rPr>
          <w:rFonts w:ascii="黑体" w:eastAsia="黑体" w:hAnsi="黑体"/>
          <w:b/>
          <w:bCs/>
          <w:color w:val="000000"/>
          <w:kern w:val="0"/>
          <w:sz w:val="32"/>
          <w:szCs w:val="32"/>
        </w:rPr>
        <w:t>2年</w:t>
      </w:r>
      <w:r w:rsidRPr="00D94627">
        <w:rPr>
          <w:rFonts w:ascii="黑体" w:eastAsia="黑体" w:hAnsi="黑体" w:hint="eastAsia"/>
          <w:b/>
          <w:bCs/>
          <w:color w:val="000000"/>
          <w:kern w:val="0"/>
          <w:sz w:val="32"/>
          <w:szCs w:val="32"/>
        </w:rPr>
        <w:t>退役大学生士兵免试专升本</w:t>
      </w:r>
      <w:r w:rsidRPr="00D94627">
        <w:rPr>
          <w:rFonts w:ascii="黑体" w:eastAsia="黑体" w:hAnsi="黑体"/>
          <w:b/>
          <w:bCs/>
          <w:color w:val="000000"/>
          <w:kern w:val="0"/>
          <w:sz w:val="32"/>
          <w:szCs w:val="32"/>
        </w:rPr>
        <w:t>招</w:t>
      </w:r>
      <w:r w:rsidR="00D06C2E">
        <w:rPr>
          <w:rFonts w:ascii="黑体" w:eastAsia="黑体" w:hAnsi="黑体" w:hint="eastAsia"/>
          <w:b/>
          <w:bCs/>
          <w:color w:val="000000"/>
          <w:kern w:val="0"/>
          <w:sz w:val="32"/>
          <w:szCs w:val="32"/>
        </w:rPr>
        <w:t>生</w:t>
      </w:r>
      <w:r w:rsidR="00084D0C">
        <w:rPr>
          <w:rFonts w:ascii="黑体" w:eastAsia="黑体" w:hAnsi="黑体" w:hint="eastAsia"/>
          <w:b/>
          <w:bCs/>
          <w:color w:val="000000"/>
          <w:kern w:val="0"/>
          <w:sz w:val="32"/>
          <w:szCs w:val="32"/>
        </w:rPr>
        <w:t>章程</w:t>
      </w:r>
    </w:p>
    <w:p w:rsidR="00DE414D" w:rsidRPr="00D94627" w:rsidRDefault="00DE414D" w:rsidP="00DE414D">
      <w:pPr>
        <w:widowControl/>
        <w:spacing w:line="400" w:lineRule="exact"/>
        <w:rPr>
          <w:color w:val="000000"/>
          <w:kern w:val="0"/>
          <w:sz w:val="32"/>
          <w:szCs w:val="32"/>
        </w:rPr>
      </w:pPr>
    </w:p>
    <w:p w:rsidR="00DE414D" w:rsidRDefault="00DE414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第一章</w:t>
      </w:r>
      <w:r>
        <w:rPr>
          <w:rFonts w:ascii="宋体" w:hAnsi="宋体" w:hint="eastAsia"/>
          <w:color w:val="000000"/>
          <w:kern w:val="0"/>
          <w:sz w:val="24"/>
        </w:rPr>
        <w:t xml:space="preserve">  </w:t>
      </w:r>
      <w:r>
        <w:rPr>
          <w:rFonts w:ascii="宋体" w:hAnsi="宋体" w:cs="宋体" w:hint="eastAsia"/>
          <w:b/>
          <w:bCs/>
          <w:color w:val="000000"/>
          <w:kern w:val="0"/>
          <w:sz w:val="28"/>
        </w:rPr>
        <w:t>总则</w:t>
      </w:r>
    </w:p>
    <w:p w:rsidR="00DE414D" w:rsidRPr="00FE695D" w:rsidRDefault="00DE414D" w:rsidP="00DE414D">
      <w:pPr>
        <w:widowControl/>
        <w:spacing w:line="360" w:lineRule="exact"/>
        <w:ind w:right="23" w:firstLine="482"/>
        <w:rPr>
          <w:rFonts w:ascii="宋体" w:hAnsi="宋体"/>
          <w:color w:val="000000"/>
          <w:kern w:val="0"/>
          <w:szCs w:val="21"/>
        </w:rPr>
      </w:pPr>
      <w:r w:rsidRPr="00FE695D">
        <w:rPr>
          <w:rFonts w:ascii="宋体" w:hAnsi="宋体" w:hint="eastAsia"/>
          <w:color w:val="000000"/>
          <w:kern w:val="0"/>
          <w:sz w:val="24"/>
        </w:rPr>
        <w:t>第一条  为确保学校招生工作顺利进行，切实维护学校和考生的合法权益，根据《中华人民共和国教育法》、《中华人民共和国高等教育法》，以及教育主管部门的有关政策和规定，结合</w:t>
      </w:r>
      <w:r w:rsidR="00AF1328">
        <w:rPr>
          <w:rFonts w:ascii="宋体" w:hAnsi="宋体" w:hint="eastAsia"/>
          <w:color w:val="000000"/>
          <w:kern w:val="0"/>
          <w:sz w:val="24"/>
        </w:rPr>
        <w:t>学</w:t>
      </w:r>
      <w:r w:rsidRPr="00FE695D">
        <w:rPr>
          <w:rFonts w:ascii="宋体" w:hAnsi="宋体" w:hint="eastAsia"/>
          <w:color w:val="000000"/>
          <w:kern w:val="0"/>
          <w:sz w:val="24"/>
        </w:rPr>
        <w:t>校招生工作的实际情况，特制定本</w:t>
      </w:r>
      <w:r w:rsidR="0093601E">
        <w:rPr>
          <w:rFonts w:ascii="宋体" w:hAnsi="宋体" w:hint="eastAsia"/>
          <w:color w:val="000000"/>
          <w:kern w:val="0"/>
          <w:sz w:val="24"/>
        </w:rPr>
        <w:t>章程</w:t>
      </w:r>
      <w:r w:rsidRPr="00FE695D">
        <w:rPr>
          <w:rFonts w:ascii="宋体" w:hAnsi="宋体" w:hint="eastAsia"/>
          <w:color w:val="000000"/>
          <w:kern w:val="0"/>
          <w:sz w:val="24"/>
        </w:rPr>
        <w:t>。</w:t>
      </w:r>
    </w:p>
    <w:p w:rsidR="00DE414D" w:rsidRPr="00D94627" w:rsidRDefault="00DE414D" w:rsidP="00DE414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第二条  本章程适用于浙江工商大学202</w:t>
      </w:r>
      <w:r w:rsidR="0086608A">
        <w:rPr>
          <w:rFonts w:ascii="宋体" w:hAnsi="宋体"/>
          <w:color w:val="000000"/>
          <w:kern w:val="0"/>
          <w:sz w:val="24"/>
        </w:rPr>
        <w:t>2</w:t>
      </w:r>
      <w:r w:rsidRPr="00FE695D">
        <w:rPr>
          <w:rFonts w:ascii="宋体" w:hAnsi="宋体" w:hint="eastAsia"/>
          <w:color w:val="000000"/>
          <w:kern w:val="0"/>
          <w:sz w:val="24"/>
        </w:rPr>
        <w:t>年</w:t>
      </w:r>
      <w:r w:rsidR="00D94627" w:rsidRPr="00D94627">
        <w:rPr>
          <w:rFonts w:ascii="宋体" w:hAnsi="宋体" w:hint="eastAsia"/>
          <w:color w:val="000000"/>
          <w:kern w:val="0"/>
          <w:sz w:val="24"/>
        </w:rPr>
        <w:t>退役大学生士兵免试专升本</w:t>
      </w:r>
      <w:r w:rsidRPr="00FE695D">
        <w:rPr>
          <w:rFonts w:ascii="宋体" w:hAnsi="宋体" w:hint="eastAsia"/>
          <w:color w:val="000000"/>
          <w:kern w:val="0"/>
          <w:sz w:val="24"/>
        </w:rPr>
        <w:t>招生工作。</w:t>
      </w:r>
    </w:p>
    <w:p w:rsidR="00DE414D" w:rsidRPr="00FE695D" w:rsidRDefault="00DE414D" w:rsidP="00DE414D">
      <w:pPr>
        <w:widowControl/>
        <w:adjustRightInd w:val="0"/>
        <w:spacing w:line="400" w:lineRule="exact"/>
        <w:ind w:rightChars="12" w:right="25" w:firstLine="482"/>
        <w:jc w:val="left"/>
        <w:rPr>
          <w:rFonts w:ascii="宋体" w:hAnsi="宋体" w:cs="宋体"/>
          <w:color w:val="000000"/>
          <w:kern w:val="0"/>
          <w:sz w:val="24"/>
        </w:rPr>
      </w:pPr>
      <w:r w:rsidRPr="00FE695D">
        <w:rPr>
          <w:rFonts w:ascii="宋体" w:hAnsi="宋体" w:hint="eastAsia"/>
          <w:color w:val="000000"/>
          <w:kern w:val="0"/>
          <w:sz w:val="24"/>
        </w:rPr>
        <w:t>第三条  学校招生工作实施“阳光工程”，遵循公开、公平、公正，择优录取的原则，并接受广大考生及其家长和社会各方面的监督。</w:t>
      </w:r>
    </w:p>
    <w:p w:rsidR="00DE414D" w:rsidRDefault="00DE414D" w:rsidP="00AD1EBD">
      <w:pPr>
        <w:widowControl/>
        <w:adjustRightInd w:val="0"/>
        <w:spacing w:beforeLines="50" w:afterLines="50" w:line="400" w:lineRule="exact"/>
        <w:ind w:rightChars="12" w:right="25"/>
        <w:jc w:val="center"/>
        <w:rPr>
          <w:rFonts w:ascii="宋体" w:hAnsi="宋体" w:cs="宋体"/>
          <w:b/>
          <w:bCs/>
          <w:color w:val="000000"/>
          <w:kern w:val="0"/>
          <w:sz w:val="28"/>
          <w:szCs w:val="28"/>
        </w:rPr>
      </w:pPr>
      <w:r>
        <w:rPr>
          <w:rFonts w:ascii="宋体" w:hAnsi="宋体" w:cs="宋体" w:hint="eastAsia"/>
          <w:b/>
          <w:bCs/>
          <w:color w:val="000000"/>
          <w:kern w:val="0"/>
          <w:sz w:val="28"/>
        </w:rPr>
        <w:t>第二章  学校概况</w:t>
      </w:r>
    </w:p>
    <w:p w:rsidR="00DE414D" w:rsidRPr="00FE695D" w:rsidRDefault="00DE414D" w:rsidP="00FE695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第四条  学校全称：浙江工商大学。学校代码：10353。浙江省代码：0007。</w:t>
      </w:r>
    </w:p>
    <w:p w:rsidR="00DE414D" w:rsidRPr="00FE695D" w:rsidRDefault="00DE414D" w:rsidP="00FE695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第五条  办学层次和类型：本科及研究生教育，国家公办全日制普通高等学校。</w:t>
      </w:r>
    </w:p>
    <w:p w:rsidR="00DE414D" w:rsidRPr="00FE695D" w:rsidRDefault="00DE414D" w:rsidP="00FE695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第六条  校址：下沙校区（杭州市下沙高教</w:t>
      </w:r>
      <w:proofErr w:type="gramStart"/>
      <w:r w:rsidRPr="00FE695D">
        <w:rPr>
          <w:rFonts w:ascii="宋体" w:hAnsi="宋体" w:hint="eastAsia"/>
          <w:color w:val="000000"/>
          <w:kern w:val="0"/>
          <w:sz w:val="24"/>
        </w:rPr>
        <w:t>园区学</w:t>
      </w:r>
      <w:proofErr w:type="gramEnd"/>
      <w:r w:rsidRPr="00FE695D">
        <w:rPr>
          <w:rFonts w:ascii="宋体" w:hAnsi="宋体" w:hint="eastAsia"/>
          <w:color w:val="000000"/>
          <w:kern w:val="0"/>
          <w:sz w:val="24"/>
        </w:rPr>
        <w:t>正街18号），教工路校区（杭州市教工路149号）。</w:t>
      </w:r>
    </w:p>
    <w:p w:rsidR="00DE414D" w:rsidRPr="00FE695D" w:rsidRDefault="00DE414D" w:rsidP="00FE695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w:t>
      </w:r>
      <w:r w:rsidR="0041300D">
        <w:rPr>
          <w:rFonts w:ascii="宋体" w:hAnsi="宋体" w:hint="eastAsia"/>
          <w:color w:val="000000"/>
          <w:kern w:val="0"/>
          <w:sz w:val="24"/>
        </w:rPr>
        <w:t>七</w:t>
      </w:r>
      <w:r w:rsidRPr="00FE695D">
        <w:rPr>
          <w:rFonts w:ascii="宋体" w:hAnsi="宋体" w:hint="eastAsia"/>
          <w:color w:val="000000"/>
          <w:kern w:val="0"/>
          <w:sz w:val="24"/>
        </w:rPr>
        <w:t>条  颁发毕业证书及学位证书的学校名称：浙江工商大学。</w:t>
      </w:r>
    </w:p>
    <w:p w:rsidR="00594F46" w:rsidRPr="00FE695D" w:rsidRDefault="00DE414D" w:rsidP="00FE695D">
      <w:pPr>
        <w:widowControl/>
        <w:spacing w:line="360" w:lineRule="exact"/>
        <w:ind w:right="23" w:firstLine="482"/>
        <w:rPr>
          <w:rFonts w:ascii="宋体" w:hAnsi="宋体"/>
          <w:color w:val="000000"/>
          <w:kern w:val="0"/>
          <w:sz w:val="24"/>
        </w:rPr>
      </w:pPr>
      <w:r w:rsidRPr="00FE695D">
        <w:rPr>
          <w:rFonts w:ascii="宋体" w:hAnsi="宋体" w:hint="eastAsia"/>
          <w:color w:val="000000"/>
          <w:kern w:val="0"/>
          <w:sz w:val="24"/>
        </w:rPr>
        <w:t>第</w:t>
      </w:r>
      <w:r w:rsidR="0041300D">
        <w:rPr>
          <w:rFonts w:ascii="宋体" w:hAnsi="宋体" w:hint="eastAsia"/>
          <w:color w:val="000000"/>
          <w:kern w:val="0"/>
          <w:sz w:val="24"/>
        </w:rPr>
        <w:t>八</w:t>
      </w:r>
      <w:r w:rsidRPr="00FE695D">
        <w:rPr>
          <w:rFonts w:ascii="宋体" w:hAnsi="宋体" w:hint="eastAsia"/>
          <w:color w:val="000000"/>
          <w:kern w:val="0"/>
          <w:sz w:val="24"/>
        </w:rPr>
        <w:t xml:space="preserve">条  </w:t>
      </w:r>
      <w:r w:rsidR="00594F46" w:rsidRPr="00FE695D">
        <w:rPr>
          <w:rFonts w:ascii="宋体" w:hAnsi="宋体" w:hint="eastAsia"/>
          <w:color w:val="000000"/>
          <w:kern w:val="0"/>
          <w:sz w:val="24"/>
        </w:rPr>
        <w:t>浙江工商大学是浙江省重点建设高校，是浙江省人民政府、商务部和教育部共建大学。学校创建于1911年，是近代中国最早培养商业专门人才的学校之一。在百余年的办学历史中，学校以经济学、管理学学科为主，法学、工学等多学科协调发展，是一所全国一流的财经类大学，稳居全国财经类大学前八。学校拥有 “双万计划”一流本科专业建设点</w:t>
      </w:r>
      <w:r w:rsidR="00AA2133">
        <w:rPr>
          <w:rFonts w:ascii="宋体" w:hAnsi="宋体"/>
          <w:color w:val="000000"/>
          <w:kern w:val="0"/>
          <w:sz w:val="24"/>
        </w:rPr>
        <w:t>34</w:t>
      </w:r>
      <w:r w:rsidR="00594F46" w:rsidRPr="00FE695D">
        <w:rPr>
          <w:rFonts w:ascii="宋体" w:hAnsi="宋体" w:hint="eastAsia"/>
          <w:color w:val="000000"/>
          <w:kern w:val="0"/>
          <w:sz w:val="24"/>
        </w:rPr>
        <w:t>个，其中国家级一流本科专业</w:t>
      </w:r>
      <w:r w:rsidR="00AA2133">
        <w:rPr>
          <w:rFonts w:ascii="宋体" w:hAnsi="宋体"/>
          <w:color w:val="000000"/>
          <w:kern w:val="0"/>
          <w:sz w:val="24"/>
        </w:rPr>
        <w:t>27</w:t>
      </w:r>
      <w:r w:rsidR="00594F46" w:rsidRPr="00FE695D">
        <w:rPr>
          <w:rFonts w:ascii="宋体" w:hAnsi="宋体" w:hint="eastAsia"/>
          <w:color w:val="000000"/>
          <w:kern w:val="0"/>
          <w:sz w:val="24"/>
        </w:rPr>
        <w:t>个，省级一流本科专业</w:t>
      </w:r>
      <w:r w:rsidR="00AA2133">
        <w:rPr>
          <w:rFonts w:ascii="宋体" w:hAnsi="宋体" w:hint="eastAsia"/>
          <w:color w:val="000000"/>
          <w:kern w:val="0"/>
          <w:sz w:val="24"/>
        </w:rPr>
        <w:t>7</w:t>
      </w:r>
      <w:r w:rsidR="00594F46" w:rsidRPr="00FE695D">
        <w:rPr>
          <w:rFonts w:ascii="宋体" w:hAnsi="宋体" w:hint="eastAsia"/>
          <w:color w:val="000000"/>
          <w:kern w:val="0"/>
          <w:sz w:val="24"/>
        </w:rPr>
        <w:t>个。学校被评为：教育部本科教学工作水平评估优秀高校，全国毕业生就业典型经验高校50强，全国创新创业典型经验高校50强，中国高校通用就业能力前20强，首批浙江省国际化特色高校。</w:t>
      </w:r>
      <w:r w:rsidR="00FE63F0" w:rsidRPr="00FE63F0">
        <w:rPr>
          <w:rFonts w:ascii="宋体" w:hAnsi="宋体" w:hint="eastAsia"/>
          <w:color w:val="000000"/>
          <w:kern w:val="0"/>
          <w:sz w:val="24"/>
        </w:rPr>
        <w:t>学校秉承“诚、毅、勤、朴”之校训，以立德树人为根本，以“双一流”为引领，工商融合、文理融通，凝心聚力、锐意创新，推进高质量发展和高水平治理，努力建设立足浙江、服务国家、贡献人类的卓越大学。</w:t>
      </w:r>
    </w:p>
    <w:p w:rsidR="00CA4F9D" w:rsidRDefault="00CA4F9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第三章</w:t>
      </w:r>
      <w:r w:rsidR="003B51B9">
        <w:rPr>
          <w:rFonts w:ascii="宋体" w:hAnsi="宋体" w:hint="eastAsia"/>
          <w:color w:val="000000"/>
          <w:kern w:val="0"/>
          <w:sz w:val="24"/>
        </w:rPr>
        <w:t xml:space="preserve">  </w:t>
      </w:r>
      <w:r>
        <w:rPr>
          <w:rFonts w:ascii="宋体" w:hAnsi="宋体" w:cs="宋体" w:hint="eastAsia"/>
          <w:b/>
          <w:bCs/>
          <w:color w:val="000000"/>
          <w:kern w:val="0"/>
          <w:sz w:val="28"/>
        </w:rPr>
        <w:t>招生计划及专业</w:t>
      </w:r>
    </w:p>
    <w:p w:rsidR="00CA4F9D" w:rsidRPr="00FE695D" w:rsidRDefault="00CA4F9D" w:rsidP="00FE695D">
      <w:pPr>
        <w:widowControl/>
        <w:spacing w:line="360" w:lineRule="exact"/>
        <w:ind w:right="23" w:firstLine="482"/>
        <w:rPr>
          <w:rFonts w:ascii="宋体" w:hAnsi="宋体"/>
          <w:color w:val="000000"/>
          <w:kern w:val="0"/>
          <w:sz w:val="24"/>
        </w:rPr>
      </w:pPr>
      <w:r>
        <w:rPr>
          <w:rFonts w:ascii="宋体" w:hAnsi="宋体" w:hint="eastAsia"/>
          <w:color w:val="000000"/>
          <w:kern w:val="0"/>
          <w:sz w:val="24"/>
        </w:rPr>
        <w:t>第</w:t>
      </w:r>
      <w:r w:rsidR="0041300D">
        <w:rPr>
          <w:rFonts w:ascii="宋体" w:hAnsi="宋体" w:hint="eastAsia"/>
          <w:color w:val="000000"/>
          <w:kern w:val="0"/>
          <w:sz w:val="24"/>
        </w:rPr>
        <w:t>九</w:t>
      </w:r>
      <w:r>
        <w:rPr>
          <w:rFonts w:ascii="宋体" w:hAnsi="宋体" w:hint="eastAsia"/>
          <w:color w:val="000000"/>
          <w:kern w:val="0"/>
          <w:sz w:val="24"/>
        </w:rPr>
        <w:t>条</w:t>
      </w:r>
      <w:r w:rsidR="003B51B9">
        <w:rPr>
          <w:rFonts w:ascii="宋体" w:hAnsi="宋体" w:hint="eastAsia"/>
          <w:color w:val="000000"/>
          <w:kern w:val="0"/>
          <w:sz w:val="24"/>
        </w:rPr>
        <w:t xml:space="preserve">  </w:t>
      </w:r>
      <w:r>
        <w:rPr>
          <w:rFonts w:ascii="宋体" w:hAnsi="宋体" w:hint="eastAsia"/>
          <w:color w:val="000000"/>
          <w:kern w:val="0"/>
          <w:sz w:val="24"/>
        </w:rPr>
        <w:t>学校面向浙江省招生</w:t>
      </w:r>
      <w:r w:rsidR="002901BD">
        <w:rPr>
          <w:rFonts w:ascii="宋体" w:hAnsi="宋体" w:hint="eastAsia"/>
          <w:color w:val="000000"/>
          <w:kern w:val="0"/>
          <w:sz w:val="24"/>
        </w:rPr>
        <w:t>，招生计划以浙江省教育考试院公布为准。</w:t>
      </w:r>
      <w:r>
        <w:rPr>
          <w:rFonts w:ascii="宋体" w:hAnsi="宋体" w:hint="eastAsia"/>
          <w:color w:val="000000"/>
          <w:kern w:val="0"/>
          <w:sz w:val="24"/>
        </w:rPr>
        <w:t>具体招生专业如下表：</w:t>
      </w:r>
    </w:p>
    <w:p w:rsidR="00CA4F9D" w:rsidRPr="00FE695D" w:rsidRDefault="00CA4F9D" w:rsidP="00AD1EBD">
      <w:pPr>
        <w:widowControl/>
        <w:spacing w:afterLines="50" w:line="400" w:lineRule="exact"/>
        <w:jc w:val="center"/>
        <w:rPr>
          <w:rFonts w:ascii="宋体" w:hAnsi="宋体"/>
          <w:color w:val="000000"/>
          <w:kern w:val="0"/>
          <w:sz w:val="24"/>
        </w:rPr>
      </w:pPr>
      <w:r w:rsidRPr="00FE695D">
        <w:rPr>
          <w:rFonts w:ascii="宋体" w:hAnsi="宋体" w:hint="eastAsia"/>
          <w:color w:val="000000"/>
          <w:kern w:val="0"/>
          <w:sz w:val="24"/>
        </w:rPr>
        <w:t>浙江工商大学</w:t>
      </w:r>
      <w:r w:rsidRPr="00FE695D">
        <w:rPr>
          <w:rFonts w:ascii="宋体" w:hAnsi="宋体"/>
          <w:color w:val="000000"/>
          <w:kern w:val="0"/>
          <w:sz w:val="24"/>
        </w:rPr>
        <w:t>20</w:t>
      </w:r>
      <w:r w:rsidR="00962E8D" w:rsidRPr="00FE695D">
        <w:rPr>
          <w:rFonts w:ascii="宋体" w:hAnsi="宋体"/>
          <w:color w:val="000000"/>
          <w:kern w:val="0"/>
          <w:sz w:val="24"/>
        </w:rPr>
        <w:t>2</w:t>
      </w:r>
      <w:r w:rsidR="0086608A">
        <w:rPr>
          <w:rFonts w:ascii="宋体" w:hAnsi="宋体"/>
          <w:color w:val="000000"/>
          <w:kern w:val="0"/>
          <w:sz w:val="24"/>
        </w:rPr>
        <w:t>2</w:t>
      </w:r>
      <w:r w:rsidRPr="00FE695D">
        <w:rPr>
          <w:rFonts w:ascii="宋体" w:hAnsi="宋体" w:hint="eastAsia"/>
          <w:color w:val="000000"/>
          <w:kern w:val="0"/>
          <w:sz w:val="24"/>
        </w:rPr>
        <w:t>年</w:t>
      </w:r>
      <w:r w:rsidR="00F3045B" w:rsidRPr="00F3045B">
        <w:rPr>
          <w:rFonts w:ascii="宋体" w:hAnsi="宋体" w:hint="eastAsia"/>
          <w:color w:val="000000"/>
          <w:kern w:val="0"/>
          <w:sz w:val="24"/>
        </w:rPr>
        <w:t>退役大学生士兵免试专升本招生</w:t>
      </w:r>
      <w:r w:rsidRPr="00FE695D">
        <w:rPr>
          <w:rFonts w:ascii="宋体" w:hAnsi="宋体" w:hint="eastAsia"/>
          <w:color w:val="000000"/>
          <w:kern w:val="0"/>
          <w:sz w:val="24"/>
        </w:rPr>
        <w:t>专业</w:t>
      </w:r>
    </w:p>
    <w:tbl>
      <w:tblPr>
        <w:tblW w:w="6296" w:type="dxa"/>
        <w:jc w:val="center"/>
        <w:tblLook w:val="04A0"/>
      </w:tblPr>
      <w:tblGrid>
        <w:gridCol w:w="1395"/>
        <w:gridCol w:w="1418"/>
        <w:gridCol w:w="1134"/>
        <w:gridCol w:w="2349"/>
      </w:tblGrid>
      <w:tr w:rsidR="002901BD" w:rsidRPr="005F53B0" w:rsidTr="002901BD">
        <w:trPr>
          <w:trHeight w:val="270"/>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901BD" w:rsidRPr="005F53B0" w:rsidRDefault="002901BD" w:rsidP="002E6490">
            <w:pPr>
              <w:widowControl/>
              <w:jc w:val="center"/>
              <w:rPr>
                <w:rFonts w:ascii="宋体" w:hAnsi="宋体" w:cs="Arial"/>
                <w:kern w:val="0"/>
                <w:sz w:val="22"/>
              </w:rPr>
            </w:pPr>
            <w:r>
              <w:rPr>
                <w:rFonts w:ascii="宋体" w:hAnsi="宋体" w:cs="Arial" w:hint="eastAsia"/>
                <w:kern w:val="0"/>
                <w:sz w:val="22"/>
              </w:rPr>
              <w:t>招考</w:t>
            </w:r>
            <w:r w:rsidRPr="005F53B0">
              <w:rPr>
                <w:rFonts w:ascii="宋体" w:hAnsi="宋体" w:cs="Arial" w:hint="eastAsia"/>
                <w:kern w:val="0"/>
                <w:sz w:val="22"/>
              </w:rPr>
              <w:t>类别</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专业名称</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学费参考（元/年）</w:t>
            </w:r>
          </w:p>
        </w:tc>
        <w:tc>
          <w:tcPr>
            <w:tcW w:w="2349" w:type="dxa"/>
            <w:tcBorders>
              <w:top w:val="single" w:sz="4" w:space="0" w:color="000000"/>
              <w:left w:val="nil"/>
              <w:bottom w:val="single" w:sz="4" w:space="0" w:color="000000"/>
              <w:right w:val="single" w:sz="4" w:space="0" w:color="000000"/>
            </w:tcBorders>
            <w:shd w:val="clear" w:color="auto" w:fill="auto"/>
            <w:noWrap/>
            <w:vAlign w:val="center"/>
            <w:hideMark/>
          </w:tcPr>
          <w:p w:rsidR="002901BD" w:rsidRPr="005F53B0" w:rsidRDefault="002901BD" w:rsidP="002E6490">
            <w:pPr>
              <w:widowControl/>
              <w:jc w:val="center"/>
              <w:rPr>
                <w:rFonts w:ascii="宋体" w:hAnsi="宋体" w:cs="Arial"/>
                <w:kern w:val="0"/>
                <w:sz w:val="22"/>
              </w:rPr>
            </w:pPr>
            <w:r>
              <w:rPr>
                <w:rFonts w:ascii="宋体" w:hAnsi="宋体" w:cs="Arial" w:hint="eastAsia"/>
                <w:kern w:val="0"/>
                <w:sz w:val="22"/>
              </w:rPr>
              <w:t>就读地点</w:t>
            </w:r>
          </w:p>
        </w:tc>
      </w:tr>
      <w:tr w:rsidR="002901BD" w:rsidRPr="005F53B0" w:rsidTr="002901BD">
        <w:trPr>
          <w:trHeight w:val="108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lastRenderedPageBreak/>
              <w:t>文史类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旅游管理</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5300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5E46D9" w:rsidP="002E6490">
            <w:pPr>
              <w:widowControl/>
              <w:jc w:val="left"/>
              <w:rPr>
                <w:rFonts w:ascii="宋体" w:hAnsi="宋体" w:cs="Arial"/>
                <w:kern w:val="0"/>
                <w:sz w:val="22"/>
              </w:rPr>
            </w:pPr>
            <w:r>
              <w:rPr>
                <w:rFonts w:ascii="宋体" w:hAnsi="宋体" w:cs="Arial" w:hint="eastAsia"/>
                <w:kern w:val="0"/>
                <w:sz w:val="22"/>
              </w:rPr>
              <w:t>在浙江工商大学下沙校区就读。</w:t>
            </w:r>
          </w:p>
        </w:tc>
      </w:tr>
      <w:tr w:rsidR="002901BD" w:rsidRPr="005F53B0" w:rsidTr="002901BD">
        <w:trPr>
          <w:trHeight w:val="27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文史类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汉语言文学</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5300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5E46D9" w:rsidP="005E46D9">
            <w:pPr>
              <w:widowControl/>
              <w:jc w:val="left"/>
              <w:rPr>
                <w:rFonts w:ascii="宋体" w:hAnsi="宋体" w:cs="Arial"/>
                <w:kern w:val="0"/>
                <w:sz w:val="22"/>
              </w:rPr>
            </w:pPr>
            <w:r>
              <w:rPr>
                <w:rFonts w:ascii="宋体" w:hAnsi="宋体" w:cs="Arial" w:hint="eastAsia"/>
                <w:kern w:val="0"/>
                <w:sz w:val="22"/>
              </w:rPr>
              <w:t>在浙江工商大学下沙校区就读。</w:t>
            </w:r>
          </w:p>
        </w:tc>
      </w:tr>
      <w:tr w:rsidR="002901BD" w:rsidRPr="005F53B0" w:rsidTr="002901BD">
        <w:trPr>
          <w:trHeight w:val="27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A4071A" w:rsidRDefault="002901BD" w:rsidP="002E6490">
            <w:pPr>
              <w:widowControl/>
              <w:jc w:val="center"/>
              <w:rPr>
                <w:rFonts w:ascii="宋体" w:hAnsi="宋体" w:cs="Arial"/>
                <w:kern w:val="0"/>
                <w:sz w:val="22"/>
              </w:rPr>
            </w:pPr>
            <w:r w:rsidRPr="00A4071A">
              <w:rPr>
                <w:rFonts w:ascii="宋体" w:hAnsi="宋体" w:cs="Arial" w:hint="eastAsia"/>
                <w:kern w:val="0"/>
                <w:sz w:val="22"/>
              </w:rPr>
              <w:t>理工类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A4071A" w:rsidRDefault="002901BD" w:rsidP="002E6490">
            <w:pPr>
              <w:widowControl/>
              <w:jc w:val="left"/>
              <w:rPr>
                <w:rFonts w:ascii="宋体" w:hAnsi="宋体" w:cs="Arial"/>
                <w:kern w:val="0"/>
                <w:sz w:val="22"/>
              </w:rPr>
            </w:pPr>
            <w:r w:rsidRPr="00A4071A">
              <w:rPr>
                <w:rFonts w:ascii="宋体" w:hAnsi="宋体" w:cs="Arial" w:hint="eastAsia"/>
                <w:kern w:val="0"/>
                <w:sz w:val="22"/>
              </w:rPr>
              <w:t>食品</w:t>
            </w:r>
            <w:r w:rsidR="009D1A43" w:rsidRPr="00A4071A">
              <w:rPr>
                <w:rFonts w:ascii="宋体" w:hAnsi="宋体" w:cs="Arial" w:hint="eastAsia"/>
                <w:kern w:val="0"/>
                <w:sz w:val="22"/>
              </w:rPr>
              <w:t>科学与工程</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A4071A" w:rsidRDefault="002901BD" w:rsidP="002E6490">
            <w:pPr>
              <w:widowControl/>
              <w:jc w:val="center"/>
              <w:rPr>
                <w:rFonts w:ascii="宋体" w:hAnsi="宋体" w:cs="Arial"/>
                <w:kern w:val="0"/>
                <w:sz w:val="22"/>
              </w:rPr>
            </w:pPr>
            <w:r w:rsidRPr="00A4071A">
              <w:rPr>
                <w:rFonts w:ascii="宋体" w:hAnsi="宋体" w:cs="Arial"/>
                <w:kern w:val="0"/>
                <w:sz w:val="22"/>
              </w:rPr>
              <w:t>6000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A4071A" w:rsidRDefault="005E46D9" w:rsidP="002E6490">
            <w:pPr>
              <w:widowControl/>
              <w:jc w:val="left"/>
              <w:rPr>
                <w:rFonts w:ascii="宋体" w:hAnsi="宋体" w:cs="Arial"/>
                <w:kern w:val="0"/>
                <w:sz w:val="22"/>
              </w:rPr>
            </w:pPr>
            <w:r>
              <w:rPr>
                <w:rFonts w:ascii="宋体" w:hAnsi="宋体" w:cs="Arial" w:hint="eastAsia"/>
                <w:kern w:val="0"/>
                <w:sz w:val="22"/>
              </w:rPr>
              <w:t>在浙江工商大学下沙校区就读。</w:t>
            </w:r>
          </w:p>
        </w:tc>
      </w:tr>
      <w:tr w:rsidR="002901BD" w:rsidRPr="005F53B0" w:rsidTr="002901BD">
        <w:trPr>
          <w:trHeight w:val="27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理工类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计算机科学与技术</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6000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在浙江经贸职业技术学院就读。</w:t>
            </w:r>
          </w:p>
        </w:tc>
      </w:tr>
      <w:tr w:rsidR="002901BD" w:rsidRPr="005F53B0" w:rsidTr="002901BD">
        <w:trPr>
          <w:trHeight w:val="108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经管类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旅游管理</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5300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5E46D9" w:rsidP="002E6490">
            <w:pPr>
              <w:widowControl/>
              <w:jc w:val="left"/>
              <w:rPr>
                <w:rFonts w:ascii="宋体" w:hAnsi="宋体" w:cs="Arial"/>
                <w:kern w:val="0"/>
                <w:sz w:val="22"/>
              </w:rPr>
            </w:pPr>
            <w:r>
              <w:rPr>
                <w:rFonts w:ascii="宋体" w:hAnsi="宋体" w:cs="Arial" w:hint="eastAsia"/>
                <w:kern w:val="0"/>
                <w:sz w:val="22"/>
              </w:rPr>
              <w:t>在浙江工商大学下沙校区就读。</w:t>
            </w:r>
          </w:p>
        </w:tc>
      </w:tr>
      <w:tr w:rsidR="002901BD" w:rsidRPr="005F53B0" w:rsidTr="002901BD">
        <w:trPr>
          <w:trHeight w:val="27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经管类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电子商务</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5300</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在浙江经贸职业技术学院就读。</w:t>
            </w:r>
          </w:p>
        </w:tc>
      </w:tr>
      <w:tr w:rsidR="002901BD" w:rsidRPr="005F53B0" w:rsidTr="002901BD">
        <w:trPr>
          <w:trHeight w:val="270"/>
          <w:jc w:val="center"/>
        </w:trPr>
        <w:tc>
          <w:tcPr>
            <w:tcW w:w="1395" w:type="dxa"/>
            <w:tcBorders>
              <w:top w:val="nil"/>
              <w:left w:val="single" w:sz="4" w:space="0" w:color="000000"/>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经管类</w:t>
            </w:r>
          </w:p>
        </w:tc>
        <w:tc>
          <w:tcPr>
            <w:tcW w:w="1418"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金融学</w:t>
            </w:r>
          </w:p>
        </w:tc>
        <w:tc>
          <w:tcPr>
            <w:tcW w:w="1134"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center"/>
              <w:rPr>
                <w:rFonts w:ascii="宋体" w:hAnsi="宋体" w:cs="Arial"/>
                <w:kern w:val="0"/>
                <w:sz w:val="22"/>
              </w:rPr>
            </w:pPr>
            <w:r w:rsidRPr="005F53B0">
              <w:rPr>
                <w:rFonts w:ascii="宋体" w:hAnsi="宋体" w:cs="Arial" w:hint="eastAsia"/>
                <w:kern w:val="0"/>
                <w:sz w:val="22"/>
              </w:rPr>
              <w:t>6095</w:t>
            </w:r>
          </w:p>
        </w:tc>
        <w:tc>
          <w:tcPr>
            <w:tcW w:w="2349" w:type="dxa"/>
            <w:tcBorders>
              <w:top w:val="nil"/>
              <w:left w:val="nil"/>
              <w:bottom w:val="single" w:sz="4" w:space="0" w:color="000000"/>
              <w:right w:val="single" w:sz="4" w:space="0" w:color="000000"/>
            </w:tcBorders>
            <w:shd w:val="clear" w:color="auto" w:fill="auto"/>
            <w:vAlign w:val="center"/>
            <w:hideMark/>
          </w:tcPr>
          <w:p w:rsidR="002901BD" w:rsidRPr="005F53B0" w:rsidRDefault="002901BD" w:rsidP="002E6490">
            <w:pPr>
              <w:widowControl/>
              <w:jc w:val="left"/>
              <w:rPr>
                <w:rFonts w:ascii="宋体" w:hAnsi="宋体" w:cs="Arial"/>
                <w:kern w:val="0"/>
                <w:sz w:val="22"/>
              </w:rPr>
            </w:pPr>
            <w:r w:rsidRPr="005F53B0">
              <w:rPr>
                <w:rFonts w:ascii="宋体" w:hAnsi="宋体" w:cs="Arial" w:hint="eastAsia"/>
                <w:kern w:val="0"/>
                <w:sz w:val="22"/>
              </w:rPr>
              <w:t>在浙江金融职业学院就读。</w:t>
            </w:r>
          </w:p>
        </w:tc>
      </w:tr>
    </w:tbl>
    <w:p w:rsidR="00A64A32" w:rsidRPr="005F53B0" w:rsidRDefault="00A64A32" w:rsidP="00A64A32"/>
    <w:p w:rsidR="0093601E" w:rsidRPr="0092636E" w:rsidRDefault="00E557D3" w:rsidP="00E557D3">
      <w:pPr>
        <w:widowControl/>
        <w:shd w:val="clear" w:color="auto" w:fill="FFFFFF"/>
        <w:spacing w:before="100" w:beforeAutospacing="1" w:after="100" w:afterAutospacing="1"/>
        <w:jc w:val="center"/>
        <w:rPr>
          <w:b/>
          <w:color w:val="000000"/>
          <w:kern w:val="0"/>
          <w:sz w:val="28"/>
          <w:szCs w:val="21"/>
        </w:rPr>
      </w:pPr>
      <w:r>
        <w:rPr>
          <w:rFonts w:hAnsi="Tahoma" w:hint="eastAsia"/>
          <w:b/>
          <w:color w:val="000000"/>
          <w:kern w:val="0"/>
          <w:sz w:val="28"/>
          <w:szCs w:val="21"/>
        </w:rPr>
        <w:t>第四章</w:t>
      </w:r>
      <w:r>
        <w:rPr>
          <w:rFonts w:hAnsi="Tahoma" w:hint="eastAsia"/>
          <w:b/>
          <w:color w:val="000000"/>
          <w:kern w:val="0"/>
          <w:sz w:val="28"/>
          <w:szCs w:val="21"/>
        </w:rPr>
        <w:t xml:space="preserve"> </w:t>
      </w:r>
      <w:r w:rsidR="0093601E" w:rsidRPr="0092636E">
        <w:rPr>
          <w:rFonts w:hAnsi="Tahoma"/>
          <w:b/>
          <w:color w:val="000000"/>
          <w:kern w:val="0"/>
          <w:sz w:val="28"/>
          <w:szCs w:val="21"/>
        </w:rPr>
        <w:t>报名、</w:t>
      </w:r>
      <w:r>
        <w:rPr>
          <w:rFonts w:hAnsi="Tahoma" w:hint="eastAsia"/>
          <w:b/>
          <w:color w:val="000000"/>
          <w:kern w:val="0"/>
          <w:sz w:val="28"/>
          <w:szCs w:val="21"/>
        </w:rPr>
        <w:t>填报志愿</w:t>
      </w:r>
    </w:p>
    <w:p w:rsidR="0093601E" w:rsidRPr="00E557D3" w:rsidRDefault="00E557D3" w:rsidP="00E557D3">
      <w:pPr>
        <w:widowControl/>
        <w:spacing w:line="360" w:lineRule="exact"/>
        <w:ind w:right="23" w:firstLine="482"/>
        <w:rPr>
          <w:rFonts w:ascii="宋体" w:hAnsi="宋体"/>
          <w:color w:val="000000"/>
          <w:kern w:val="0"/>
          <w:sz w:val="24"/>
        </w:rPr>
      </w:pPr>
      <w:r>
        <w:rPr>
          <w:rFonts w:ascii="宋体" w:hAnsi="宋体" w:hint="eastAsia"/>
          <w:color w:val="000000"/>
          <w:kern w:val="0"/>
          <w:sz w:val="24"/>
        </w:rPr>
        <w:t xml:space="preserve">第十条 </w:t>
      </w:r>
      <w:r w:rsidR="0093601E" w:rsidRPr="00E557D3">
        <w:rPr>
          <w:rFonts w:ascii="宋体" w:hAnsi="宋体"/>
          <w:color w:val="000000"/>
          <w:kern w:val="0"/>
          <w:sz w:val="24"/>
        </w:rPr>
        <w:t>考生应按照《</w:t>
      </w:r>
      <w:r w:rsidR="0093601E" w:rsidRPr="00E557D3">
        <w:rPr>
          <w:rFonts w:ascii="宋体" w:hAnsi="宋体" w:hint="eastAsia"/>
          <w:color w:val="000000"/>
          <w:kern w:val="0"/>
          <w:sz w:val="24"/>
        </w:rPr>
        <w:t>浙江省2022年退役大学生士兵免试专升本招生工作实施办法</w:t>
      </w:r>
      <w:r w:rsidR="0093601E" w:rsidRPr="00E557D3">
        <w:rPr>
          <w:rFonts w:ascii="宋体" w:hAnsi="宋体"/>
          <w:color w:val="000000"/>
          <w:kern w:val="0"/>
          <w:sz w:val="24"/>
        </w:rPr>
        <w:t>》中规定进行报名</w:t>
      </w:r>
      <w:r w:rsidR="0093601E" w:rsidRPr="00E557D3">
        <w:rPr>
          <w:rFonts w:ascii="宋体" w:hAnsi="宋体" w:hint="eastAsia"/>
          <w:color w:val="000000"/>
          <w:kern w:val="0"/>
          <w:sz w:val="24"/>
        </w:rPr>
        <w:t>和</w:t>
      </w:r>
      <w:r w:rsidR="0093601E" w:rsidRPr="00E557D3">
        <w:rPr>
          <w:rFonts w:ascii="宋体" w:hAnsi="宋体"/>
          <w:color w:val="000000"/>
          <w:kern w:val="0"/>
          <w:sz w:val="24"/>
        </w:rPr>
        <w:t>志愿填报。相关情况可</w:t>
      </w:r>
      <w:r w:rsidR="00D06C2E" w:rsidRPr="00E557D3">
        <w:rPr>
          <w:rFonts w:ascii="宋体" w:hAnsi="宋体" w:hint="eastAsia"/>
          <w:color w:val="000000"/>
          <w:kern w:val="0"/>
          <w:sz w:val="24"/>
        </w:rPr>
        <w:t>查询浙江省教育厅</w:t>
      </w:r>
      <w:r w:rsidR="0093601E" w:rsidRPr="00E557D3">
        <w:rPr>
          <w:rFonts w:ascii="宋体" w:hAnsi="宋体"/>
          <w:color w:val="000000"/>
          <w:kern w:val="0"/>
          <w:sz w:val="24"/>
        </w:rPr>
        <w:t xml:space="preserve">网址： </w:t>
      </w:r>
      <w:hyperlink r:id="rId6" w:history="1">
        <w:r w:rsidR="00D06C2E" w:rsidRPr="00E557D3">
          <w:rPr>
            <w:rFonts w:ascii="宋体" w:hAnsi="宋体"/>
            <w:color w:val="000000"/>
          </w:rPr>
          <w:t>http://www.zjedu.gov.cn/</w:t>
        </w:r>
      </w:hyperlink>
      <w:r w:rsidR="00D06C2E" w:rsidRPr="00E557D3">
        <w:rPr>
          <w:rFonts w:ascii="宋体" w:hAnsi="宋体" w:hint="eastAsia"/>
          <w:color w:val="000000"/>
          <w:kern w:val="0"/>
          <w:sz w:val="24"/>
        </w:rPr>
        <w:t>、浙江省教育考试院网址：</w:t>
      </w:r>
      <w:r w:rsidR="00D06C2E" w:rsidRPr="00E557D3">
        <w:rPr>
          <w:rFonts w:ascii="宋体" w:hAnsi="宋体"/>
          <w:color w:val="000000"/>
          <w:kern w:val="0"/>
          <w:sz w:val="24"/>
        </w:rPr>
        <w:t>https://www.zjzs.net/</w:t>
      </w:r>
      <w:r w:rsidR="0093601E" w:rsidRPr="00E557D3">
        <w:rPr>
          <w:rFonts w:ascii="宋体" w:hAnsi="宋体"/>
          <w:color w:val="000000"/>
          <w:kern w:val="0"/>
          <w:sz w:val="24"/>
        </w:rPr>
        <w:t>。</w:t>
      </w:r>
    </w:p>
    <w:p w:rsidR="0093601E" w:rsidRPr="0092636E" w:rsidRDefault="00E557D3" w:rsidP="00E557D3">
      <w:pPr>
        <w:widowControl/>
        <w:shd w:val="clear" w:color="auto" w:fill="FFFFFF"/>
        <w:spacing w:before="100" w:beforeAutospacing="1" w:after="100" w:afterAutospacing="1"/>
        <w:jc w:val="center"/>
        <w:rPr>
          <w:b/>
          <w:color w:val="000000"/>
          <w:kern w:val="0"/>
          <w:sz w:val="28"/>
          <w:szCs w:val="21"/>
        </w:rPr>
      </w:pPr>
      <w:r>
        <w:rPr>
          <w:rFonts w:hAnsi="Tahoma" w:hint="eastAsia"/>
          <w:b/>
          <w:color w:val="000000"/>
          <w:kern w:val="0"/>
          <w:sz w:val="28"/>
          <w:szCs w:val="21"/>
        </w:rPr>
        <w:t>第五章</w:t>
      </w:r>
      <w:r>
        <w:rPr>
          <w:rFonts w:hAnsi="Tahoma" w:hint="eastAsia"/>
          <w:b/>
          <w:color w:val="000000"/>
          <w:kern w:val="0"/>
          <w:sz w:val="28"/>
          <w:szCs w:val="21"/>
        </w:rPr>
        <w:t xml:space="preserve"> </w:t>
      </w:r>
      <w:r w:rsidR="0093601E" w:rsidRPr="0092636E">
        <w:rPr>
          <w:rFonts w:hAnsi="Tahoma"/>
          <w:b/>
          <w:color w:val="000000"/>
          <w:kern w:val="0"/>
          <w:sz w:val="28"/>
          <w:szCs w:val="21"/>
        </w:rPr>
        <w:t>录取办法</w:t>
      </w:r>
    </w:p>
    <w:p w:rsidR="0093601E" w:rsidRDefault="00CE78AE" w:rsidP="0093601E">
      <w:pPr>
        <w:widowControl/>
        <w:adjustRightInd w:val="0"/>
        <w:spacing w:line="400" w:lineRule="exact"/>
        <w:ind w:rightChars="12" w:right="25" w:firstLineChars="200" w:firstLine="480"/>
        <w:jc w:val="left"/>
        <w:rPr>
          <w:rFonts w:hAnsi="Calibri"/>
          <w:color w:val="000000"/>
          <w:kern w:val="0"/>
          <w:sz w:val="24"/>
        </w:rPr>
      </w:pPr>
      <w:r>
        <w:rPr>
          <w:rFonts w:hAnsi="Calibri" w:hint="eastAsia"/>
          <w:color w:val="000000"/>
          <w:kern w:val="0"/>
          <w:sz w:val="24"/>
        </w:rPr>
        <w:t>第十一条</w:t>
      </w:r>
      <w:r>
        <w:rPr>
          <w:rFonts w:hAnsi="Calibri" w:hint="eastAsia"/>
          <w:color w:val="000000"/>
          <w:kern w:val="0"/>
          <w:sz w:val="24"/>
        </w:rPr>
        <w:t xml:space="preserve"> </w:t>
      </w:r>
      <w:r w:rsidR="0093601E" w:rsidRPr="00B05D37">
        <w:rPr>
          <w:rFonts w:hAnsi="Calibri"/>
          <w:color w:val="000000"/>
          <w:kern w:val="0"/>
          <w:sz w:val="24"/>
        </w:rPr>
        <w:t>学校按</w:t>
      </w:r>
      <w:proofErr w:type="gramStart"/>
      <w:r w:rsidR="0093601E" w:rsidRPr="00B05D37">
        <w:rPr>
          <w:rFonts w:hAnsi="Calibri" w:hint="eastAsia"/>
          <w:color w:val="000000"/>
          <w:kern w:val="0"/>
          <w:sz w:val="24"/>
        </w:rPr>
        <w:t>《</w:t>
      </w:r>
      <w:proofErr w:type="gramEnd"/>
      <w:r w:rsidR="00E557D3" w:rsidRPr="00E557D3">
        <w:rPr>
          <w:rFonts w:ascii="宋体" w:hAnsi="宋体" w:hint="eastAsia"/>
          <w:color w:val="000000"/>
          <w:kern w:val="0"/>
          <w:sz w:val="24"/>
        </w:rPr>
        <w:t>浙江省2022年退役大学生士兵免试专升本招生工作实施办法</w:t>
      </w:r>
      <w:r w:rsidR="0093601E" w:rsidRPr="00B05D37">
        <w:rPr>
          <w:rFonts w:hAnsi="Calibri" w:hint="eastAsia"/>
          <w:color w:val="000000"/>
          <w:kern w:val="0"/>
          <w:sz w:val="24"/>
        </w:rPr>
        <w:t>）</w:t>
      </w:r>
      <w:r w:rsidR="0093601E" w:rsidRPr="00B05D37">
        <w:rPr>
          <w:rFonts w:hAnsi="Calibri"/>
          <w:color w:val="000000"/>
          <w:kern w:val="0"/>
          <w:sz w:val="24"/>
        </w:rPr>
        <w:t>进行录取。</w:t>
      </w:r>
    </w:p>
    <w:p w:rsidR="00EE41D5" w:rsidRDefault="00EE41D5" w:rsidP="00E557D3">
      <w:pPr>
        <w:widowControl/>
        <w:spacing w:line="360" w:lineRule="exact"/>
        <w:ind w:right="23" w:firstLine="482"/>
        <w:rPr>
          <w:rFonts w:ascii="宋体" w:hAnsi="宋体"/>
          <w:color w:val="000000"/>
          <w:kern w:val="0"/>
          <w:sz w:val="24"/>
        </w:rPr>
      </w:pPr>
      <w:r>
        <w:rPr>
          <w:rFonts w:ascii="宋体" w:hAnsi="宋体" w:hint="eastAsia"/>
          <w:color w:val="000000"/>
          <w:kern w:val="0"/>
          <w:sz w:val="24"/>
        </w:rPr>
        <w:t>1、</w:t>
      </w:r>
      <w:r w:rsidRPr="00E557D3">
        <w:rPr>
          <w:rFonts w:ascii="宋体" w:hAnsi="宋体"/>
          <w:color w:val="000000"/>
          <w:kern w:val="0"/>
          <w:sz w:val="24"/>
        </w:rPr>
        <w:t>荣立</w:t>
      </w:r>
      <w:r w:rsidR="004B49A6">
        <w:rPr>
          <w:rFonts w:ascii="宋体" w:hAnsi="宋体" w:hint="eastAsia"/>
          <w:color w:val="000000"/>
          <w:kern w:val="0"/>
          <w:sz w:val="24"/>
        </w:rPr>
        <w:t>个人</w:t>
      </w:r>
      <w:r w:rsidRPr="00E557D3">
        <w:rPr>
          <w:rFonts w:ascii="宋体" w:hAnsi="宋体"/>
          <w:color w:val="000000"/>
          <w:kern w:val="0"/>
          <w:sz w:val="24"/>
        </w:rPr>
        <w:t>三等功以上的考生可免于参加综合测试并优先录取。</w:t>
      </w:r>
    </w:p>
    <w:p w:rsidR="00E557D3" w:rsidRPr="00E557D3" w:rsidRDefault="00EE41D5" w:rsidP="00E557D3">
      <w:pPr>
        <w:widowControl/>
        <w:spacing w:line="360" w:lineRule="exact"/>
        <w:ind w:right="23" w:firstLine="482"/>
        <w:rPr>
          <w:rFonts w:ascii="宋体" w:hAnsi="宋体"/>
          <w:color w:val="000000"/>
          <w:kern w:val="0"/>
          <w:sz w:val="24"/>
        </w:rPr>
      </w:pPr>
      <w:r>
        <w:rPr>
          <w:rFonts w:ascii="宋体" w:hAnsi="宋体" w:hint="eastAsia"/>
          <w:color w:val="000000"/>
          <w:kern w:val="0"/>
          <w:sz w:val="24"/>
        </w:rPr>
        <w:t>2、</w:t>
      </w:r>
      <w:r w:rsidR="00E557D3" w:rsidRPr="00E557D3">
        <w:rPr>
          <w:rFonts w:ascii="宋体" w:hAnsi="宋体" w:hint="eastAsia"/>
          <w:color w:val="000000"/>
          <w:kern w:val="0"/>
          <w:sz w:val="24"/>
        </w:rPr>
        <w:t>浙江</w:t>
      </w:r>
      <w:r w:rsidR="00E557D3" w:rsidRPr="00E557D3">
        <w:rPr>
          <w:rFonts w:ascii="宋体" w:hAnsi="宋体"/>
          <w:color w:val="000000"/>
          <w:kern w:val="0"/>
          <w:sz w:val="24"/>
        </w:rPr>
        <w:t>省教育考试院根据考生</w:t>
      </w:r>
      <w:r w:rsidR="00E557D3">
        <w:rPr>
          <w:rFonts w:ascii="宋体" w:hAnsi="宋体" w:hint="eastAsia"/>
          <w:color w:val="000000"/>
          <w:kern w:val="0"/>
          <w:sz w:val="24"/>
        </w:rPr>
        <w:t>院校</w:t>
      </w:r>
      <w:r w:rsidR="00E557D3" w:rsidRPr="00E557D3">
        <w:rPr>
          <w:rFonts w:ascii="宋体" w:hAnsi="宋体"/>
          <w:color w:val="000000"/>
          <w:kern w:val="0"/>
          <w:sz w:val="24"/>
        </w:rPr>
        <w:t>志愿向</w:t>
      </w:r>
      <w:r w:rsidR="00AF1328">
        <w:rPr>
          <w:rFonts w:ascii="宋体" w:hAnsi="宋体" w:hint="eastAsia"/>
          <w:color w:val="000000"/>
          <w:kern w:val="0"/>
          <w:sz w:val="24"/>
        </w:rPr>
        <w:t>学</w:t>
      </w:r>
      <w:r w:rsidR="00E557D3" w:rsidRPr="00E557D3">
        <w:rPr>
          <w:rFonts w:ascii="宋体" w:hAnsi="宋体"/>
          <w:color w:val="000000"/>
          <w:kern w:val="0"/>
          <w:sz w:val="24"/>
        </w:rPr>
        <w:t>校提供名单。</w:t>
      </w:r>
      <w:r w:rsidR="007E1297">
        <w:rPr>
          <w:rFonts w:ascii="宋体" w:hAnsi="宋体" w:hint="eastAsia"/>
          <w:color w:val="000000"/>
          <w:kern w:val="0"/>
          <w:sz w:val="24"/>
        </w:rPr>
        <w:t>所有填报志愿</w:t>
      </w:r>
      <w:r w:rsidR="00FF0E35">
        <w:rPr>
          <w:rFonts w:ascii="宋体" w:hAnsi="宋体" w:hint="eastAsia"/>
          <w:color w:val="000000"/>
          <w:kern w:val="0"/>
          <w:sz w:val="24"/>
        </w:rPr>
        <w:t>考生</w:t>
      </w:r>
      <w:r w:rsidR="007E1297">
        <w:rPr>
          <w:rFonts w:ascii="宋体" w:hAnsi="宋体" w:hint="eastAsia"/>
          <w:color w:val="000000"/>
          <w:kern w:val="0"/>
          <w:sz w:val="24"/>
        </w:rPr>
        <w:t>均</w:t>
      </w:r>
      <w:r w:rsidR="0000247F">
        <w:rPr>
          <w:rFonts w:ascii="宋体" w:hAnsi="宋体" w:hint="eastAsia"/>
          <w:color w:val="000000"/>
          <w:kern w:val="0"/>
          <w:sz w:val="24"/>
        </w:rPr>
        <w:t>需</w:t>
      </w:r>
      <w:r w:rsidR="00FF0E35">
        <w:rPr>
          <w:rFonts w:ascii="宋体" w:hAnsi="宋体" w:hint="eastAsia"/>
          <w:color w:val="000000"/>
          <w:kern w:val="0"/>
          <w:sz w:val="24"/>
        </w:rPr>
        <w:t>参加</w:t>
      </w:r>
      <w:r w:rsidR="00AF1328">
        <w:rPr>
          <w:rFonts w:ascii="宋体" w:hAnsi="宋体" w:hint="eastAsia"/>
          <w:color w:val="000000"/>
          <w:kern w:val="0"/>
          <w:sz w:val="24"/>
        </w:rPr>
        <w:t>学</w:t>
      </w:r>
      <w:r w:rsidR="00FF0E35">
        <w:rPr>
          <w:rFonts w:ascii="宋体" w:hAnsi="宋体" w:hint="eastAsia"/>
          <w:color w:val="000000"/>
          <w:kern w:val="0"/>
          <w:sz w:val="24"/>
        </w:rPr>
        <w:t>校组织的综合测试</w:t>
      </w:r>
      <w:r w:rsidR="0000247F">
        <w:rPr>
          <w:rFonts w:ascii="宋体" w:hAnsi="宋体" w:hint="eastAsia"/>
          <w:color w:val="000000"/>
          <w:kern w:val="0"/>
          <w:sz w:val="24"/>
        </w:rPr>
        <w:t>（入伍期间荣立</w:t>
      </w:r>
      <w:r w:rsidR="004B49A6">
        <w:rPr>
          <w:rFonts w:ascii="宋体" w:hAnsi="宋体" w:hint="eastAsia"/>
          <w:color w:val="000000"/>
          <w:kern w:val="0"/>
          <w:sz w:val="24"/>
        </w:rPr>
        <w:t>个人</w:t>
      </w:r>
      <w:r w:rsidR="0000247F">
        <w:rPr>
          <w:rFonts w:ascii="宋体" w:hAnsi="宋体" w:hint="eastAsia"/>
          <w:color w:val="000000"/>
          <w:kern w:val="0"/>
          <w:sz w:val="24"/>
        </w:rPr>
        <w:t>三等功及以上的考生除外）</w:t>
      </w:r>
      <w:r w:rsidR="00FF0E35">
        <w:rPr>
          <w:rFonts w:ascii="宋体" w:hAnsi="宋体" w:hint="eastAsia"/>
          <w:color w:val="000000"/>
          <w:kern w:val="0"/>
          <w:sz w:val="24"/>
        </w:rPr>
        <w:t>，</w:t>
      </w:r>
      <w:r w:rsidR="0000247F">
        <w:rPr>
          <w:rFonts w:ascii="宋体" w:hAnsi="宋体" w:hint="eastAsia"/>
          <w:color w:val="000000"/>
          <w:kern w:val="0"/>
          <w:sz w:val="24"/>
        </w:rPr>
        <w:t>未参加学校综合测试的考生不能进入后续录取环节。</w:t>
      </w:r>
    </w:p>
    <w:p w:rsidR="005E46D9" w:rsidRDefault="00CA4F9D" w:rsidP="00FE695D">
      <w:pPr>
        <w:widowControl/>
        <w:spacing w:line="360" w:lineRule="exact"/>
        <w:ind w:right="25" w:firstLine="480"/>
        <w:rPr>
          <w:rFonts w:ascii="宋体" w:hAnsi="宋体" w:hint="eastAsia"/>
          <w:color w:val="000000"/>
          <w:kern w:val="0"/>
          <w:sz w:val="24"/>
        </w:rPr>
      </w:pPr>
      <w:r w:rsidRPr="00FE695D">
        <w:rPr>
          <w:rFonts w:ascii="宋体" w:hAnsi="宋体" w:hint="eastAsia"/>
          <w:color w:val="000000"/>
          <w:kern w:val="0"/>
          <w:sz w:val="24"/>
        </w:rPr>
        <w:t>第</w:t>
      </w:r>
      <w:r w:rsidR="00DA1F4C" w:rsidRPr="00FE695D">
        <w:rPr>
          <w:rFonts w:ascii="宋体" w:hAnsi="宋体" w:hint="eastAsia"/>
          <w:color w:val="000000"/>
          <w:kern w:val="0"/>
          <w:sz w:val="24"/>
        </w:rPr>
        <w:t>十</w:t>
      </w:r>
      <w:r w:rsidR="00CE78AE">
        <w:rPr>
          <w:rFonts w:ascii="宋体" w:hAnsi="宋体" w:hint="eastAsia"/>
          <w:color w:val="000000"/>
          <w:kern w:val="0"/>
          <w:sz w:val="24"/>
        </w:rPr>
        <w:t>二</w:t>
      </w:r>
      <w:r w:rsidRPr="00FE695D">
        <w:rPr>
          <w:rFonts w:ascii="宋体" w:hAnsi="宋体" w:hint="eastAsia"/>
          <w:color w:val="000000"/>
          <w:kern w:val="0"/>
          <w:sz w:val="24"/>
        </w:rPr>
        <w:t>条</w:t>
      </w:r>
      <w:r w:rsidR="003B51B9" w:rsidRPr="00FE695D">
        <w:rPr>
          <w:rFonts w:ascii="宋体" w:hAnsi="宋体" w:hint="eastAsia"/>
          <w:color w:val="000000"/>
          <w:kern w:val="0"/>
          <w:sz w:val="24"/>
        </w:rPr>
        <w:t xml:space="preserve">  </w:t>
      </w:r>
      <w:r w:rsidRPr="00FE695D">
        <w:rPr>
          <w:rFonts w:ascii="宋体" w:hAnsi="宋体" w:hint="eastAsia"/>
          <w:color w:val="000000"/>
          <w:kern w:val="0"/>
          <w:sz w:val="24"/>
        </w:rPr>
        <w:t>综合测试：</w:t>
      </w:r>
      <w:r w:rsidR="004A3F8D">
        <w:rPr>
          <w:rFonts w:ascii="宋体" w:hAnsi="宋体" w:hint="eastAsia"/>
          <w:color w:val="000000"/>
          <w:kern w:val="0"/>
          <w:sz w:val="24"/>
        </w:rPr>
        <w:t>学校将在浙江工商大学招生信息网上发布综合测试公告，请</w:t>
      </w:r>
      <w:r w:rsidR="00AF1328">
        <w:rPr>
          <w:rFonts w:ascii="宋体" w:hAnsi="宋体" w:hint="eastAsia"/>
          <w:color w:val="000000"/>
          <w:kern w:val="0"/>
          <w:sz w:val="24"/>
        </w:rPr>
        <w:t>填报志愿考生随时关注并及时打印准考证到校参加测试。</w:t>
      </w:r>
      <w:r w:rsidR="005E46D9" w:rsidRPr="005E46D9">
        <w:rPr>
          <w:rFonts w:ascii="宋体" w:hAnsi="宋体" w:hint="eastAsia"/>
          <w:color w:val="000000"/>
          <w:kern w:val="0"/>
          <w:sz w:val="24"/>
        </w:rPr>
        <w:t>综合测试主要侧重考察考生的综合素质和专业倾向。</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B7402B">
        <w:rPr>
          <w:rFonts w:ascii="宋体" w:hAnsi="宋体" w:hint="eastAsia"/>
          <w:color w:val="000000"/>
          <w:kern w:val="0"/>
          <w:sz w:val="24"/>
        </w:rPr>
        <w:t>十</w:t>
      </w:r>
      <w:r w:rsidR="00061E1B">
        <w:rPr>
          <w:rFonts w:ascii="宋体" w:hAnsi="宋体" w:hint="eastAsia"/>
          <w:color w:val="000000"/>
          <w:kern w:val="0"/>
          <w:sz w:val="24"/>
        </w:rPr>
        <w:t>三</w:t>
      </w:r>
      <w:r>
        <w:rPr>
          <w:rFonts w:ascii="宋体" w:hAnsi="宋体" w:hint="eastAsia"/>
          <w:color w:val="000000"/>
          <w:kern w:val="0"/>
          <w:sz w:val="24"/>
        </w:rPr>
        <w:t>条</w:t>
      </w:r>
      <w:r w:rsidRPr="00FE695D">
        <w:rPr>
          <w:rFonts w:ascii="宋体" w:hAnsi="宋体" w:hint="eastAsia"/>
          <w:color w:val="000000"/>
          <w:kern w:val="0"/>
          <w:sz w:val="24"/>
        </w:rPr>
        <w:t xml:space="preserve"> </w:t>
      </w:r>
      <w:r w:rsidR="00A92BD1">
        <w:rPr>
          <w:rFonts w:ascii="宋体" w:hAnsi="宋体" w:hint="eastAsia"/>
          <w:color w:val="000000"/>
          <w:kern w:val="0"/>
          <w:sz w:val="24"/>
        </w:rPr>
        <w:t>各招考类别</w:t>
      </w:r>
      <w:r>
        <w:rPr>
          <w:rFonts w:ascii="宋体" w:hAnsi="宋体" w:hint="eastAsia"/>
          <w:color w:val="000000"/>
          <w:kern w:val="0"/>
          <w:sz w:val="24"/>
        </w:rPr>
        <w:t>专业投档按以下原则执行：</w:t>
      </w:r>
    </w:p>
    <w:p w:rsidR="00CA4F9D" w:rsidRDefault="00D63AF0" w:rsidP="00FE695D">
      <w:pPr>
        <w:widowControl/>
        <w:spacing w:line="360" w:lineRule="exact"/>
        <w:ind w:right="25" w:firstLine="480"/>
        <w:rPr>
          <w:rFonts w:ascii="宋体" w:hAnsi="宋体"/>
          <w:color w:val="000000"/>
          <w:kern w:val="0"/>
          <w:sz w:val="24"/>
        </w:rPr>
      </w:pPr>
      <w:r>
        <w:rPr>
          <w:rFonts w:ascii="宋体" w:hAnsi="宋体"/>
          <w:color w:val="000000"/>
          <w:kern w:val="0"/>
          <w:sz w:val="24"/>
        </w:rPr>
        <w:lastRenderedPageBreak/>
        <w:t>1</w:t>
      </w:r>
      <w:r w:rsidR="00CA4F9D">
        <w:rPr>
          <w:rFonts w:ascii="宋体" w:hAnsi="宋体" w:hint="eastAsia"/>
          <w:color w:val="000000"/>
          <w:kern w:val="0"/>
          <w:sz w:val="24"/>
        </w:rPr>
        <w:t>．</w:t>
      </w:r>
      <w:r w:rsidR="000D3ECB">
        <w:rPr>
          <w:rFonts w:ascii="宋体" w:hAnsi="宋体" w:hint="eastAsia"/>
          <w:color w:val="000000"/>
          <w:kern w:val="0"/>
          <w:sz w:val="24"/>
        </w:rPr>
        <w:t>同一</w:t>
      </w:r>
      <w:r w:rsidR="009D0129">
        <w:rPr>
          <w:rFonts w:ascii="宋体" w:hAnsi="宋体" w:hint="eastAsia"/>
          <w:color w:val="000000"/>
          <w:kern w:val="0"/>
          <w:sz w:val="24"/>
        </w:rPr>
        <w:t>招考类别</w:t>
      </w:r>
      <w:proofErr w:type="gramStart"/>
      <w:r w:rsidR="009D0129">
        <w:rPr>
          <w:rFonts w:ascii="宋体" w:hAnsi="宋体" w:hint="eastAsia"/>
          <w:color w:val="000000"/>
          <w:kern w:val="0"/>
          <w:sz w:val="24"/>
        </w:rPr>
        <w:t>内</w:t>
      </w:r>
      <w:r w:rsidR="00CA4F9D">
        <w:rPr>
          <w:rFonts w:ascii="宋体" w:hAnsi="宋体" w:hint="eastAsia"/>
          <w:color w:val="000000"/>
          <w:kern w:val="0"/>
          <w:sz w:val="24"/>
        </w:rPr>
        <w:t>专业</w:t>
      </w:r>
      <w:proofErr w:type="gramEnd"/>
      <w:r w:rsidR="00CA4F9D">
        <w:rPr>
          <w:rFonts w:ascii="宋体" w:hAnsi="宋体" w:hint="eastAsia"/>
          <w:color w:val="000000"/>
          <w:kern w:val="0"/>
          <w:sz w:val="24"/>
        </w:rPr>
        <w:t>志愿</w:t>
      </w:r>
      <w:r>
        <w:rPr>
          <w:rFonts w:ascii="宋体" w:hAnsi="宋体" w:hint="eastAsia"/>
          <w:color w:val="000000"/>
          <w:kern w:val="0"/>
          <w:sz w:val="24"/>
        </w:rPr>
        <w:t>为平行志愿</w:t>
      </w:r>
      <w:r w:rsidR="00CA4F9D">
        <w:rPr>
          <w:rFonts w:ascii="宋体" w:hAnsi="宋体" w:hint="eastAsia"/>
          <w:color w:val="000000"/>
          <w:kern w:val="0"/>
          <w:sz w:val="24"/>
        </w:rPr>
        <w:t>，按</w:t>
      </w:r>
      <w:r w:rsidR="004C7969">
        <w:rPr>
          <w:rFonts w:ascii="宋体" w:hAnsi="宋体" w:hint="eastAsia"/>
          <w:color w:val="000000"/>
          <w:kern w:val="0"/>
          <w:sz w:val="24"/>
        </w:rPr>
        <w:t>照</w:t>
      </w:r>
      <w:r w:rsidR="000D3ECB">
        <w:rPr>
          <w:rFonts w:ascii="宋体" w:hAnsi="宋体" w:hint="eastAsia"/>
          <w:color w:val="000000"/>
          <w:kern w:val="0"/>
          <w:sz w:val="24"/>
        </w:rPr>
        <w:t>招考类别</w:t>
      </w:r>
      <w:proofErr w:type="gramStart"/>
      <w:r w:rsidR="000D3ECB">
        <w:rPr>
          <w:rFonts w:ascii="宋体" w:hAnsi="宋体" w:hint="eastAsia"/>
          <w:color w:val="000000"/>
          <w:kern w:val="0"/>
          <w:sz w:val="24"/>
        </w:rPr>
        <w:t>内</w:t>
      </w:r>
      <w:r w:rsidR="004C7969">
        <w:rPr>
          <w:rFonts w:ascii="宋体" w:hAnsi="宋体" w:hint="eastAsia"/>
          <w:color w:val="000000"/>
          <w:kern w:val="0"/>
          <w:sz w:val="24"/>
        </w:rPr>
        <w:t>专业</w:t>
      </w:r>
      <w:proofErr w:type="gramEnd"/>
      <w:r w:rsidR="004C7969">
        <w:rPr>
          <w:rFonts w:ascii="宋体" w:hAnsi="宋体" w:hint="eastAsia"/>
          <w:color w:val="000000"/>
          <w:kern w:val="0"/>
          <w:sz w:val="24"/>
        </w:rPr>
        <w:t>剩余招生计划数1：1，</w:t>
      </w:r>
      <w:r w:rsidR="0019143D">
        <w:rPr>
          <w:rFonts w:ascii="宋体" w:hAnsi="宋体" w:hint="eastAsia"/>
          <w:color w:val="000000"/>
          <w:kern w:val="0"/>
          <w:sz w:val="24"/>
        </w:rPr>
        <w:t>以综合测试成绩为排序依据，</w:t>
      </w:r>
      <w:r w:rsidR="004C7969">
        <w:rPr>
          <w:rFonts w:ascii="宋体" w:hAnsi="宋体" w:hint="eastAsia"/>
          <w:color w:val="000000"/>
          <w:kern w:val="0"/>
          <w:sz w:val="24"/>
        </w:rPr>
        <w:t>遵循“分数优先，平行志愿”的原则择优录取，</w:t>
      </w:r>
      <w:proofErr w:type="gramStart"/>
      <w:r w:rsidR="004C7969">
        <w:rPr>
          <w:rFonts w:ascii="宋体" w:hAnsi="宋体" w:hint="eastAsia"/>
          <w:color w:val="000000"/>
          <w:kern w:val="0"/>
          <w:sz w:val="24"/>
        </w:rPr>
        <w:t>直至额</w:t>
      </w:r>
      <w:proofErr w:type="gramEnd"/>
      <w:r w:rsidR="004C7969">
        <w:rPr>
          <w:rFonts w:ascii="宋体" w:hAnsi="宋体" w:hint="eastAsia"/>
          <w:color w:val="000000"/>
          <w:kern w:val="0"/>
          <w:sz w:val="24"/>
        </w:rPr>
        <w:t>满（同分带入）</w:t>
      </w:r>
      <w:r w:rsidR="00CA4F9D">
        <w:rPr>
          <w:rFonts w:ascii="宋体" w:hAnsi="宋体" w:hint="eastAsia"/>
          <w:color w:val="000000"/>
          <w:kern w:val="0"/>
          <w:sz w:val="24"/>
        </w:rPr>
        <w:t>。</w:t>
      </w:r>
    </w:p>
    <w:p w:rsidR="000D3ECB" w:rsidRDefault="000D3ECB" w:rsidP="00FE695D">
      <w:pPr>
        <w:widowControl/>
        <w:spacing w:line="360" w:lineRule="exact"/>
        <w:ind w:right="25" w:firstLine="480"/>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．学校对所填专业志愿均不能满足的考生，作退档处理。未被我校录取的，进入后续</w:t>
      </w:r>
      <w:r w:rsidR="00E36E12">
        <w:rPr>
          <w:rFonts w:ascii="宋体" w:hAnsi="宋体" w:hint="eastAsia"/>
          <w:color w:val="000000"/>
          <w:kern w:val="0"/>
          <w:sz w:val="24"/>
        </w:rPr>
        <w:t>院校</w:t>
      </w:r>
      <w:r>
        <w:rPr>
          <w:rFonts w:ascii="宋体" w:hAnsi="宋体" w:hint="eastAsia"/>
          <w:color w:val="000000"/>
          <w:kern w:val="0"/>
          <w:sz w:val="24"/>
        </w:rPr>
        <w:t>志愿的投档程序。</w:t>
      </w:r>
    </w:p>
    <w:p w:rsidR="00A17F70" w:rsidRPr="000D3ECB" w:rsidRDefault="00061E1B"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 xml:space="preserve">第十四条 </w:t>
      </w:r>
      <w:r w:rsidR="0019143D">
        <w:rPr>
          <w:rFonts w:ascii="宋体" w:hAnsi="宋体" w:hint="eastAsia"/>
          <w:color w:val="000000"/>
          <w:kern w:val="0"/>
          <w:sz w:val="24"/>
        </w:rPr>
        <w:t>学校录取进程及结果按照教育部和浙江省教育考试院的有关要求及规定的形式进行公布。考生可关注浙江工商大学招生信息网。</w:t>
      </w:r>
    </w:p>
    <w:p w:rsidR="00CA4F9D" w:rsidRDefault="00CA4F9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w:t>
      </w:r>
      <w:r w:rsidR="007E25BE">
        <w:rPr>
          <w:rFonts w:ascii="宋体" w:hAnsi="宋体" w:cs="宋体" w:hint="eastAsia"/>
          <w:b/>
          <w:bCs/>
          <w:color w:val="000000"/>
          <w:kern w:val="0"/>
          <w:sz w:val="28"/>
        </w:rPr>
        <w:t>六</w:t>
      </w:r>
      <w:r>
        <w:rPr>
          <w:rFonts w:ascii="宋体" w:hAnsi="宋体" w:cs="宋体" w:hint="eastAsia"/>
          <w:b/>
          <w:bCs/>
          <w:color w:val="000000"/>
          <w:kern w:val="0"/>
          <w:sz w:val="28"/>
        </w:rPr>
        <w:t>章</w:t>
      </w:r>
      <w:r w:rsidR="003B51B9">
        <w:rPr>
          <w:rFonts w:ascii="宋体" w:hAnsi="宋体" w:hint="eastAsia"/>
          <w:color w:val="000000"/>
          <w:kern w:val="0"/>
          <w:sz w:val="24"/>
        </w:rPr>
        <w:t xml:space="preserve">  </w:t>
      </w:r>
      <w:r w:rsidR="007E25BE" w:rsidRPr="00E53F87">
        <w:rPr>
          <w:rFonts w:ascii="宋体" w:hAnsi="宋体" w:cs="宋体" w:hint="eastAsia"/>
          <w:b/>
          <w:bCs/>
          <w:color w:val="000000"/>
          <w:kern w:val="0"/>
          <w:sz w:val="28"/>
        </w:rPr>
        <w:t>综合测试</w:t>
      </w:r>
      <w:r>
        <w:rPr>
          <w:rFonts w:ascii="宋体" w:hAnsi="宋体" w:cs="宋体" w:hint="eastAsia"/>
          <w:b/>
          <w:bCs/>
          <w:color w:val="000000"/>
          <w:kern w:val="0"/>
          <w:sz w:val="28"/>
        </w:rPr>
        <w:t>时间安排、报考费</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第十</w:t>
      </w:r>
      <w:r w:rsidR="00061E1B">
        <w:rPr>
          <w:rFonts w:ascii="宋体" w:hAnsi="宋体" w:hint="eastAsia"/>
          <w:color w:val="000000"/>
          <w:kern w:val="0"/>
          <w:sz w:val="24"/>
        </w:rPr>
        <w:t>五</w:t>
      </w:r>
      <w:r>
        <w:rPr>
          <w:rFonts w:ascii="宋体" w:hAnsi="宋体" w:hint="eastAsia"/>
          <w:color w:val="000000"/>
          <w:kern w:val="0"/>
          <w:sz w:val="24"/>
        </w:rPr>
        <w:t>条</w:t>
      </w:r>
      <w:r w:rsidR="003B51B9">
        <w:rPr>
          <w:rFonts w:ascii="宋体" w:hAnsi="宋体" w:hint="eastAsia"/>
          <w:color w:val="000000"/>
          <w:kern w:val="0"/>
          <w:sz w:val="24"/>
        </w:rPr>
        <w:t xml:space="preserve">  </w:t>
      </w:r>
      <w:r>
        <w:rPr>
          <w:rFonts w:ascii="宋体" w:hAnsi="宋体" w:hint="eastAsia"/>
          <w:color w:val="000000"/>
          <w:kern w:val="0"/>
          <w:sz w:val="24"/>
        </w:rPr>
        <w:t>时间安排如下</w:t>
      </w:r>
      <w:r w:rsidRPr="00FE695D">
        <w:rPr>
          <w:rFonts w:ascii="宋体" w:hAnsi="宋体" w:hint="eastAsia"/>
          <w:color w:val="000000"/>
          <w:kern w:val="0"/>
          <w:sz w:val="24"/>
        </w:rPr>
        <w:t>：</w:t>
      </w:r>
      <w:r w:rsidR="00993EE4">
        <w:rPr>
          <w:rFonts w:ascii="宋体" w:hAnsi="宋体" w:hint="eastAsia"/>
          <w:color w:val="000000"/>
          <w:kern w:val="0"/>
          <w:sz w:val="24"/>
        </w:rPr>
        <w:t>（</w:t>
      </w:r>
      <w:bookmarkStart w:id="0" w:name="_Hlk90898150"/>
      <w:r w:rsidR="00993EE4">
        <w:rPr>
          <w:rFonts w:ascii="宋体" w:hAnsi="宋体" w:hint="eastAsia"/>
          <w:color w:val="000000"/>
          <w:kern w:val="0"/>
          <w:sz w:val="24"/>
        </w:rPr>
        <w:t>以浙江工商大学招生信息网</w:t>
      </w:r>
      <w:r w:rsidR="00820252">
        <w:rPr>
          <w:rFonts w:ascii="宋体" w:hAnsi="宋体" w:hint="eastAsia"/>
          <w:color w:val="000000"/>
          <w:kern w:val="0"/>
          <w:sz w:val="24"/>
        </w:rPr>
        <w:t>综合测试公告</w:t>
      </w:r>
      <w:r w:rsidR="00993EE4">
        <w:rPr>
          <w:rFonts w:ascii="宋体" w:hAnsi="宋体" w:hint="eastAsia"/>
          <w:color w:val="000000"/>
          <w:kern w:val="0"/>
          <w:sz w:val="24"/>
        </w:rPr>
        <w:t>为准</w:t>
      </w:r>
      <w:bookmarkEnd w:id="0"/>
      <w:r w:rsidR="00993EE4">
        <w:rPr>
          <w:rFonts w:ascii="宋体" w:hAnsi="宋体" w:hint="eastAsia"/>
          <w:color w:val="000000"/>
          <w:kern w:val="0"/>
          <w:sz w:val="24"/>
        </w:rPr>
        <w:t>）</w:t>
      </w:r>
    </w:p>
    <w:p w:rsidR="00CA4F9D" w:rsidRDefault="00982D91" w:rsidP="00FE695D">
      <w:pPr>
        <w:widowControl/>
        <w:spacing w:line="360" w:lineRule="exact"/>
        <w:ind w:right="25" w:firstLine="480"/>
        <w:rPr>
          <w:rFonts w:ascii="宋体" w:hAnsi="宋体"/>
          <w:color w:val="000000"/>
          <w:kern w:val="0"/>
          <w:sz w:val="24"/>
        </w:rPr>
      </w:pPr>
      <w:r>
        <w:rPr>
          <w:rFonts w:ascii="宋体" w:hAnsi="宋体"/>
          <w:color w:val="000000"/>
          <w:kern w:val="0"/>
          <w:sz w:val="24"/>
        </w:rPr>
        <w:t>1</w:t>
      </w:r>
      <w:r w:rsidR="00CA4F9D">
        <w:rPr>
          <w:rFonts w:ascii="宋体" w:hAnsi="宋体" w:hint="eastAsia"/>
          <w:color w:val="000000"/>
          <w:kern w:val="0"/>
          <w:sz w:val="24"/>
        </w:rPr>
        <w:t>．综合测试</w:t>
      </w:r>
      <w:r>
        <w:rPr>
          <w:rFonts w:ascii="宋体" w:hAnsi="宋体" w:hint="eastAsia"/>
          <w:color w:val="000000"/>
          <w:kern w:val="0"/>
          <w:sz w:val="24"/>
        </w:rPr>
        <w:t>准考证</w:t>
      </w:r>
      <w:r w:rsidR="00266683">
        <w:rPr>
          <w:rFonts w:ascii="宋体" w:hAnsi="宋体" w:hint="eastAsia"/>
          <w:color w:val="000000"/>
          <w:kern w:val="0"/>
          <w:sz w:val="24"/>
        </w:rPr>
        <w:t>打印</w:t>
      </w:r>
      <w:r w:rsidR="00CA4F9D">
        <w:rPr>
          <w:rFonts w:ascii="宋体" w:hAnsi="宋体" w:hint="eastAsia"/>
          <w:color w:val="000000"/>
          <w:kern w:val="0"/>
          <w:sz w:val="24"/>
        </w:rPr>
        <w:t>时间：</w:t>
      </w:r>
      <w:r w:rsidR="002C5235">
        <w:rPr>
          <w:rFonts w:ascii="宋体" w:hAnsi="宋体" w:hint="eastAsia"/>
          <w:color w:val="000000"/>
          <w:kern w:val="0"/>
          <w:sz w:val="24"/>
        </w:rPr>
        <w:t>3月</w:t>
      </w:r>
      <w:r w:rsidR="002901BD">
        <w:rPr>
          <w:rFonts w:ascii="宋体" w:hAnsi="宋体" w:hint="eastAsia"/>
          <w:color w:val="000000"/>
          <w:kern w:val="0"/>
          <w:sz w:val="24"/>
        </w:rPr>
        <w:t>上</w:t>
      </w:r>
      <w:r w:rsidR="00993EE4">
        <w:rPr>
          <w:rFonts w:ascii="宋体" w:hAnsi="宋体" w:hint="eastAsia"/>
          <w:color w:val="000000"/>
          <w:kern w:val="0"/>
          <w:sz w:val="24"/>
        </w:rPr>
        <w:t>旬。</w:t>
      </w:r>
    </w:p>
    <w:p w:rsidR="00CA4F9D" w:rsidRDefault="00982D91" w:rsidP="00FE695D">
      <w:pPr>
        <w:widowControl/>
        <w:spacing w:line="360" w:lineRule="exact"/>
        <w:ind w:right="25" w:firstLine="480"/>
        <w:rPr>
          <w:rFonts w:ascii="宋体" w:hAnsi="宋体"/>
          <w:color w:val="000000"/>
          <w:kern w:val="0"/>
          <w:sz w:val="24"/>
        </w:rPr>
      </w:pPr>
      <w:r>
        <w:rPr>
          <w:rFonts w:ascii="宋体" w:hAnsi="宋体"/>
          <w:color w:val="000000"/>
          <w:kern w:val="0"/>
          <w:sz w:val="24"/>
        </w:rPr>
        <w:t>2</w:t>
      </w:r>
      <w:r w:rsidR="00CA4F9D">
        <w:rPr>
          <w:rFonts w:ascii="宋体" w:hAnsi="宋体" w:hint="eastAsia"/>
          <w:color w:val="000000"/>
          <w:kern w:val="0"/>
          <w:sz w:val="24"/>
        </w:rPr>
        <w:t>．学校综合测试时间：</w:t>
      </w:r>
      <w:r w:rsidR="00521CF4">
        <w:rPr>
          <w:rFonts w:ascii="宋体" w:hAnsi="宋体" w:hint="eastAsia"/>
          <w:color w:val="000000"/>
          <w:kern w:val="0"/>
          <w:sz w:val="24"/>
        </w:rPr>
        <w:t>3月</w:t>
      </w:r>
      <w:r w:rsidR="002901BD">
        <w:rPr>
          <w:rFonts w:ascii="宋体" w:hAnsi="宋体" w:hint="eastAsia"/>
          <w:color w:val="000000"/>
          <w:kern w:val="0"/>
          <w:sz w:val="24"/>
        </w:rPr>
        <w:t>上</w:t>
      </w:r>
      <w:r w:rsidR="00521CF4">
        <w:rPr>
          <w:rFonts w:ascii="宋体" w:hAnsi="宋体" w:hint="eastAsia"/>
          <w:color w:val="000000"/>
          <w:kern w:val="0"/>
          <w:sz w:val="24"/>
        </w:rPr>
        <w:t>旬。</w:t>
      </w:r>
    </w:p>
    <w:p w:rsidR="00CA4F9D" w:rsidRPr="00FE695D" w:rsidRDefault="00266683" w:rsidP="00FE695D">
      <w:pPr>
        <w:widowControl/>
        <w:spacing w:line="360" w:lineRule="exact"/>
        <w:ind w:right="25" w:firstLine="480"/>
        <w:rPr>
          <w:rFonts w:ascii="宋体" w:hAnsi="宋体"/>
          <w:color w:val="000000"/>
          <w:kern w:val="0"/>
          <w:sz w:val="24"/>
        </w:rPr>
      </w:pPr>
      <w:r>
        <w:rPr>
          <w:rFonts w:ascii="宋体" w:hAnsi="宋体"/>
          <w:color w:val="000000"/>
          <w:kern w:val="0"/>
          <w:sz w:val="24"/>
        </w:rPr>
        <w:t>3</w:t>
      </w:r>
      <w:r w:rsidR="00CA4F9D">
        <w:rPr>
          <w:rFonts w:ascii="宋体" w:hAnsi="宋体" w:hint="eastAsia"/>
          <w:color w:val="000000"/>
          <w:kern w:val="0"/>
          <w:sz w:val="24"/>
        </w:rPr>
        <w:t>．综合测试成绩查询时间：</w:t>
      </w:r>
      <w:r w:rsidR="00521CF4">
        <w:rPr>
          <w:rFonts w:ascii="宋体" w:hAnsi="宋体"/>
          <w:color w:val="000000"/>
          <w:kern w:val="0"/>
          <w:sz w:val="24"/>
        </w:rPr>
        <w:t>3</w:t>
      </w:r>
      <w:r w:rsidR="00521CF4">
        <w:rPr>
          <w:rFonts w:ascii="宋体" w:hAnsi="宋体" w:hint="eastAsia"/>
          <w:color w:val="000000"/>
          <w:kern w:val="0"/>
          <w:sz w:val="24"/>
        </w:rPr>
        <w:t>月</w:t>
      </w:r>
      <w:r w:rsidR="002901BD">
        <w:rPr>
          <w:rFonts w:ascii="宋体" w:hAnsi="宋体" w:hint="eastAsia"/>
          <w:color w:val="000000"/>
          <w:kern w:val="0"/>
          <w:sz w:val="24"/>
        </w:rPr>
        <w:t>上</w:t>
      </w:r>
      <w:r w:rsidR="00521CF4">
        <w:rPr>
          <w:rFonts w:ascii="宋体" w:hAnsi="宋体" w:hint="eastAsia"/>
          <w:color w:val="000000"/>
          <w:kern w:val="0"/>
          <w:sz w:val="24"/>
        </w:rPr>
        <w:t>旬</w:t>
      </w:r>
      <w:r w:rsidR="00CA4F9D">
        <w:rPr>
          <w:rFonts w:ascii="宋体" w:hAnsi="宋体" w:hint="eastAsia"/>
          <w:color w:val="000000"/>
          <w:kern w:val="0"/>
          <w:sz w:val="24"/>
        </w:rPr>
        <w:t>。</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第十</w:t>
      </w:r>
      <w:r w:rsidR="00061E1B">
        <w:rPr>
          <w:rFonts w:ascii="宋体" w:hAnsi="宋体" w:hint="eastAsia"/>
          <w:color w:val="000000"/>
          <w:kern w:val="0"/>
          <w:sz w:val="24"/>
        </w:rPr>
        <w:t>六</w:t>
      </w:r>
      <w:r>
        <w:rPr>
          <w:rFonts w:ascii="宋体" w:hAnsi="宋体" w:hint="eastAsia"/>
          <w:color w:val="000000"/>
          <w:kern w:val="0"/>
          <w:sz w:val="24"/>
        </w:rPr>
        <w:t>条</w:t>
      </w:r>
      <w:r w:rsidR="003B51B9">
        <w:rPr>
          <w:rFonts w:ascii="宋体" w:hAnsi="宋体" w:hint="eastAsia"/>
          <w:color w:val="000000"/>
          <w:kern w:val="0"/>
          <w:sz w:val="24"/>
        </w:rPr>
        <w:t xml:space="preserve">  </w:t>
      </w:r>
      <w:r>
        <w:rPr>
          <w:rFonts w:ascii="宋体" w:hAnsi="宋体" w:hint="eastAsia"/>
          <w:color w:val="000000"/>
          <w:kern w:val="0"/>
          <w:sz w:val="24"/>
        </w:rPr>
        <w:t>参加综合测试的考生收取报考费，标准为</w:t>
      </w:r>
      <w:r w:rsidR="00A87B6B" w:rsidRPr="00CF2A6C">
        <w:rPr>
          <w:rFonts w:ascii="宋体" w:hAnsi="宋体" w:hint="eastAsia"/>
          <w:color w:val="000000"/>
          <w:kern w:val="0"/>
          <w:sz w:val="24"/>
        </w:rPr>
        <w:t>1</w:t>
      </w:r>
      <w:r w:rsidR="002C18EA">
        <w:rPr>
          <w:rFonts w:ascii="宋体" w:hAnsi="宋体"/>
          <w:color w:val="000000"/>
          <w:kern w:val="0"/>
          <w:sz w:val="24"/>
        </w:rPr>
        <w:t>1</w:t>
      </w:r>
      <w:r w:rsidRPr="00CF2A6C">
        <w:rPr>
          <w:rFonts w:ascii="宋体" w:hAnsi="宋体" w:hint="eastAsia"/>
          <w:color w:val="000000"/>
          <w:kern w:val="0"/>
          <w:sz w:val="24"/>
        </w:rPr>
        <w:t>0元/人，</w:t>
      </w:r>
      <w:r>
        <w:rPr>
          <w:rFonts w:ascii="宋体" w:hAnsi="宋体" w:hint="eastAsia"/>
          <w:color w:val="000000"/>
          <w:kern w:val="0"/>
          <w:sz w:val="24"/>
        </w:rPr>
        <w:t>缴费方式为</w:t>
      </w:r>
      <w:r w:rsidR="002902EE" w:rsidRPr="00CF2A6C">
        <w:rPr>
          <w:rFonts w:ascii="宋体" w:hAnsi="宋体" w:hint="eastAsia"/>
          <w:color w:val="000000"/>
          <w:kern w:val="0"/>
          <w:sz w:val="24"/>
        </w:rPr>
        <w:t>网上</w:t>
      </w:r>
      <w:r w:rsidRPr="00CF2A6C">
        <w:rPr>
          <w:rFonts w:ascii="宋体" w:hAnsi="宋体" w:hint="eastAsia"/>
          <w:color w:val="000000"/>
          <w:kern w:val="0"/>
          <w:sz w:val="24"/>
        </w:rPr>
        <w:t>缴费</w:t>
      </w:r>
      <w:r>
        <w:rPr>
          <w:rFonts w:ascii="宋体" w:hAnsi="宋体" w:hint="eastAsia"/>
          <w:color w:val="000000"/>
          <w:kern w:val="0"/>
          <w:sz w:val="24"/>
        </w:rPr>
        <w:t>。</w:t>
      </w:r>
      <w:r w:rsidR="00CC7D37" w:rsidRPr="00FE695D">
        <w:rPr>
          <w:rFonts w:ascii="宋体" w:hAnsi="宋体" w:hint="eastAsia"/>
          <w:color w:val="000000"/>
          <w:kern w:val="0"/>
          <w:sz w:val="24"/>
        </w:rPr>
        <w:t>缴费成功后报名费不予退还，逾期未缴费的考生视为自动放弃测试资格。</w:t>
      </w:r>
    </w:p>
    <w:p w:rsidR="00CA4F9D" w:rsidRDefault="00CA4F9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w:t>
      </w:r>
      <w:r w:rsidR="00C03F54">
        <w:rPr>
          <w:rFonts w:ascii="宋体" w:hAnsi="宋体" w:cs="宋体" w:hint="eastAsia"/>
          <w:b/>
          <w:bCs/>
          <w:color w:val="000000"/>
          <w:kern w:val="0"/>
          <w:sz w:val="28"/>
        </w:rPr>
        <w:t>七</w:t>
      </w:r>
      <w:r>
        <w:rPr>
          <w:rFonts w:ascii="宋体" w:hAnsi="宋体" w:cs="宋体" w:hint="eastAsia"/>
          <w:b/>
          <w:bCs/>
          <w:color w:val="000000"/>
          <w:kern w:val="0"/>
          <w:sz w:val="28"/>
        </w:rPr>
        <w:t>章</w:t>
      </w:r>
      <w:r w:rsidR="003B51B9">
        <w:rPr>
          <w:rFonts w:ascii="宋体" w:hAnsi="宋体" w:hint="eastAsia"/>
          <w:color w:val="000000"/>
          <w:kern w:val="0"/>
          <w:sz w:val="24"/>
        </w:rPr>
        <w:t xml:space="preserve">  </w:t>
      </w:r>
      <w:r>
        <w:rPr>
          <w:rFonts w:ascii="宋体" w:hAnsi="宋体" w:cs="宋体" w:hint="eastAsia"/>
          <w:b/>
          <w:bCs/>
          <w:color w:val="000000"/>
          <w:kern w:val="0"/>
          <w:sz w:val="28"/>
        </w:rPr>
        <w:t>入学复查、学费</w:t>
      </w:r>
    </w:p>
    <w:p w:rsidR="00CA4F9D" w:rsidRPr="00FE695D" w:rsidRDefault="00CA4F9D">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DA1F4C">
        <w:rPr>
          <w:rFonts w:ascii="宋体" w:hAnsi="宋体" w:hint="eastAsia"/>
          <w:color w:val="000000"/>
          <w:kern w:val="0"/>
          <w:sz w:val="24"/>
        </w:rPr>
        <w:t>十</w:t>
      </w:r>
      <w:r w:rsidR="00061E1B">
        <w:rPr>
          <w:rFonts w:ascii="宋体" w:hAnsi="宋体" w:hint="eastAsia"/>
          <w:color w:val="000000"/>
          <w:kern w:val="0"/>
          <w:sz w:val="24"/>
        </w:rPr>
        <w:t>七</w:t>
      </w:r>
      <w:r>
        <w:rPr>
          <w:rFonts w:ascii="宋体" w:hAnsi="宋体" w:hint="eastAsia"/>
          <w:color w:val="000000"/>
          <w:kern w:val="0"/>
          <w:sz w:val="24"/>
        </w:rPr>
        <w:t>条  被</w:t>
      </w:r>
      <w:r w:rsidR="00AF1328">
        <w:rPr>
          <w:rFonts w:ascii="宋体" w:hAnsi="宋体" w:hint="eastAsia"/>
          <w:color w:val="000000"/>
          <w:kern w:val="0"/>
          <w:sz w:val="24"/>
        </w:rPr>
        <w:t>学</w:t>
      </w:r>
      <w:r>
        <w:rPr>
          <w:rFonts w:ascii="宋体" w:hAnsi="宋体" w:hint="eastAsia"/>
          <w:color w:val="000000"/>
          <w:kern w:val="0"/>
          <w:sz w:val="24"/>
        </w:rPr>
        <w:t>校录取的新生，</w:t>
      </w:r>
      <w:r w:rsidR="00C03F54" w:rsidRPr="00C03F54">
        <w:rPr>
          <w:rFonts w:ascii="宋体" w:hAnsi="宋体"/>
          <w:color w:val="000000"/>
          <w:kern w:val="0"/>
          <w:sz w:val="24"/>
        </w:rPr>
        <w:t>凭录取通知书、退役证件和普通高校高职（专科）毕业证书原件到校报到注册。</w:t>
      </w:r>
      <w:r w:rsidR="00C03F54">
        <w:rPr>
          <w:rFonts w:ascii="宋体" w:hAnsi="宋体" w:hint="eastAsia"/>
          <w:color w:val="000000"/>
          <w:kern w:val="0"/>
          <w:sz w:val="24"/>
        </w:rPr>
        <w:t>新生</w:t>
      </w:r>
      <w:r>
        <w:rPr>
          <w:rFonts w:ascii="宋体" w:hAnsi="宋体" w:hint="eastAsia"/>
          <w:color w:val="000000"/>
          <w:kern w:val="0"/>
          <w:sz w:val="24"/>
        </w:rPr>
        <w:t>应在</w:t>
      </w:r>
      <w:r w:rsidR="00AF1328">
        <w:rPr>
          <w:rFonts w:ascii="宋体" w:hAnsi="宋体" w:hint="eastAsia"/>
          <w:color w:val="000000"/>
          <w:kern w:val="0"/>
          <w:sz w:val="24"/>
        </w:rPr>
        <w:t>学</w:t>
      </w:r>
      <w:r>
        <w:rPr>
          <w:rFonts w:ascii="宋体" w:hAnsi="宋体" w:hint="eastAsia"/>
          <w:color w:val="000000"/>
          <w:kern w:val="0"/>
          <w:sz w:val="24"/>
        </w:rPr>
        <w:t>校规定的期限内到校办理入学手续。因故不能按期入学者，应向学校请假。未经请假或请假逾期者，视为放弃入学资格。</w:t>
      </w:r>
    </w:p>
    <w:p w:rsidR="00CA4F9D" w:rsidRPr="00FE695D" w:rsidRDefault="00CA4F9D">
      <w:pPr>
        <w:widowControl/>
        <w:spacing w:line="360" w:lineRule="exact"/>
        <w:ind w:right="25" w:firstLine="480"/>
        <w:rPr>
          <w:rFonts w:ascii="宋体" w:hAnsi="宋体"/>
          <w:color w:val="000000"/>
          <w:kern w:val="0"/>
          <w:sz w:val="24"/>
        </w:rPr>
      </w:pPr>
      <w:r>
        <w:rPr>
          <w:rFonts w:ascii="宋体" w:hAnsi="宋体" w:hint="eastAsia"/>
          <w:color w:val="000000"/>
          <w:kern w:val="0"/>
          <w:sz w:val="24"/>
        </w:rPr>
        <w:t>新生入学后，学校在三个月内按照国家招生规定对其进行</w:t>
      </w:r>
      <w:r w:rsidR="00C03F54" w:rsidRPr="00C03F54">
        <w:rPr>
          <w:rFonts w:ascii="宋体" w:hAnsi="宋体"/>
          <w:color w:val="000000"/>
          <w:kern w:val="0"/>
          <w:sz w:val="24"/>
        </w:rPr>
        <w:t>全面复查，对不符合报考条件、报到条件、身体条件（各专业身体要求按教育部等三部委的《普通高等学校招生体检工作指导意见》执行）和录取标准以及弄虚作假、违纪舞弊者，取消其入学资格，并报</w:t>
      </w:r>
      <w:r w:rsidR="00C03F54" w:rsidRPr="00C03F54">
        <w:rPr>
          <w:rFonts w:ascii="宋体" w:hAnsi="宋体" w:hint="eastAsia"/>
          <w:color w:val="000000"/>
          <w:kern w:val="0"/>
          <w:sz w:val="24"/>
        </w:rPr>
        <w:t>浙江</w:t>
      </w:r>
      <w:r w:rsidR="00C03F54" w:rsidRPr="00C03F54">
        <w:rPr>
          <w:rFonts w:ascii="宋体" w:hAnsi="宋体"/>
          <w:color w:val="000000"/>
          <w:kern w:val="0"/>
          <w:sz w:val="24"/>
        </w:rPr>
        <w:t>省教育考试院备案。</w:t>
      </w:r>
    </w:p>
    <w:p w:rsidR="00CA4F9D" w:rsidRPr="00FE695D" w:rsidRDefault="00CA4F9D">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DA1F4C">
        <w:rPr>
          <w:rFonts w:ascii="宋体" w:hAnsi="宋体" w:hint="eastAsia"/>
          <w:color w:val="000000"/>
          <w:kern w:val="0"/>
          <w:sz w:val="24"/>
        </w:rPr>
        <w:t>十</w:t>
      </w:r>
      <w:r w:rsidR="0007396B">
        <w:rPr>
          <w:rFonts w:ascii="宋体" w:hAnsi="宋体" w:hint="eastAsia"/>
          <w:color w:val="000000"/>
          <w:kern w:val="0"/>
          <w:sz w:val="24"/>
        </w:rPr>
        <w:t>八</w:t>
      </w:r>
      <w:r>
        <w:rPr>
          <w:rFonts w:ascii="宋体" w:hAnsi="宋体" w:hint="eastAsia"/>
          <w:color w:val="000000"/>
          <w:kern w:val="0"/>
          <w:sz w:val="24"/>
        </w:rPr>
        <w:t>条  学校严格执行浙江省物价局、财政厅、教育厅统一规定的收费标准。具体实施按学校学分制收费办法执行。</w:t>
      </w:r>
    </w:p>
    <w:p w:rsidR="00C03F54" w:rsidRPr="00C03F54" w:rsidRDefault="00C03F54">
      <w:pPr>
        <w:widowControl/>
        <w:spacing w:line="360" w:lineRule="exact"/>
        <w:ind w:right="25" w:firstLine="480"/>
        <w:rPr>
          <w:rFonts w:ascii="宋体" w:hAnsi="宋体"/>
          <w:color w:val="000000"/>
          <w:kern w:val="0"/>
          <w:sz w:val="24"/>
        </w:rPr>
      </w:pPr>
    </w:p>
    <w:p w:rsidR="00CA4F9D" w:rsidRDefault="00CA4F9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第十章</w:t>
      </w:r>
      <w:r w:rsidR="003B51B9">
        <w:rPr>
          <w:rFonts w:ascii="宋体" w:hAnsi="宋体" w:hint="eastAsia"/>
          <w:color w:val="000000"/>
          <w:kern w:val="0"/>
          <w:sz w:val="24"/>
        </w:rPr>
        <w:t xml:space="preserve">  </w:t>
      </w:r>
      <w:r>
        <w:rPr>
          <w:rFonts w:ascii="宋体" w:hAnsi="宋体" w:cs="宋体" w:hint="eastAsia"/>
          <w:b/>
          <w:bCs/>
          <w:color w:val="000000"/>
          <w:kern w:val="0"/>
          <w:sz w:val="28"/>
        </w:rPr>
        <w:t>咨询联系和录取结果公布方式</w:t>
      </w:r>
    </w:p>
    <w:p w:rsidR="00CA4F9D" w:rsidRPr="00FE695D" w:rsidRDefault="00CA4F9D">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07396B">
        <w:rPr>
          <w:rFonts w:ascii="宋体" w:hAnsi="宋体" w:hint="eastAsia"/>
          <w:color w:val="000000"/>
          <w:kern w:val="0"/>
          <w:sz w:val="24"/>
        </w:rPr>
        <w:t>十</w:t>
      </w:r>
      <w:r w:rsidR="00317783">
        <w:rPr>
          <w:rFonts w:ascii="宋体" w:hAnsi="宋体" w:hint="eastAsia"/>
          <w:color w:val="000000"/>
          <w:kern w:val="0"/>
          <w:sz w:val="24"/>
        </w:rPr>
        <w:t>九</w:t>
      </w:r>
      <w:r>
        <w:rPr>
          <w:rFonts w:ascii="宋体" w:hAnsi="宋体" w:hint="eastAsia"/>
          <w:color w:val="000000"/>
          <w:kern w:val="0"/>
          <w:sz w:val="24"/>
        </w:rPr>
        <w:t>条  新生录取结果通过浙江工商大学招生信息网向社会和考生公布。</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学校网站：http://</w:t>
      </w:r>
      <w:hyperlink r:id="rId7" w:history="1">
        <w:r w:rsidRPr="00FE695D">
          <w:rPr>
            <w:rFonts w:ascii="宋体" w:hAnsi="宋体" w:hint="eastAsia"/>
            <w:color w:val="000000"/>
            <w:kern w:val="0"/>
            <w:sz w:val="24"/>
          </w:rPr>
          <w:t>www.zjsu.edu.cn</w:t>
        </w:r>
      </w:hyperlink>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学校招生信息网：http://zhaoban.zjsu.edu.cn</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电子邮件：</w:t>
      </w:r>
      <w:hyperlink r:id="rId8" w:history="1">
        <w:r w:rsidRPr="00FE695D">
          <w:rPr>
            <w:rFonts w:ascii="宋体" w:hAnsi="宋体" w:hint="eastAsia"/>
            <w:color w:val="000000"/>
            <w:kern w:val="0"/>
            <w:sz w:val="24"/>
          </w:rPr>
          <w:t>zhaoban@zjsu.edu.cn</w:t>
        </w:r>
      </w:hyperlink>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咨询联系电话：0571-86989998</w:t>
      </w:r>
    </w:p>
    <w:p w:rsidR="00CA4F9D" w:rsidRDefault="00CA4F9D" w:rsidP="00AD1EBD">
      <w:pPr>
        <w:widowControl/>
        <w:adjustRightInd w:val="0"/>
        <w:spacing w:beforeLines="50" w:afterLines="50" w:line="400" w:lineRule="exact"/>
        <w:ind w:rightChars="12" w:right="25"/>
        <w:jc w:val="center"/>
        <w:rPr>
          <w:rFonts w:ascii="宋体" w:hAnsi="宋体" w:cs="宋体"/>
          <w:b/>
          <w:bCs/>
          <w:color w:val="000000"/>
          <w:kern w:val="0"/>
          <w:sz w:val="28"/>
        </w:rPr>
      </w:pPr>
      <w:r>
        <w:rPr>
          <w:rFonts w:ascii="宋体" w:hAnsi="宋体" w:cs="宋体" w:hint="eastAsia"/>
          <w:b/>
          <w:bCs/>
          <w:color w:val="000000"/>
          <w:kern w:val="0"/>
          <w:sz w:val="28"/>
        </w:rPr>
        <w:t>第十一章</w:t>
      </w:r>
      <w:r w:rsidR="003B51B9">
        <w:rPr>
          <w:rFonts w:ascii="宋体" w:hAnsi="宋体" w:hint="eastAsia"/>
          <w:color w:val="000000"/>
          <w:kern w:val="0"/>
          <w:sz w:val="24"/>
        </w:rPr>
        <w:t xml:space="preserve">  </w:t>
      </w:r>
      <w:r>
        <w:rPr>
          <w:rFonts w:ascii="宋体" w:hAnsi="宋体" w:cs="宋体" w:hint="eastAsia"/>
          <w:b/>
          <w:bCs/>
          <w:color w:val="000000"/>
          <w:kern w:val="0"/>
          <w:sz w:val="28"/>
        </w:rPr>
        <w:t>附 则</w:t>
      </w:r>
    </w:p>
    <w:p w:rsidR="00E56A13" w:rsidRPr="00FE695D" w:rsidRDefault="00E56A13">
      <w:pPr>
        <w:widowControl/>
        <w:spacing w:line="360" w:lineRule="exact"/>
        <w:ind w:right="25" w:firstLine="480"/>
        <w:rPr>
          <w:rFonts w:ascii="宋体" w:hAnsi="宋体"/>
          <w:color w:val="000000"/>
          <w:kern w:val="0"/>
          <w:sz w:val="24"/>
        </w:rPr>
      </w:pPr>
      <w:r w:rsidRPr="00E56A13">
        <w:rPr>
          <w:rFonts w:ascii="宋体" w:hAnsi="宋体" w:hint="eastAsia"/>
          <w:color w:val="000000"/>
          <w:kern w:val="0"/>
          <w:sz w:val="24"/>
        </w:rPr>
        <w:t>第</w:t>
      </w:r>
      <w:r w:rsidR="00317783">
        <w:rPr>
          <w:rFonts w:ascii="宋体" w:hAnsi="宋体" w:hint="eastAsia"/>
          <w:color w:val="000000"/>
          <w:kern w:val="0"/>
          <w:sz w:val="24"/>
        </w:rPr>
        <w:t>二</w:t>
      </w:r>
      <w:r w:rsidRPr="00E56A13">
        <w:rPr>
          <w:rFonts w:ascii="宋体" w:hAnsi="宋体" w:hint="eastAsia"/>
          <w:color w:val="000000"/>
          <w:kern w:val="0"/>
          <w:sz w:val="24"/>
        </w:rPr>
        <w:t xml:space="preserve">十条  </w:t>
      </w:r>
      <w:r w:rsidRPr="00FE695D">
        <w:rPr>
          <w:rFonts w:ascii="宋体" w:hAnsi="宋体" w:hint="eastAsia"/>
          <w:color w:val="000000"/>
          <w:kern w:val="0"/>
          <w:sz w:val="24"/>
        </w:rPr>
        <w:t>将视国家疫情防控情况，保留对相关考核内容、方式、时间地点等调整的权利。</w:t>
      </w:r>
    </w:p>
    <w:p w:rsidR="00CA4F9D" w:rsidRPr="00FE695D" w:rsidRDefault="00E56A13">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317783">
        <w:rPr>
          <w:rFonts w:ascii="宋体" w:hAnsi="宋体" w:hint="eastAsia"/>
          <w:color w:val="000000"/>
          <w:kern w:val="0"/>
          <w:sz w:val="24"/>
        </w:rPr>
        <w:t>二</w:t>
      </w:r>
      <w:r>
        <w:rPr>
          <w:rFonts w:ascii="宋体" w:hAnsi="宋体" w:hint="eastAsia"/>
          <w:color w:val="000000"/>
          <w:kern w:val="0"/>
          <w:sz w:val="24"/>
        </w:rPr>
        <w:t>十</w:t>
      </w:r>
      <w:r w:rsidR="00317783">
        <w:rPr>
          <w:rFonts w:ascii="宋体" w:hAnsi="宋体" w:hint="eastAsia"/>
          <w:color w:val="000000"/>
          <w:kern w:val="0"/>
          <w:sz w:val="24"/>
        </w:rPr>
        <w:t>一</w:t>
      </w:r>
      <w:r w:rsidR="00CA4F9D">
        <w:rPr>
          <w:rFonts w:ascii="宋体" w:hAnsi="宋体" w:hint="eastAsia"/>
          <w:color w:val="000000"/>
          <w:kern w:val="0"/>
          <w:sz w:val="24"/>
        </w:rPr>
        <w:t>条</w:t>
      </w:r>
      <w:r w:rsidR="003B51B9">
        <w:rPr>
          <w:rFonts w:ascii="宋体" w:hAnsi="宋体" w:hint="eastAsia"/>
          <w:color w:val="000000"/>
          <w:kern w:val="0"/>
          <w:sz w:val="24"/>
        </w:rPr>
        <w:t xml:space="preserve">  </w:t>
      </w:r>
      <w:r w:rsidR="00CA4F9D">
        <w:rPr>
          <w:rFonts w:ascii="宋体" w:hAnsi="宋体" w:hint="eastAsia"/>
          <w:color w:val="000000"/>
          <w:kern w:val="0"/>
          <w:sz w:val="24"/>
        </w:rPr>
        <w:t>学校纪检监察部门对招生录取工作实施全过程监督，并设立投诉举报电话：0571-28877069，投诉举报邮箱：zjgsujw@126.com。</w:t>
      </w:r>
    </w:p>
    <w:p w:rsidR="00CA4F9D" w:rsidRPr="00FE695D" w:rsidRDefault="00CA4F9D" w:rsidP="00FE695D">
      <w:pPr>
        <w:widowControl/>
        <w:spacing w:line="360" w:lineRule="exact"/>
        <w:ind w:right="25" w:firstLine="480"/>
        <w:rPr>
          <w:rFonts w:ascii="宋体" w:hAnsi="宋体"/>
          <w:color w:val="000000"/>
          <w:kern w:val="0"/>
          <w:sz w:val="24"/>
        </w:rPr>
      </w:pPr>
      <w:r>
        <w:rPr>
          <w:rFonts w:ascii="宋体" w:hAnsi="宋体" w:hint="eastAsia"/>
          <w:color w:val="000000"/>
          <w:kern w:val="0"/>
          <w:sz w:val="24"/>
        </w:rPr>
        <w:t>第</w:t>
      </w:r>
      <w:r w:rsidR="005E46D9">
        <w:rPr>
          <w:rFonts w:ascii="宋体" w:hAnsi="宋体" w:hint="eastAsia"/>
          <w:color w:val="000000"/>
          <w:kern w:val="0"/>
          <w:sz w:val="24"/>
        </w:rPr>
        <w:t>二</w:t>
      </w:r>
      <w:r>
        <w:rPr>
          <w:rFonts w:ascii="宋体" w:hAnsi="宋体" w:hint="eastAsia"/>
          <w:color w:val="000000"/>
          <w:kern w:val="0"/>
          <w:sz w:val="24"/>
        </w:rPr>
        <w:t>十</w:t>
      </w:r>
      <w:r w:rsidR="005E46D9">
        <w:rPr>
          <w:rFonts w:ascii="宋体" w:hAnsi="宋体" w:hint="eastAsia"/>
          <w:color w:val="000000"/>
          <w:kern w:val="0"/>
          <w:sz w:val="24"/>
        </w:rPr>
        <w:t>二</w:t>
      </w:r>
      <w:r>
        <w:rPr>
          <w:rFonts w:ascii="宋体" w:hAnsi="宋体" w:hint="eastAsia"/>
          <w:color w:val="000000"/>
          <w:kern w:val="0"/>
          <w:sz w:val="24"/>
        </w:rPr>
        <w:t>条</w:t>
      </w:r>
      <w:r w:rsidR="003B51B9">
        <w:rPr>
          <w:rFonts w:ascii="宋体" w:hAnsi="宋体" w:hint="eastAsia"/>
          <w:color w:val="000000"/>
          <w:kern w:val="0"/>
          <w:sz w:val="24"/>
        </w:rPr>
        <w:t xml:space="preserve">  </w:t>
      </w:r>
      <w:r>
        <w:rPr>
          <w:rFonts w:ascii="宋体" w:hAnsi="宋体" w:hint="eastAsia"/>
          <w:color w:val="000000"/>
          <w:kern w:val="0"/>
          <w:sz w:val="24"/>
        </w:rPr>
        <w:t>本章程由浙江工商大学招生与就业指导处负责解释。学校原公布的有关招生工作的制度、规定与本章程不一致的，以本章程为准。本章程若有与国家和上级教育主管部门有关政策不一致的，以国家和上级教育主管部门有关政策为准。</w:t>
      </w:r>
    </w:p>
    <w:sectPr w:rsidR="00CA4F9D" w:rsidRPr="00FE695D" w:rsidSect="003A03CF">
      <w:pgSz w:w="11906" w:h="16838"/>
      <w:pgMar w:top="1247"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DD" w:rsidRDefault="004F60DD" w:rsidP="008C0AAA">
      <w:r>
        <w:separator/>
      </w:r>
    </w:p>
  </w:endnote>
  <w:endnote w:type="continuationSeparator" w:id="0">
    <w:p w:rsidR="004F60DD" w:rsidRDefault="004F60DD" w:rsidP="008C0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DD" w:rsidRDefault="004F60DD" w:rsidP="008C0AAA">
      <w:r>
        <w:separator/>
      </w:r>
    </w:p>
  </w:footnote>
  <w:footnote w:type="continuationSeparator" w:id="0">
    <w:p w:rsidR="004F60DD" w:rsidRDefault="004F60DD" w:rsidP="008C0A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1BE4"/>
    <w:rsid w:val="000011B0"/>
    <w:rsid w:val="0000247F"/>
    <w:rsid w:val="0000709D"/>
    <w:rsid w:val="00010CC2"/>
    <w:rsid w:val="00016489"/>
    <w:rsid w:val="00021B45"/>
    <w:rsid w:val="00023367"/>
    <w:rsid w:val="0002490A"/>
    <w:rsid w:val="00032C7E"/>
    <w:rsid w:val="000340E0"/>
    <w:rsid w:val="00036C2B"/>
    <w:rsid w:val="00040EA7"/>
    <w:rsid w:val="00041F5A"/>
    <w:rsid w:val="00044FB9"/>
    <w:rsid w:val="000474DE"/>
    <w:rsid w:val="00060709"/>
    <w:rsid w:val="00061E1B"/>
    <w:rsid w:val="00063986"/>
    <w:rsid w:val="00071842"/>
    <w:rsid w:val="0007396B"/>
    <w:rsid w:val="00080698"/>
    <w:rsid w:val="00081641"/>
    <w:rsid w:val="00084D0C"/>
    <w:rsid w:val="0009185E"/>
    <w:rsid w:val="00095195"/>
    <w:rsid w:val="000A2FDA"/>
    <w:rsid w:val="000A6D4D"/>
    <w:rsid w:val="000A796F"/>
    <w:rsid w:val="000B0EFD"/>
    <w:rsid w:val="000B4C87"/>
    <w:rsid w:val="000C5A2B"/>
    <w:rsid w:val="000D3ECB"/>
    <w:rsid w:val="00104A8B"/>
    <w:rsid w:val="00106117"/>
    <w:rsid w:val="001125E7"/>
    <w:rsid w:val="00135FA3"/>
    <w:rsid w:val="00140988"/>
    <w:rsid w:val="001467DB"/>
    <w:rsid w:val="00151069"/>
    <w:rsid w:val="00156AC8"/>
    <w:rsid w:val="0015770F"/>
    <w:rsid w:val="0016123B"/>
    <w:rsid w:val="001621AA"/>
    <w:rsid w:val="00164821"/>
    <w:rsid w:val="00166478"/>
    <w:rsid w:val="00170BB3"/>
    <w:rsid w:val="0017145B"/>
    <w:rsid w:val="001755F9"/>
    <w:rsid w:val="001767EC"/>
    <w:rsid w:val="0018086D"/>
    <w:rsid w:val="00181A65"/>
    <w:rsid w:val="001845A9"/>
    <w:rsid w:val="00187D7E"/>
    <w:rsid w:val="001904C7"/>
    <w:rsid w:val="0019143D"/>
    <w:rsid w:val="0019221D"/>
    <w:rsid w:val="001927B3"/>
    <w:rsid w:val="001932D9"/>
    <w:rsid w:val="00197C8B"/>
    <w:rsid w:val="001A534F"/>
    <w:rsid w:val="001A7DC3"/>
    <w:rsid w:val="001A7E10"/>
    <w:rsid w:val="001B12A4"/>
    <w:rsid w:val="001C1BE4"/>
    <w:rsid w:val="001C4C48"/>
    <w:rsid w:val="001C50DD"/>
    <w:rsid w:val="001D02F5"/>
    <w:rsid w:val="001D4DC5"/>
    <w:rsid w:val="001D5391"/>
    <w:rsid w:val="001E1C88"/>
    <w:rsid w:val="001F2C46"/>
    <w:rsid w:val="001F3942"/>
    <w:rsid w:val="001F6161"/>
    <w:rsid w:val="001F75AA"/>
    <w:rsid w:val="002146ED"/>
    <w:rsid w:val="002304DE"/>
    <w:rsid w:val="00232C37"/>
    <w:rsid w:val="00245665"/>
    <w:rsid w:val="00246695"/>
    <w:rsid w:val="002525EA"/>
    <w:rsid w:val="002529E9"/>
    <w:rsid w:val="00266683"/>
    <w:rsid w:val="002672FB"/>
    <w:rsid w:val="00275236"/>
    <w:rsid w:val="00276AD9"/>
    <w:rsid w:val="002779DE"/>
    <w:rsid w:val="0028287C"/>
    <w:rsid w:val="00284651"/>
    <w:rsid w:val="002901BD"/>
    <w:rsid w:val="002902EE"/>
    <w:rsid w:val="00294A00"/>
    <w:rsid w:val="00295A8F"/>
    <w:rsid w:val="00295D9F"/>
    <w:rsid w:val="002A1086"/>
    <w:rsid w:val="002A5D49"/>
    <w:rsid w:val="002B0944"/>
    <w:rsid w:val="002B5BCB"/>
    <w:rsid w:val="002C18EA"/>
    <w:rsid w:val="002C1A15"/>
    <w:rsid w:val="002C4F87"/>
    <w:rsid w:val="002C5235"/>
    <w:rsid w:val="002D16A4"/>
    <w:rsid w:val="002D2AA6"/>
    <w:rsid w:val="002D5F04"/>
    <w:rsid w:val="002E4068"/>
    <w:rsid w:val="002F204A"/>
    <w:rsid w:val="002F566C"/>
    <w:rsid w:val="002F6361"/>
    <w:rsid w:val="00306EED"/>
    <w:rsid w:val="0030744B"/>
    <w:rsid w:val="003116F2"/>
    <w:rsid w:val="00316353"/>
    <w:rsid w:val="00317783"/>
    <w:rsid w:val="00322264"/>
    <w:rsid w:val="0033306C"/>
    <w:rsid w:val="00344A80"/>
    <w:rsid w:val="0035079A"/>
    <w:rsid w:val="003562AC"/>
    <w:rsid w:val="00362572"/>
    <w:rsid w:val="0036324B"/>
    <w:rsid w:val="00367524"/>
    <w:rsid w:val="003705E0"/>
    <w:rsid w:val="00372AF7"/>
    <w:rsid w:val="00377F6F"/>
    <w:rsid w:val="00392C49"/>
    <w:rsid w:val="00395BBB"/>
    <w:rsid w:val="00396AC2"/>
    <w:rsid w:val="003978B3"/>
    <w:rsid w:val="003A03CF"/>
    <w:rsid w:val="003A07FA"/>
    <w:rsid w:val="003B100F"/>
    <w:rsid w:val="003B51B9"/>
    <w:rsid w:val="003C0CE0"/>
    <w:rsid w:val="003C1B0E"/>
    <w:rsid w:val="003C2157"/>
    <w:rsid w:val="003C3A99"/>
    <w:rsid w:val="003D1534"/>
    <w:rsid w:val="003D1761"/>
    <w:rsid w:val="003E0062"/>
    <w:rsid w:val="003F1291"/>
    <w:rsid w:val="003F5CA5"/>
    <w:rsid w:val="003F6BC0"/>
    <w:rsid w:val="0040128D"/>
    <w:rsid w:val="004036BD"/>
    <w:rsid w:val="00404442"/>
    <w:rsid w:val="00404A9B"/>
    <w:rsid w:val="0041300D"/>
    <w:rsid w:val="00416C35"/>
    <w:rsid w:val="004255AD"/>
    <w:rsid w:val="00431553"/>
    <w:rsid w:val="00431718"/>
    <w:rsid w:val="004326BE"/>
    <w:rsid w:val="00433583"/>
    <w:rsid w:val="00434D59"/>
    <w:rsid w:val="00442003"/>
    <w:rsid w:val="00447C01"/>
    <w:rsid w:val="0045251B"/>
    <w:rsid w:val="00460EBC"/>
    <w:rsid w:val="00460EFE"/>
    <w:rsid w:val="00467A51"/>
    <w:rsid w:val="00474E90"/>
    <w:rsid w:val="00475960"/>
    <w:rsid w:val="00475C77"/>
    <w:rsid w:val="00487118"/>
    <w:rsid w:val="00487157"/>
    <w:rsid w:val="00490FDA"/>
    <w:rsid w:val="0049157E"/>
    <w:rsid w:val="00492FF2"/>
    <w:rsid w:val="004A3F8D"/>
    <w:rsid w:val="004B49A6"/>
    <w:rsid w:val="004B5EAA"/>
    <w:rsid w:val="004C0CA9"/>
    <w:rsid w:val="004C15E9"/>
    <w:rsid w:val="004C64B4"/>
    <w:rsid w:val="004C7969"/>
    <w:rsid w:val="004D1CC2"/>
    <w:rsid w:val="004D2B83"/>
    <w:rsid w:val="004D60E4"/>
    <w:rsid w:val="004E2FED"/>
    <w:rsid w:val="004E360A"/>
    <w:rsid w:val="004E3DFE"/>
    <w:rsid w:val="004E4AC7"/>
    <w:rsid w:val="004E5B82"/>
    <w:rsid w:val="004F236B"/>
    <w:rsid w:val="004F2737"/>
    <w:rsid w:val="004F60DD"/>
    <w:rsid w:val="004F6ABC"/>
    <w:rsid w:val="004F6B86"/>
    <w:rsid w:val="004F6C40"/>
    <w:rsid w:val="00502627"/>
    <w:rsid w:val="005048E5"/>
    <w:rsid w:val="00504D11"/>
    <w:rsid w:val="00511AF1"/>
    <w:rsid w:val="0051358F"/>
    <w:rsid w:val="00521CF4"/>
    <w:rsid w:val="00523421"/>
    <w:rsid w:val="00524F7F"/>
    <w:rsid w:val="00526139"/>
    <w:rsid w:val="00526F4C"/>
    <w:rsid w:val="0052775A"/>
    <w:rsid w:val="00540409"/>
    <w:rsid w:val="00541B7B"/>
    <w:rsid w:val="00554989"/>
    <w:rsid w:val="00557815"/>
    <w:rsid w:val="00561C92"/>
    <w:rsid w:val="00562730"/>
    <w:rsid w:val="00565646"/>
    <w:rsid w:val="005660A8"/>
    <w:rsid w:val="0057112A"/>
    <w:rsid w:val="00571363"/>
    <w:rsid w:val="00581E04"/>
    <w:rsid w:val="00582C27"/>
    <w:rsid w:val="00593638"/>
    <w:rsid w:val="00594D94"/>
    <w:rsid w:val="00594F46"/>
    <w:rsid w:val="005A0029"/>
    <w:rsid w:val="005A1F81"/>
    <w:rsid w:val="005A4F92"/>
    <w:rsid w:val="005A631E"/>
    <w:rsid w:val="005A7FCE"/>
    <w:rsid w:val="005B1185"/>
    <w:rsid w:val="005B2B55"/>
    <w:rsid w:val="005B3F0D"/>
    <w:rsid w:val="005C24BA"/>
    <w:rsid w:val="005C2C4A"/>
    <w:rsid w:val="005C2FB8"/>
    <w:rsid w:val="005C35EC"/>
    <w:rsid w:val="005D0201"/>
    <w:rsid w:val="005D0871"/>
    <w:rsid w:val="005D4217"/>
    <w:rsid w:val="005D6083"/>
    <w:rsid w:val="005D746C"/>
    <w:rsid w:val="005E0B79"/>
    <w:rsid w:val="005E46D9"/>
    <w:rsid w:val="005F60B5"/>
    <w:rsid w:val="005F65FF"/>
    <w:rsid w:val="005F704B"/>
    <w:rsid w:val="005F774C"/>
    <w:rsid w:val="00600600"/>
    <w:rsid w:val="006017BA"/>
    <w:rsid w:val="006048B2"/>
    <w:rsid w:val="00610187"/>
    <w:rsid w:val="00612F6C"/>
    <w:rsid w:val="006171F0"/>
    <w:rsid w:val="006208BF"/>
    <w:rsid w:val="00620BD4"/>
    <w:rsid w:val="00626567"/>
    <w:rsid w:val="00627DAE"/>
    <w:rsid w:val="00635E9D"/>
    <w:rsid w:val="00637EEA"/>
    <w:rsid w:val="00643538"/>
    <w:rsid w:val="006452F9"/>
    <w:rsid w:val="006454F0"/>
    <w:rsid w:val="00653454"/>
    <w:rsid w:val="00661BB7"/>
    <w:rsid w:val="0066455B"/>
    <w:rsid w:val="00671506"/>
    <w:rsid w:val="00677276"/>
    <w:rsid w:val="00680B2C"/>
    <w:rsid w:val="0068332E"/>
    <w:rsid w:val="006A73B3"/>
    <w:rsid w:val="006B25B9"/>
    <w:rsid w:val="006B69C0"/>
    <w:rsid w:val="006C1F32"/>
    <w:rsid w:val="006C21C4"/>
    <w:rsid w:val="006D3820"/>
    <w:rsid w:val="006E1E49"/>
    <w:rsid w:val="006E2978"/>
    <w:rsid w:val="006F0FDE"/>
    <w:rsid w:val="006F2453"/>
    <w:rsid w:val="006F28CE"/>
    <w:rsid w:val="006F66CE"/>
    <w:rsid w:val="00702FA6"/>
    <w:rsid w:val="00704520"/>
    <w:rsid w:val="00711D6A"/>
    <w:rsid w:val="007121CD"/>
    <w:rsid w:val="00715383"/>
    <w:rsid w:val="00716633"/>
    <w:rsid w:val="007224CF"/>
    <w:rsid w:val="00731C09"/>
    <w:rsid w:val="00732C7C"/>
    <w:rsid w:val="00742B9F"/>
    <w:rsid w:val="00744086"/>
    <w:rsid w:val="00744C9D"/>
    <w:rsid w:val="007506EC"/>
    <w:rsid w:val="007555E0"/>
    <w:rsid w:val="007562F5"/>
    <w:rsid w:val="00761BE1"/>
    <w:rsid w:val="00761FF2"/>
    <w:rsid w:val="007628FB"/>
    <w:rsid w:val="00762A65"/>
    <w:rsid w:val="0076477C"/>
    <w:rsid w:val="00773C9A"/>
    <w:rsid w:val="00774554"/>
    <w:rsid w:val="007772FE"/>
    <w:rsid w:val="00780989"/>
    <w:rsid w:val="007818CD"/>
    <w:rsid w:val="007819BF"/>
    <w:rsid w:val="00782CCD"/>
    <w:rsid w:val="007945CF"/>
    <w:rsid w:val="007A016C"/>
    <w:rsid w:val="007A5417"/>
    <w:rsid w:val="007A77BF"/>
    <w:rsid w:val="007B3F05"/>
    <w:rsid w:val="007C2578"/>
    <w:rsid w:val="007C4C5E"/>
    <w:rsid w:val="007D012C"/>
    <w:rsid w:val="007D1E86"/>
    <w:rsid w:val="007D4D4A"/>
    <w:rsid w:val="007D6BED"/>
    <w:rsid w:val="007E1297"/>
    <w:rsid w:val="007E25BE"/>
    <w:rsid w:val="007E326B"/>
    <w:rsid w:val="007F602E"/>
    <w:rsid w:val="0080737E"/>
    <w:rsid w:val="00812758"/>
    <w:rsid w:val="0081285F"/>
    <w:rsid w:val="00814127"/>
    <w:rsid w:val="008146D7"/>
    <w:rsid w:val="00816783"/>
    <w:rsid w:val="00820252"/>
    <w:rsid w:val="00831F36"/>
    <w:rsid w:val="00833E2C"/>
    <w:rsid w:val="00835DF4"/>
    <w:rsid w:val="0083710E"/>
    <w:rsid w:val="008371C7"/>
    <w:rsid w:val="00843069"/>
    <w:rsid w:val="00847DE8"/>
    <w:rsid w:val="00851A08"/>
    <w:rsid w:val="008559D7"/>
    <w:rsid w:val="00856AC4"/>
    <w:rsid w:val="0086125B"/>
    <w:rsid w:val="008641FB"/>
    <w:rsid w:val="0086608A"/>
    <w:rsid w:val="00866A1F"/>
    <w:rsid w:val="00867E52"/>
    <w:rsid w:val="00871392"/>
    <w:rsid w:val="008753BF"/>
    <w:rsid w:val="00875AC2"/>
    <w:rsid w:val="0087615D"/>
    <w:rsid w:val="008761A9"/>
    <w:rsid w:val="00881F15"/>
    <w:rsid w:val="00883D81"/>
    <w:rsid w:val="008852AE"/>
    <w:rsid w:val="00893D2D"/>
    <w:rsid w:val="00894E2E"/>
    <w:rsid w:val="008964B9"/>
    <w:rsid w:val="00896EE8"/>
    <w:rsid w:val="008A2002"/>
    <w:rsid w:val="008A2258"/>
    <w:rsid w:val="008B3505"/>
    <w:rsid w:val="008B54E5"/>
    <w:rsid w:val="008C0A5C"/>
    <w:rsid w:val="008C0AAA"/>
    <w:rsid w:val="008C25D6"/>
    <w:rsid w:val="008C2BC0"/>
    <w:rsid w:val="008C2E0B"/>
    <w:rsid w:val="008C34F4"/>
    <w:rsid w:val="008C3B66"/>
    <w:rsid w:val="008C7FC0"/>
    <w:rsid w:val="008D4A5B"/>
    <w:rsid w:val="008D6344"/>
    <w:rsid w:val="008D67C9"/>
    <w:rsid w:val="008E075A"/>
    <w:rsid w:val="008F2A95"/>
    <w:rsid w:val="008F573D"/>
    <w:rsid w:val="00900D28"/>
    <w:rsid w:val="0090246F"/>
    <w:rsid w:val="0090549D"/>
    <w:rsid w:val="00907F97"/>
    <w:rsid w:val="009158F8"/>
    <w:rsid w:val="0091694A"/>
    <w:rsid w:val="00917EE0"/>
    <w:rsid w:val="00932D69"/>
    <w:rsid w:val="009335F8"/>
    <w:rsid w:val="0093601E"/>
    <w:rsid w:val="009366AD"/>
    <w:rsid w:val="0093710A"/>
    <w:rsid w:val="0095027B"/>
    <w:rsid w:val="00962E8D"/>
    <w:rsid w:val="00964AC2"/>
    <w:rsid w:val="00971F12"/>
    <w:rsid w:val="0097443F"/>
    <w:rsid w:val="00982235"/>
    <w:rsid w:val="00982D91"/>
    <w:rsid w:val="00982FCC"/>
    <w:rsid w:val="00984E6B"/>
    <w:rsid w:val="0098666A"/>
    <w:rsid w:val="00991910"/>
    <w:rsid w:val="00993EE4"/>
    <w:rsid w:val="00993FCB"/>
    <w:rsid w:val="00995C75"/>
    <w:rsid w:val="009A3AFF"/>
    <w:rsid w:val="009A633C"/>
    <w:rsid w:val="009B155B"/>
    <w:rsid w:val="009B231D"/>
    <w:rsid w:val="009B3A67"/>
    <w:rsid w:val="009C15F7"/>
    <w:rsid w:val="009D0129"/>
    <w:rsid w:val="009D1A43"/>
    <w:rsid w:val="009D5328"/>
    <w:rsid w:val="009D74DF"/>
    <w:rsid w:val="009E15AC"/>
    <w:rsid w:val="009E45C7"/>
    <w:rsid w:val="009E493F"/>
    <w:rsid w:val="009E4D5C"/>
    <w:rsid w:val="009E7213"/>
    <w:rsid w:val="009F1B78"/>
    <w:rsid w:val="009F6F5E"/>
    <w:rsid w:val="00A02610"/>
    <w:rsid w:val="00A03C50"/>
    <w:rsid w:val="00A05433"/>
    <w:rsid w:val="00A0719C"/>
    <w:rsid w:val="00A14C8A"/>
    <w:rsid w:val="00A17F70"/>
    <w:rsid w:val="00A254FC"/>
    <w:rsid w:val="00A260CB"/>
    <w:rsid w:val="00A30755"/>
    <w:rsid w:val="00A31139"/>
    <w:rsid w:val="00A32AC3"/>
    <w:rsid w:val="00A33AB4"/>
    <w:rsid w:val="00A350D4"/>
    <w:rsid w:val="00A4071A"/>
    <w:rsid w:val="00A42690"/>
    <w:rsid w:val="00A42D74"/>
    <w:rsid w:val="00A44CB6"/>
    <w:rsid w:val="00A46A80"/>
    <w:rsid w:val="00A60660"/>
    <w:rsid w:val="00A61D12"/>
    <w:rsid w:val="00A6341B"/>
    <w:rsid w:val="00A6465F"/>
    <w:rsid w:val="00A64721"/>
    <w:rsid w:val="00A64A32"/>
    <w:rsid w:val="00A65E4F"/>
    <w:rsid w:val="00A80268"/>
    <w:rsid w:val="00A8319A"/>
    <w:rsid w:val="00A83396"/>
    <w:rsid w:val="00A865FA"/>
    <w:rsid w:val="00A878E7"/>
    <w:rsid w:val="00A87B6B"/>
    <w:rsid w:val="00A91E29"/>
    <w:rsid w:val="00A92BD1"/>
    <w:rsid w:val="00A93158"/>
    <w:rsid w:val="00A933F7"/>
    <w:rsid w:val="00AA08B7"/>
    <w:rsid w:val="00AA197B"/>
    <w:rsid w:val="00AA2133"/>
    <w:rsid w:val="00AA37D0"/>
    <w:rsid w:val="00AB33BD"/>
    <w:rsid w:val="00AB68E9"/>
    <w:rsid w:val="00AC2499"/>
    <w:rsid w:val="00AC6D68"/>
    <w:rsid w:val="00AD1EBD"/>
    <w:rsid w:val="00AD5D88"/>
    <w:rsid w:val="00AE44EE"/>
    <w:rsid w:val="00AE4C1A"/>
    <w:rsid w:val="00AF0E7A"/>
    <w:rsid w:val="00AF1328"/>
    <w:rsid w:val="00AF1DD0"/>
    <w:rsid w:val="00B00D56"/>
    <w:rsid w:val="00B12971"/>
    <w:rsid w:val="00B14614"/>
    <w:rsid w:val="00B25813"/>
    <w:rsid w:val="00B27326"/>
    <w:rsid w:val="00B30647"/>
    <w:rsid w:val="00B30C71"/>
    <w:rsid w:val="00B3710E"/>
    <w:rsid w:val="00B47E58"/>
    <w:rsid w:val="00B60719"/>
    <w:rsid w:val="00B60A3A"/>
    <w:rsid w:val="00B664E3"/>
    <w:rsid w:val="00B7402B"/>
    <w:rsid w:val="00B75382"/>
    <w:rsid w:val="00B772D1"/>
    <w:rsid w:val="00B846A3"/>
    <w:rsid w:val="00B9505B"/>
    <w:rsid w:val="00BA72F5"/>
    <w:rsid w:val="00BB20CD"/>
    <w:rsid w:val="00BC68E8"/>
    <w:rsid w:val="00BC6E54"/>
    <w:rsid w:val="00BD0E3C"/>
    <w:rsid w:val="00BD1421"/>
    <w:rsid w:val="00BE300D"/>
    <w:rsid w:val="00BF2A58"/>
    <w:rsid w:val="00BF346B"/>
    <w:rsid w:val="00BF3E7D"/>
    <w:rsid w:val="00BF4940"/>
    <w:rsid w:val="00BF65A6"/>
    <w:rsid w:val="00BF7BA5"/>
    <w:rsid w:val="00C0189E"/>
    <w:rsid w:val="00C03F54"/>
    <w:rsid w:val="00C1583F"/>
    <w:rsid w:val="00C2482C"/>
    <w:rsid w:val="00C40AA5"/>
    <w:rsid w:val="00C43C78"/>
    <w:rsid w:val="00C44E6F"/>
    <w:rsid w:val="00C4502F"/>
    <w:rsid w:val="00C5744E"/>
    <w:rsid w:val="00C57B23"/>
    <w:rsid w:val="00C62BEB"/>
    <w:rsid w:val="00C6757C"/>
    <w:rsid w:val="00C76B1B"/>
    <w:rsid w:val="00C772D9"/>
    <w:rsid w:val="00C811C4"/>
    <w:rsid w:val="00C86AC7"/>
    <w:rsid w:val="00C95133"/>
    <w:rsid w:val="00CA0AB1"/>
    <w:rsid w:val="00CA3302"/>
    <w:rsid w:val="00CA4F9D"/>
    <w:rsid w:val="00CB0407"/>
    <w:rsid w:val="00CC7282"/>
    <w:rsid w:val="00CC7D37"/>
    <w:rsid w:val="00CD6491"/>
    <w:rsid w:val="00CD748D"/>
    <w:rsid w:val="00CE107B"/>
    <w:rsid w:val="00CE11B4"/>
    <w:rsid w:val="00CE56FF"/>
    <w:rsid w:val="00CE59F0"/>
    <w:rsid w:val="00CE78AE"/>
    <w:rsid w:val="00CF1026"/>
    <w:rsid w:val="00CF19DC"/>
    <w:rsid w:val="00CF2A6C"/>
    <w:rsid w:val="00CF3912"/>
    <w:rsid w:val="00D01E14"/>
    <w:rsid w:val="00D06C2E"/>
    <w:rsid w:val="00D06EE1"/>
    <w:rsid w:val="00D10492"/>
    <w:rsid w:val="00D1132F"/>
    <w:rsid w:val="00D121A0"/>
    <w:rsid w:val="00D16068"/>
    <w:rsid w:val="00D27983"/>
    <w:rsid w:val="00D45E94"/>
    <w:rsid w:val="00D50B8C"/>
    <w:rsid w:val="00D50FA7"/>
    <w:rsid w:val="00D51604"/>
    <w:rsid w:val="00D55970"/>
    <w:rsid w:val="00D606CA"/>
    <w:rsid w:val="00D6318D"/>
    <w:rsid w:val="00D63AF0"/>
    <w:rsid w:val="00D645E4"/>
    <w:rsid w:val="00D67ADB"/>
    <w:rsid w:val="00D838A0"/>
    <w:rsid w:val="00D90885"/>
    <w:rsid w:val="00D94627"/>
    <w:rsid w:val="00D9516A"/>
    <w:rsid w:val="00D96CAC"/>
    <w:rsid w:val="00D96FA4"/>
    <w:rsid w:val="00DA0EFC"/>
    <w:rsid w:val="00DA1F4C"/>
    <w:rsid w:val="00DA4BF3"/>
    <w:rsid w:val="00DB5FBF"/>
    <w:rsid w:val="00DB7331"/>
    <w:rsid w:val="00DC237F"/>
    <w:rsid w:val="00DC4F9E"/>
    <w:rsid w:val="00DD6F79"/>
    <w:rsid w:val="00DE1A8F"/>
    <w:rsid w:val="00DE1B95"/>
    <w:rsid w:val="00DE414D"/>
    <w:rsid w:val="00DF011F"/>
    <w:rsid w:val="00DF0E8F"/>
    <w:rsid w:val="00DF4CEA"/>
    <w:rsid w:val="00E0205A"/>
    <w:rsid w:val="00E03122"/>
    <w:rsid w:val="00E03310"/>
    <w:rsid w:val="00E06724"/>
    <w:rsid w:val="00E06E69"/>
    <w:rsid w:val="00E16B04"/>
    <w:rsid w:val="00E17977"/>
    <w:rsid w:val="00E21093"/>
    <w:rsid w:val="00E347D9"/>
    <w:rsid w:val="00E35152"/>
    <w:rsid w:val="00E36E12"/>
    <w:rsid w:val="00E42922"/>
    <w:rsid w:val="00E47CC8"/>
    <w:rsid w:val="00E53F87"/>
    <w:rsid w:val="00E557D3"/>
    <w:rsid w:val="00E558B8"/>
    <w:rsid w:val="00E56A13"/>
    <w:rsid w:val="00E61088"/>
    <w:rsid w:val="00E70E3E"/>
    <w:rsid w:val="00E92CD4"/>
    <w:rsid w:val="00E93FD6"/>
    <w:rsid w:val="00EA0F01"/>
    <w:rsid w:val="00EA4ECA"/>
    <w:rsid w:val="00EA4FE4"/>
    <w:rsid w:val="00EA68F2"/>
    <w:rsid w:val="00EB2EEF"/>
    <w:rsid w:val="00EC1CF4"/>
    <w:rsid w:val="00EC2F48"/>
    <w:rsid w:val="00EC6DF5"/>
    <w:rsid w:val="00ED18CE"/>
    <w:rsid w:val="00ED2BBD"/>
    <w:rsid w:val="00ED7721"/>
    <w:rsid w:val="00EE41D5"/>
    <w:rsid w:val="00EF379E"/>
    <w:rsid w:val="00F00B70"/>
    <w:rsid w:val="00F1029A"/>
    <w:rsid w:val="00F11420"/>
    <w:rsid w:val="00F1344E"/>
    <w:rsid w:val="00F1388A"/>
    <w:rsid w:val="00F16441"/>
    <w:rsid w:val="00F25D9A"/>
    <w:rsid w:val="00F3045B"/>
    <w:rsid w:val="00F3094D"/>
    <w:rsid w:val="00F316A2"/>
    <w:rsid w:val="00F31EA6"/>
    <w:rsid w:val="00F43287"/>
    <w:rsid w:val="00F44FD9"/>
    <w:rsid w:val="00F452BF"/>
    <w:rsid w:val="00F45545"/>
    <w:rsid w:val="00F45CB4"/>
    <w:rsid w:val="00F46AF2"/>
    <w:rsid w:val="00F51577"/>
    <w:rsid w:val="00F530C3"/>
    <w:rsid w:val="00F571A3"/>
    <w:rsid w:val="00F74449"/>
    <w:rsid w:val="00F75F29"/>
    <w:rsid w:val="00F80B7A"/>
    <w:rsid w:val="00F822B6"/>
    <w:rsid w:val="00F84F86"/>
    <w:rsid w:val="00F85FBC"/>
    <w:rsid w:val="00F91F61"/>
    <w:rsid w:val="00F960C9"/>
    <w:rsid w:val="00FA117B"/>
    <w:rsid w:val="00FA355C"/>
    <w:rsid w:val="00FC0C18"/>
    <w:rsid w:val="00FC4243"/>
    <w:rsid w:val="00FC470A"/>
    <w:rsid w:val="00FD0405"/>
    <w:rsid w:val="00FD2CA6"/>
    <w:rsid w:val="00FD646D"/>
    <w:rsid w:val="00FD73FC"/>
    <w:rsid w:val="00FD7B09"/>
    <w:rsid w:val="00FE0058"/>
    <w:rsid w:val="00FE63F0"/>
    <w:rsid w:val="00FE695D"/>
    <w:rsid w:val="00FF0E35"/>
    <w:rsid w:val="00FF79E6"/>
    <w:rsid w:val="00FF7C6C"/>
    <w:rsid w:val="3AAD6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3A03CF"/>
    <w:rPr>
      <w:kern w:val="2"/>
      <w:sz w:val="18"/>
      <w:szCs w:val="18"/>
    </w:rPr>
  </w:style>
  <w:style w:type="character" w:styleId="a4">
    <w:name w:val="Strong"/>
    <w:basedOn w:val="a0"/>
    <w:qFormat/>
    <w:rsid w:val="003A03CF"/>
    <w:rPr>
      <w:b/>
      <w:bCs/>
    </w:rPr>
  </w:style>
  <w:style w:type="character" w:customStyle="1" w:styleId="Char0">
    <w:name w:val="页脚 Char"/>
    <w:basedOn w:val="a0"/>
    <w:link w:val="a5"/>
    <w:rsid w:val="003A03CF"/>
    <w:rPr>
      <w:kern w:val="2"/>
      <w:sz w:val="18"/>
      <w:szCs w:val="18"/>
    </w:rPr>
  </w:style>
  <w:style w:type="paragraph" w:styleId="a3">
    <w:name w:val="header"/>
    <w:basedOn w:val="a"/>
    <w:link w:val="Char"/>
    <w:rsid w:val="003A03C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3A03CF"/>
    <w:pPr>
      <w:tabs>
        <w:tab w:val="center" w:pos="4153"/>
        <w:tab w:val="right" w:pos="8306"/>
      </w:tabs>
      <w:snapToGrid w:val="0"/>
      <w:jc w:val="left"/>
    </w:pPr>
    <w:rPr>
      <w:sz w:val="18"/>
      <w:szCs w:val="18"/>
    </w:rPr>
  </w:style>
  <w:style w:type="paragraph" w:styleId="a6">
    <w:name w:val="Balloon Text"/>
    <w:basedOn w:val="a"/>
    <w:semiHidden/>
    <w:rsid w:val="003A03CF"/>
    <w:rPr>
      <w:sz w:val="18"/>
      <w:szCs w:val="18"/>
    </w:rPr>
  </w:style>
  <w:style w:type="paragraph" w:styleId="a7">
    <w:name w:val="Normal (Web)"/>
    <w:basedOn w:val="a"/>
    <w:uiPriority w:val="99"/>
    <w:rsid w:val="003A03CF"/>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qFormat/>
    <w:rsid w:val="00702FA6"/>
    <w:pPr>
      <w:ind w:firstLineChars="200" w:firstLine="420"/>
    </w:pPr>
  </w:style>
  <w:style w:type="character" w:styleId="a9">
    <w:name w:val="Hyperlink"/>
    <w:basedOn w:val="a0"/>
    <w:unhideWhenUsed/>
    <w:rsid w:val="00D06C2E"/>
    <w:rPr>
      <w:color w:val="0000FF" w:themeColor="hyperlink"/>
      <w:u w:val="single"/>
    </w:rPr>
  </w:style>
  <w:style w:type="character" w:customStyle="1" w:styleId="UnresolvedMention">
    <w:name w:val="Unresolved Mention"/>
    <w:basedOn w:val="a0"/>
    <w:uiPriority w:val="99"/>
    <w:semiHidden/>
    <w:unhideWhenUsed/>
    <w:rsid w:val="00D06C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201056">
      <w:bodyDiv w:val="1"/>
      <w:marLeft w:val="0"/>
      <w:marRight w:val="0"/>
      <w:marTop w:val="0"/>
      <w:marBottom w:val="0"/>
      <w:divBdr>
        <w:top w:val="none" w:sz="0" w:space="0" w:color="auto"/>
        <w:left w:val="none" w:sz="0" w:space="0" w:color="auto"/>
        <w:bottom w:val="none" w:sz="0" w:space="0" w:color="auto"/>
        <w:right w:val="none" w:sz="0" w:space="0" w:color="auto"/>
      </w:divBdr>
    </w:div>
    <w:div w:id="965431178">
      <w:bodyDiv w:val="1"/>
      <w:marLeft w:val="0"/>
      <w:marRight w:val="0"/>
      <w:marTop w:val="0"/>
      <w:marBottom w:val="0"/>
      <w:divBdr>
        <w:top w:val="none" w:sz="0" w:space="0" w:color="auto"/>
        <w:left w:val="none" w:sz="0" w:space="0" w:color="auto"/>
        <w:bottom w:val="none" w:sz="0" w:space="0" w:color="auto"/>
        <w:right w:val="none" w:sz="0" w:space="0" w:color="auto"/>
      </w:divBdr>
    </w:div>
    <w:div w:id="1126001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ban@mail.hzic.edu.cn" TargetMode="External"/><Relationship Id="rId3" Type="http://schemas.openxmlformats.org/officeDocument/2006/relationships/webSettings" Target="webSettings.xml"/><Relationship Id="rId7" Type="http://schemas.openxmlformats.org/officeDocument/2006/relationships/hyperlink" Target="http://www.hzi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edu.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4</Pages>
  <Words>2268</Words>
  <Characters>472</Characters>
  <Application>Microsoft Office Word</Application>
  <DocSecurity>0</DocSecurity>
  <Lines>3</Lines>
  <Paragraphs>5</Paragraphs>
  <ScaleCrop>false</ScaleCrop>
  <Company>Microsoft</Company>
  <LinksUpToDate>false</LinksUpToDate>
  <CharactersWithSpaces>2735</CharactersWithSpaces>
  <SharedDoc>false</SharedDoc>
  <HLinks>
    <vt:vector size="12" baseType="variant">
      <vt:variant>
        <vt:i4>3473412</vt:i4>
      </vt:variant>
      <vt:variant>
        <vt:i4>3</vt:i4>
      </vt:variant>
      <vt:variant>
        <vt:i4>0</vt:i4>
      </vt:variant>
      <vt:variant>
        <vt:i4>5</vt:i4>
      </vt:variant>
      <vt:variant>
        <vt:lpwstr>mailto:zhaoban@mail.hzic.edu.cn</vt:lpwstr>
      </vt:variant>
      <vt:variant>
        <vt:lpwstr/>
      </vt:variant>
      <vt:variant>
        <vt:i4>2097210</vt:i4>
      </vt:variant>
      <vt:variant>
        <vt:i4>0</vt:i4>
      </vt:variant>
      <vt:variant>
        <vt:i4>0</vt:i4>
      </vt:variant>
      <vt:variant>
        <vt:i4>5</vt:i4>
      </vt:variant>
      <vt:variant>
        <vt:lpwstr>http://www.hzic.edu.cn/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浙江工商大学2016年“三位一体”</dc:title>
  <dc:creator>吕跃良</dc:creator>
  <cp:lastModifiedBy>lenovo</cp:lastModifiedBy>
  <cp:revision>110</cp:revision>
  <cp:lastPrinted>2021-11-26T06:10:00Z</cp:lastPrinted>
  <dcterms:created xsi:type="dcterms:W3CDTF">2020-06-30T04:19:00Z</dcterms:created>
  <dcterms:modified xsi:type="dcterms:W3CDTF">2022-01-25T02:12:00Z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