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sz w:val="32"/>
          <w:szCs w:val="32"/>
        </w:rPr>
      </w:pPr>
      <w:r>
        <w:rPr>
          <w:rFonts w:hint="eastAsia" w:ascii="黑体" w:hAnsi="黑体" w:eastAsia="黑体" w:cs="黑体"/>
          <w:b/>
          <w:sz w:val="32"/>
          <w:szCs w:val="32"/>
        </w:rPr>
        <w:t>202</w:t>
      </w:r>
      <w:r>
        <w:rPr>
          <w:rFonts w:hint="eastAsia" w:ascii="黑体" w:hAnsi="黑体" w:eastAsia="黑体" w:cs="黑体"/>
          <w:b/>
          <w:sz w:val="32"/>
          <w:szCs w:val="32"/>
          <w:lang w:val="en-US" w:eastAsia="zh-CN"/>
        </w:rPr>
        <w:t>2</w:t>
      </w:r>
      <w:r>
        <w:rPr>
          <w:rFonts w:hint="eastAsia" w:ascii="黑体" w:hAnsi="黑体" w:eastAsia="黑体" w:cs="黑体"/>
          <w:b/>
          <w:sz w:val="32"/>
          <w:szCs w:val="32"/>
        </w:rPr>
        <w:t>年专升本考试《</w:t>
      </w:r>
      <w:r>
        <w:rPr>
          <w:rFonts w:hint="eastAsia" w:ascii="黑体" w:hAnsi="黑体" w:eastAsia="黑体" w:cs="黑体"/>
          <w:b/>
          <w:sz w:val="32"/>
          <w:szCs w:val="32"/>
          <w:lang w:eastAsia="zh-CN"/>
        </w:rPr>
        <w:t>传播学</w:t>
      </w:r>
      <w:r>
        <w:rPr>
          <w:rFonts w:hint="eastAsia" w:ascii="黑体" w:hAnsi="黑体" w:eastAsia="黑体" w:cs="黑体"/>
          <w:b/>
          <w:sz w:val="32"/>
          <w:szCs w:val="32"/>
        </w:rPr>
        <w:t>》考试大纲</w:t>
      </w:r>
    </w:p>
    <w:p>
      <w:pPr>
        <w:spacing w:line="360" w:lineRule="auto"/>
        <w:ind w:firstLine="562" w:firstLineChars="200"/>
        <w:rPr>
          <w:rFonts w:hint="eastAsia" w:ascii="仿宋" w:hAnsi="仿宋" w:eastAsia="仿宋"/>
          <w:sz w:val="28"/>
          <w:szCs w:val="28"/>
        </w:rPr>
      </w:pPr>
      <w:r>
        <w:rPr>
          <w:rFonts w:hint="eastAsia" w:ascii="仿宋" w:hAnsi="仿宋" w:eastAsia="仿宋"/>
          <w:b/>
          <w:sz w:val="28"/>
          <w:szCs w:val="28"/>
        </w:rPr>
        <w:t>一、总纲</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本大纲旨在规定课程学习和考试的内容和范围，是实施课程考试的重要依据，也是指导学生高效学习的纲领性文件，有助于考试标准的规范化和具体化。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textAlignment w:val="baseline"/>
        <w:rPr>
          <w:rFonts w:hint="eastAsia" w:ascii="仿宋" w:hAnsi="仿宋" w:eastAsia="仿宋"/>
          <w:sz w:val="28"/>
          <w:szCs w:val="28"/>
        </w:rPr>
      </w:pPr>
      <w:r>
        <w:rPr>
          <w:rFonts w:hint="eastAsia" w:ascii="仿宋" w:hAnsi="仿宋" w:eastAsia="仿宋"/>
          <w:sz w:val="28"/>
          <w:szCs w:val="28"/>
        </w:rPr>
        <w:t>《传播学》是</w:t>
      </w:r>
      <w:r>
        <w:rPr>
          <w:rFonts w:hint="default" w:ascii="仿宋" w:hAnsi="仿宋" w:eastAsia="仿宋"/>
          <w:sz w:val="28"/>
          <w:szCs w:val="28"/>
        </w:rPr>
        <w:t>广告学</w:t>
      </w:r>
      <w:r>
        <w:rPr>
          <w:rFonts w:hint="eastAsia" w:ascii="仿宋" w:hAnsi="仿宋" w:eastAsia="仿宋"/>
          <w:sz w:val="28"/>
          <w:szCs w:val="28"/>
        </w:rPr>
        <w:t>专业的核心课程</w:t>
      </w:r>
      <w:r>
        <w:rPr>
          <w:rFonts w:hint="eastAsia" w:ascii="仿宋" w:hAnsi="仿宋" w:eastAsia="仿宋"/>
          <w:sz w:val="28"/>
          <w:szCs w:val="28"/>
          <w:lang w:eastAsia="zh-CN"/>
        </w:rPr>
        <w:t>，</w:t>
      </w:r>
      <w:r>
        <w:rPr>
          <w:rFonts w:hint="eastAsia" w:ascii="仿宋" w:hAnsi="仿宋" w:eastAsia="仿宋"/>
          <w:sz w:val="28"/>
          <w:szCs w:val="28"/>
        </w:rPr>
        <w:t>其教学目的和任务是系统地讲授</w:t>
      </w:r>
      <w:r>
        <w:rPr>
          <w:rFonts w:hint="eastAsia" w:ascii="仿宋" w:hAnsi="仿宋" w:eastAsia="仿宋"/>
          <w:sz w:val="28"/>
          <w:szCs w:val="28"/>
          <w:lang w:val="en-US" w:eastAsia="zh-CN"/>
        </w:rPr>
        <w:t>社会信息</w:t>
      </w:r>
      <w:r>
        <w:rPr>
          <w:rFonts w:hint="eastAsia" w:ascii="仿宋" w:hAnsi="仿宋" w:eastAsia="仿宋"/>
          <w:sz w:val="28"/>
          <w:szCs w:val="28"/>
        </w:rPr>
        <w:t>传播的基本理论，使学生了解和掌握</w:t>
      </w:r>
      <w:r>
        <w:rPr>
          <w:rFonts w:hint="eastAsia" w:ascii="仿宋" w:hAnsi="仿宋" w:eastAsia="仿宋"/>
          <w:sz w:val="28"/>
          <w:szCs w:val="28"/>
          <w:lang w:val="en-US" w:eastAsia="zh-CN"/>
        </w:rPr>
        <w:t>社会信息传播的要素、流程、效果以及信息传播的层级。通过把握信息传播的历史、现状与未来趋势，</w:t>
      </w:r>
      <w:r>
        <w:rPr>
          <w:rFonts w:hint="eastAsia" w:ascii="仿宋" w:hAnsi="仿宋" w:eastAsia="仿宋"/>
          <w:sz w:val="28"/>
          <w:szCs w:val="28"/>
        </w:rPr>
        <w:t>进一步学习其它专业课程和将来从事与本专业有关的工作打下良好的基础。考试以</w:t>
      </w:r>
      <w:r>
        <w:rPr>
          <w:rFonts w:hint="default" w:ascii="仿宋" w:hAnsi="仿宋" w:eastAsia="仿宋"/>
          <w:sz w:val="28"/>
          <w:szCs w:val="28"/>
          <w:lang w:eastAsia="zh-CN"/>
        </w:rPr>
        <w:t>传播的基</w:t>
      </w:r>
      <w:r>
        <w:rPr>
          <w:rFonts w:hint="default" w:ascii="仿宋" w:hAnsi="仿宋" w:eastAsia="仿宋"/>
          <w:color w:val="auto"/>
          <w:sz w:val="28"/>
          <w:szCs w:val="28"/>
          <w:lang w:eastAsia="zh-CN"/>
        </w:rPr>
        <w:t>础</w:t>
      </w:r>
      <w:r>
        <w:rPr>
          <w:rFonts w:hint="eastAsia" w:ascii="仿宋" w:hAnsi="仿宋" w:eastAsia="仿宋"/>
          <w:color w:val="auto"/>
          <w:sz w:val="28"/>
          <w:szCs w:val="28"/>
        </w:rPr>
        <w:t>知识为</w:t>
      </w:r>
      <w:r>
        <w:rPr>
          <w:rFonts w:hint="default" w:ascii="仿宋" w:hAnsi="仿宋" w:eastAsia="仿宋"/>
          <w:color w:val="auto"/>
          <w:sz w:val="28"/>
          <w:szCs w:val="28"/>
        </w:rPr>
        <w:t>核心</w:t>
      </w:r>
      <w:r>
        <w:rPr>
          <w:rFonts w:hint="eastAsia" w:ascii="仿宋" w:hAnsi="仿宋" w:eastAsia="仿宋"/>
          <w:color w:val="auto"/>
          <w:sz w:val="28"/>
          <w:szCs w:val="28"/>
        </w:rPr>
        <w:t>，强调课程的综合性和实践应用性。</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二、学科考查内容纲要</w:t>
      </w:r>
    </w:p>
    <w:p>
      <w:pPr>
        <w:spacing w:line="360" w:lineRule="auto"/>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一</w:t>
      </w:r>
      <w:r>
        <w:rPr>
          <w:rFonts w:ascii="仿宋" w:hAnsi="仿宋" w:eastAsia="仿宋"/>
          <w:sz w:val="28"/>
          <w:szCs w:val="28"/>
        </w:rPr>
        <w:t>）</w:t>
      </w:r>
      <w:r>
        <w:rPr>
          <w:rFonts w:hint="eastAsia" w:ascii="仿宋" w:hAnsi="仿宋" w:eastAsia="仿宋"/>
          <w:sz w:val="28"/>
          <w:szCs w:val="28"/>
        </w:rPr>
        <w:t>考核目标与要求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textAlignment w:val="baseline"/>
        <w:rPr>
          <w:rFonts w:hint="default" w:ascii="仿宋" w:hAnsi="仿宋" w:eastAsia="仿宋"/>
          <w:sz w:val="28"/>
          <w:szCs w:val="28"/>
        </w:rPr>
      </w:pPr>
      <w:r>
        <w:rPr>
          <w:rFonts w:hint="eastAsia" w:ascii="仿宋" w:hAnsi="仿宋" w:eastAsia="仿宋"/>
          <w:sz w:val="28"/>
          <w:szCs w:val="28"/>
        </w:rPr>
        <w:t>本课程考试参考书目：《传播学概论》第</w:t>
      </w:r>
      <w:r>
        <w:rPr>
          <w:rFonts w:hint="eastAsia" w:ascii="仿宋" w:hAnsi="仿宋" w:eastAsia="仿宋"/>
          <w:sz w:val="28"/>
          <w:szCs w:val="28"/>
          <w:lang w:val="en-US" w:eastAsia="zh-CN"/>
        </w:rPr>
        <w:t>三</w:t>
      </w:r>
      <w:r>
        <w:rPr>
          <w:rFonts w:hint="eastAsia" w:ascii="仿宋" w:hAnsi="仿宋" w:eastAsia="仿宋"/>
          <w:sz w:val="28"/>
          <w:szCs w:val="28"/>
        </w:rPr>
        <w:t>版，孙庚，中国人民大学出版社</w:t>
      </w:r>
      <w:r>
        <w:rPr>
          <w:rFonts w:hint="default" w:ascii="仿宋" w:hAnsi="仿宋" w:eastAsia="仿宋"/>
          <w:sz w:val="28"/>
          <w:szCs w:val="28"/>
        </w:rPr>
        <w:t>，2014年</w:t>
      </w:r>
    </w:p>
    <w:p>
      <w:pPr>
        <w:numPr>
          <w:ilvl w:val="0"/>
          <w:numId w:val="1"/>
        </w:numPr>
        <w:spacing w:line="360" w:lineRule="auto"/>
        <w:ind w:firstLine="560" w:firstLineChars="200"/>
        <w:rPr>
          <w:rFonts w:hint="eastAsia" w:ascii="仿宋" w:hAnsi="仿宋" w:eastAsia="仿宋" w:cs="Times New Roman"/>
          <w:b w:val="0"/>
          <w:kern w:val="2"/>
          <w:sz w:val="28"/>
          <w:szCs w:val="28"/>
          <w:lang w:val="en-US" w:eastAsia="zh-CN" w:bidi="ar-SA"/>
        </w:rPr>
      </w:pPr>
      <w:r>
        <w:rPr>
          <w:rFonts w:hint="eastAsia" w:ascii="仿宋" w:hAnsi="仿宋" w:eastAsia="仿宋" w:cs="Times New Roman"/>
          <w:b w:val="0"/>
          <w:kern w:val="2"/>
          <w:sz w:val="28"/>
          <w:szCs w:val="28"/>
          <w:lang w:val="en-US" w:eastAsia="zh-CN" w:bidi="ar-SA"/>
        </w:rPr>
        <w:t>能力目标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textAlignment w:val="baseline"/>
        <w:rPr>
          <w:rFonts w:hint="eastAsia" w:ascii="仿宋" w:hAnsi="仿宋" w:eastAsia="仿宋"/>
          <w:sz w:val="28"/>
          <w:szCs w:val="28"/>
          <w:lang w:val="en-US" w:eastAsia="zh-CN"/>
        </w:rPr>
      </w:pPr>
      <w:r>
        <w:rPr>
          <w:rFonts w:hint="eastAsia" w:ascii="仿宋" w:hAnsi="仿宋" w:eastAsia="仿宋"/>
          <w:sz w:val="28"/>
          <w:szCs w:val="28"/>
        </w:rPr>
        <w:t>（</w:t>
      </w:r>
      <w:r>
        <w:rPr>
          <w:rFonts w:hint="default" w:ascii="仿宋" w:hAnsi="仿宋" w:eastAsia="仿宋"/>
          <w:sz w:val="28"/>
          <w:szCs w:val="28"/>
        </w:rPr>
        <w:t>1</w:t>
      </w:r>
      <w:r>
        <w:rPr>
          <w:rFonts w:hint="eastAsia" w:ascii="仿宋" w:hAnsi="仿宋" w:eastAsia="仿宋"/>
          <w:sz w:val="28"/>
          <w:szCs w:val="28"/>
        </w:rPr>
        <w:t>）</w:t>
      </w:r>
      <w:r>
        <w:rPr>
          <w:rFonts w:hint="eastAsia" w:ascii="仿宋" w:hAnsi="仿宋" w:eastAsia="仿宋"/>
          <w:sz w:val="28"/>
          <w:szCs w:val="28"/>
          <w:lang w:val="en-US" w:eastAsia="zh-CN"/>
        </w:rPr>
        <w:t>熟悉与掌握党和国家有关新闻传播的方针、政策和法规，拥有坚定正确的政治方向；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textAlignment w:val="baseline"/>
        <w:rPr>
          <w:rFonts w:hint="eastAsia" w:ascii="仿宋" w:hAnsi="仿宋" w:eastAsia="仿宋"/>
          <w:sz w:val="28"/>
          <w:szCs w:val="28"/>
          <w:lang w:val="en-US" w:eastAsia="zh-CN"/>
        </w:rPr>
      </w:pPr>
      <w:r>
        <w:rPr>
          <w:rFonts w:hint="default" w:ascii="仿宋" w:hAnsi="仿宋" w:eastAsia="仿宋"/>
          <w:sz w:val="28"/>
          <w:szCs w:val="28"/>
          <w:lang w:eastAsia="zh-CN"/>
        </w:rPr>
        <w:t>（2）</w:t>
      </w:r>
      <w:r>
        <w:rPr>
          <w:rFonts w:hint="eastAsia" w:ascii="仿宋" w:hAnsi="仿宋" w:eastAsia="仿宋"/>
          <w:sz w:val="28"/>
          <w:szCs w:val="28"/>
          <w:lang w:val="en-US" w:eastAsia="zh-CN"/>
        </w:rPr>
        <w:t>养成较强的传媒批判思维</w:t>
      </w:r>
      <w:r>
        <w:rPr>
          <w:rFonts w:hint="default" w:ascii="仿宋" w:hAnsi="仿宋" w:eastAsia="仿宋"/>
          <w:sz w:val="28"/>
          <w:szCs w:val="28"/>
          <w:lang w:eastAsia="zh-CN"/>
        </w:rPr>
        <w:t>，能够独立思考、分析与参与当前的传播活动；</w:t>
      </w:r>
    </w:p>
    <w:p>
      <w:pPr>
        <w:numPr>
          <w:ilvl w:val="0"/>
          <w:numId w:val="1"/>
        </w:numPr>
        <w:spacing w:line="360" w:lineRule="auto"/>
        <w:ind w:firstLine="560" w:firstLineChars="200"/>
        <w:rPr>
          <w:rFonts w:hint="eastAsia" w:ascii="仿宋" w:hAnsi="仿宋" w:eastAsia="仿宋" w:cs="Times New Roman"/>
          <w:b w:val="0"/>
          <w:kern w:val="2"/>
          <w:sz w:val="28"/>
          <w:szCs w:val="28"/>
          <w:lang w:val="en-US" w:eastAsia="zh-CN" w:bidi="ar-SA"/>
        </w:rPr>
      </w:pPr>
      <w:r>
        <w:rPr>
          <w:rFonts w:hint="eastAsia" w:ascii="仿宋" w:hAnsi="仿宋" w:eastAsia="仿宋" w:cs="Times New Roman"/>
          <w:b w:val="0"/>
          <w:kern w:val="2"/>
          <w:sz w:val="28"/>
          <w:szCs w:val="28"/>
          <w:lang w:val="en-US" w:eastAsia="zh-CN" w:bidi="ar-SA"/>
        </w:rPr>
        <w:t>知识目标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textAlignment w:val="baseline"/>
        <w:rPr>
          <w:rFonts w:hint="eastAsia" w:ascii="仿宋" w:hAnsi="仿宋" w:eastAsia="仿宋"/>
          <w:sz w:val="28"/>
          <w:szCs w:val="28"/>
        </w:rPr>
      </w:pPr>
      <w:r>
        <w:rPr>
          <w:rFonts w:hint="eastAsia" w:ascii="仿宋" w:hAnsi="仿宋" w:eastAsia="仿宋"/>
          <w:sz w:val="28"/>
          <w:szCs w:val="28"/>
        </w:rPr>
        <w:t>（</w:t>
      </w:r>
      <w:r>
        <w:rPr>
          <w:rFonts w:hint="default" w:ascii="仿宋" w:hAnsi="仿宋" w:eastAsia="仿宋"/>
          <w:sz w:val="28"/>
          <w:szCs w:val="28"/>
        </w:rPr>
        <w:t>1</w:t>
      </w:r>
      <w:r>
        <w:rPr>
          <w:rFonts w:hint="eastAsia" w:ascii="仿宋" w:hAnsi="仿宋" w:eastAsia="仿宋"/>
          <w:sz w:val="28"/>
          <w:szCs w:val="28"/>
        </w:rPr>
        <w:t>）掌握传播学产生与发展的基本脉络；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textAlignment w:val="baseline"/>
        <w:rPr>
          <w:rFonts w:hint="eastAsia" w:ascii="仿宋" w:hAnsi="仿宋" w:eastAsia="仿宋"/>
          <w:sz w:val="28"/>
          <w:szCs w:val="28"/>
        </w:rPr>
      </w:pPr>
      <w:r>
        <w:rPr>
          <w:rFonts w:hint="eastAsia" w:ascii="仿宋" w:hAnsi="仿宋" w:eastAsia="仿宋"/>
          <w:sz w:val="28"/>
          <w:szCs w:val="28"/>
        </w:rPr>
        <w:t>（</w:t>
      </w:r>
      <w:r>
        <w:rPr>
          <w:rFonts w:hint="default" w:ascii="仿宋" w:hAnsi="仿宋" w:eastAsia="仿宋"/>
          <w:sz w:val="28"/>
          <w:szCs w:val="28"/>
        </w:rPr>
        <w:t>2</w:t>
      </w:r>
      <w:r>
        <w:rPr>
          <w:rFonts w:hint="eastAsia" w:ascii="仿宋" w:hAnsi="仿宋" w:eastAsia="仿宋"/>
          <w:sz w:val="28"/>
          <w:szCs w:val="28"/>
        </w:rPr>
        <w:t>）把握传播学理论的基本框架，明确其与其他相关理论和学科的关系；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textAlignment w:val="baseline"/>
        <w:rPr>
          <w:rFonts w:hint="eastAsia" w:ascii="仿宋" w:hAnsi="仿宋" w:eastAsia="仿宋"/>
          <w:sz w:val="28"/>
          <w:szCs w:val="28"/>
          <w:lang w:val="en-US" w:eastAsia="zh-CN"/>
        </w:rPr>
      </w:pPr>
      <w:r>
        <w:rPr>
          <w:rFonts w:hint="eastAsia" w:ascii="仿宋" w:hAnsi="仿宋" w:eastAsia="仿宋"/>
          <w:sz w:val="28"/>
          <w:szCs w:val="28"/>
        </w:rPr>
        <w:t>（</w:t>
      </w:r>
      <w:r>
        <w:rPr>
          <w:rFonts w:hint="default" w:ascii="仿宋" w:hAnsi="仿宋" w:eastAsia="仿宋"/>
          <w:sz w:val="28"/>
          <w:szCs w:val="28"/>
        </w:rPr>
        <w:t>3</w:t>
      </w:r>
      <w:r>
        <w:rPr>
          <w:rFonts w:hint="eastAsia" w:ascii="仿宋" w:hAnsi="仿宋" w:eastAsia="仿宋"/>
          <w:sz w:val="28"/>
          <w:szCs w:val="28"/>
        </w:rPr>
        <w:t>）</w:t>
      </w:r>
      <w:r>
        <w:rPr>
          <w:rFonts w:hint="default" w:ascii="仿宋" w:hAnsi="仿宋" w:eastAsia="仿宋"/>
          <w:sz w:val="28"/>
          <w:szCs w:val="28"/>
        </w:rPr>
        <w:t>掌握人类社会传播过程的基本要素、结构、功能；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textAlignment w:val="baseline"/>
        <w:rPr>
          <w:rFonts w:hint="eastAsia" w:ascii="仿宋" w:hAnsi="仿宋" w:eastAsia="仿宋" w:cs="Times New Roman"/>
          <w:b w:val="0"/>
          <w:kern w:val="2"/>
          <w:sz w:val="28"/>
          <w:szCs w:val="28"/>
          <w:lang w:val="en-US" w:eastAsia="zh-CN" w:bidi="ar-SA"/>
        </w:rPr>
      </w:pPr>
      <w:r>
        <w:rPr>
          <w:rFonts w:hint="eastAsia" w:ascii="仿宋" w:hAnsi="仿宋" w:eastAsia="仿宋"/>
          <w:sz w:val="28"/>
          <w:szCs w:val="28"/>
        </w:rPr>
        <w:t>（</w:t>
      </w:r>
      <w:r>
        <w:rPr>
          <w:rFonts w:hint="eastAsia" w:ascii="仿宋" w:hAnsi="仿宋" w:eastAsia="仿宋"/>
          <w:sz w:val="28"/>
          <w:szCs w:val="28"/>
          <w:lang w:val="en-US" w:eastAsia="zh-CN"/>
        </w:rPr>
        <w:t>4</w:t>
      </w:r>
      <w:r>
        <w:rPr>
          <w:rFonts w:hint="eastAsia" w:ascii="仿宋" w:hAnsi="仿宋" w:eastAsia="仿宋"/>
          <w:sz w:val="28"/>
          <w:szCs w:val="28"/>
        </w:rPr>
        <w:t>）</w:t>
      </w:r>
      <w:r>
        <w:rPr>
          <w:rFonts w:hint="eastAsia" w:ascii="仿宋" w:hAnsi="仿宋" w:eastAsia="仿宋" w:cs="Times New Roman"/>
          <w:b w:val="0"/>
          <w:kern w:val="2"/>
          <w:sz w:val="28"/>
          <w:szCs w:val="28"/>
          <w:lang w:val="en-US" w:eastAsia="zh-CN" w:bidi="ar-SA"/>
        </w:rPr>
        <w:t>掌握</w:t>
      </w:r>
      <w:r>
        <w:rPr>
          <w:rFonts w:hint="default" w:ascii="仿宋" w:hAnsi="仿宋" w:eastAsia="仿宋" w:cs="Times New Roman"/>
          <w:b w:val="0"/>
          <w:kern w:val="2"/>
          <w:sz w:val="28"/>
          <w:szCs w:val="28"/>
          <w:lang w:eastAsia="zh-CN" w:bidi="ar-SA"/>
        </w:rPr>
        <w:t>传播学的四大奠基人与相关理论</w:t>
      </w:r>
      <w:r>
        <w:rPr>
          <w:rFonts w:hint="eastAsia" w:ascii="仿宋" w:hAnsi="仿宋" w:eastAsia="仿宋" w:cs="Times New Roman"/>
          <w:b w:val="0"/>
          <w:kern w:val="2"/>
          <w:sz w:val="28"/>
          <w:szCs w:val="28"/>
          <w:lang w:val="en-US" w:eastAsia="zh-CN" w:bidi="ar-SA"/>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textAlignment w:val="baseline"/>
        <w:rPr>
          <w:rFonts w:hint="default" w:ascii="仿宋" w:hAnsi="仿宋" w:eastAsia="仿宋" w:cs="Times New Roman"/>
          <w:b w:val="0"/>
          <w:kern w:val="2"/>
          <w:sz w:val="28"/>
          <w:szCs w:val="28"/>
          <w:lang w:eastAsia="zh-CN" w:bidi="ar-SA"/>
        </w:rPr>
      </w:pPr>
      <w:r>
        <w:rPr>
          <w:rFonts w:hint="default" w:ascii="仿宋" w:hAnsi="仿宋" w:eastAsia="仿宋" w:cs="Times New Roman"/>
          <w:b w:val="0"/>
          <w:kern w:val="2"/>
          <w:sz w:val="28"/>
          <w:szCs w:val="28"/>
          <w:lang w:eastAsia="zh-CN" w:bidi="ar-SA"/>
        </w:rPr>
        <w:t>（</w:t>
      </w:r>
      <w:r>
        <w:rPr>
          <w:rFonts w:hint="eastAsia" w:ascii="仿宋" w:hAnsi="仿宋" w:eastAsia="仿宋" w:cs="Times New Roman"/>
          <w:b w:val="0"/>
          <w:kern w:val="2"/>
          <w:sz w:val="28"/>
          <w:szCs w:val="28"/>
          <w:lang w:val="en-US" w:eastAsia="zh-CN" w:bidi="ar-SA"/>
        </w:rPr>
        <w:t>5</w:t>
      </w:r>
      <w:r>
        <w:rPr>
          <w:rFonts w:hint="default" w:ascii="仿宋" w:hAnsi="仿宋" w:eastAsia="仿宋" w:cs="Times New Roman"/>
          <w:b w:val="0"/>
          <w:kern w:val="2"/>
          <w:sz w:val="28"/>
          <w:szCs w:val="28"/>
          <w:lang w:eastAsia="zh-CN" w:bidi="ar-SA"/>
        </w:rPr>
        <w:t>）掌握人类的传播历史与各阶段的传播特征；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textAlignment w:val="baseline"/>
        <w:rPr>
          <w:rFonts w:hint="eastAsia" w:ascii="仿宋" w:hAnsi="仿宋" w:eastAsia="仿宋" w:cs="Times New Roman"/>
          <w:b w:val="0"/>
          <w:kern w:val="2"/>
          <w:sz w:val="28"/>
          <w:szCs w:val="28"/>
          <w:lang w:eastAsia="zh-CN" w:bidi="ar-SA"/>
        </w:rPr>
      </w:pPr>
      <w:r>
        <w:rPr>
          <w:rFonts w:hint="default" w:ascii="仿宋" w:hAnsi="仿宋" w:eastAsia="仿宋" w:cs="Times New Roman"/>
          <w:b w:val="0"/>
          <w:kern w:val="2"/>
          <w:sz w:val="28"/>
          <w:szCs w:val="28"/>
          <w:lang w:eastAsia="zh-CN" w:bidi="ar-SA"/>
        </w:rPr>
        <w:t>（</w:t>
      </w:r>
      <w:r>
        <w:rPr>
          <w:rFonts w:hint="eastAsia" w:ascii="仿宋" w:hAnsi="仿宋" w:eastAsia="仿宋" w:cs="Times New Roman"/>
          <w:b w:val="0"/>
          <w:kern w:val="2"/>
          <w:sz w:val="28"/>
          <w:szCs w:val="28"/>
          <w:lang w:val="en-US" w:eastAsia="zh-CN" w:bidi="ar-SA"/>
        </w:rPr>
        <w:t>6</w:t>
      </w:r>
      <w:r>
        <w:rPr>
          <w:rFonts w:hint="default" w:ascii="仿宋" w:hAnsi="仿宋" w:eastAsia="仿宋" w:cs="Times New Roman"/>
          <w:b w:val="0"/>
          <w:kern w:val="2"/>
          <w:sz w:val="28"/>
          <w:szCs w:val="28"/>
          <w:lang w:eastAsia="zh-CN" w:bidi="ar-SA"/>
        </w:rPr>
        <w:t>）掌握大众传播效果研究的各阶段理论成果；</w:t>
      </w:r>
    </w:p>
    <w:p>
      <w:pPr>
        <w:spacing w:line="360" w:lineRule="auto"/>
        <w:ind w:firstLine="560" w:firstLineChars="200"/>
        <w:rPr>
          <w:rFonts w:hint="eastAsia" w:ascii="仿宋" w:hAnsi="仿宋" w:eastAsia="仿宋" w:cs="Times New Roman"/>
          <w:b w:val="0"/>
          <w:kern w:val="2"/>
          <w:sz w:val="28"/>
          <w:szCs w:val="28"/>
          <w:lang w:val="en-US" w:eastAsia="zh-CN" w:bidi="ar-SA"/>
        </w:rPr>
      </w:pPr>
      <w:r>
        <w:rPr>
          <w:rFonts w:hint="eastAsia" w:ascii="仿宋" w:hAnsi="仿宋" w:eastAsia="仿宋" w:cs="Times New Roman"/>
          <w:b w:val="0"/>
          <w:kern w:val="2"/>
          <w:sz w:val="28"/>
          <w:szCs w:val="28"/>
          <w:lang w:val="en-US" w:eastAsia="zh-CN" w:bidi="ar-SA"/>
        </w:rPr>
        <w:t>3、素质目标</w:t>
      </w:r>
    </w:p>
    <w:p>
      <w:pPr>
        <w:spacing w:line="360" w:lineRule="auto"/>
        <w:ind w:firstLine="560" w:firstLineChars="200"/>
        <w:rPr>
          <w:rFonts w:hint="default" w:ascii="仿宋" w:hAnsi="仿宋" w:eastAsia="仿宋"/>
          <w:sz w:val="28"/>
          <w:szCs w:val="28"/>
          <w:lang w:val="en-US" w:eastAsia="zh-CN"/>
        </w:rPr>
      </w:pPr>
      <w:r>
        <w:rPr>
          <w:rFonts w:hint="default" w:ascii="仿宋" w:hAnsi="仿宋" w:eastAsia="仿宋" w:cs="Times New Roman"/>
          <w:b w:val="0"/>
          <w:kern w:val="2"/>
          <w:sz w:val="28"/>
          <w:szCs w:val="28"/>
          <w:lang w:eastAsia="zh-CN" w:bidi="ar-SA"/>
        </w:rPr>
        <w:t>（1）</w:t>
      </w:r>
      <w:r>
        <w:rPr>
          <w:rFonts w:hint="eastAsia" w:ascii="仿宋" w:hAnsi="仿宋" w:eastAsia="仿宋"/>
          <w:sz w:val="28"/>
          <w:szCs w:val="28"/>
        </w:rPr>
        <w:t>鼓励开放性、创造性、批判性思维</w:t>
      </w:r>
      <w:r>
        <w:rPr>
          <w:rFonts w:hint="eastAsia" w:ascii="仿宋" w:hAnsi="仿宋" w:eastAsia="仿宋"/>
          <w:sz w:val="28"/>
          <w:szCs w:val="28"/>
          <w:lang w:eastAsia="zh-CN"/>
        </w:rPr>
        <w:t>，</w:t>
      </w:r>
      <w:r>
        <w:rPr>
          <w:rFonts w:hint="eastAsia" w:ascii="仿宋" w:hAnsi="仿宋" w:eastAsia="仿宋"/>
          <w:sz w:val="28"/>
          <w:szCs w:val="28"/>
          <w:lang w:val="en-US" w:eastAsia="zh-CN"/>
        </w:rPr>
        <w:t>能够结合我国当前的传播热点、传播特点展开独立思索与分析。</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2</w:t>
      </w:r>
      <w:r>
        <w:rPr>
          <w:rFonts w:hint="eastAsia" w:ascii="仿宋" w:hAnsi="仿宋" w:eastAsia="仿宋"/>
          <w:sz w:val="28"/>
          <w:szCs w:val="28"/>
          <w:lang w:eastAsia="zh-CN"/>
        </w:rPr>
        <w:t>）</w:t>
      </w:r>
      <w:r>
        <w:rPr>
          <w:rFonts w:hint="eastAsia" w:ascii="仿宋" w:hAnsi="仿宋" w:eastAsia="仿宋"/>
          <w:sz w:val="28"/>
          <w:szCs w:val="28"/>
        </w:rPr>
        <w:t>对以西方观点为主的传播学理论体系进行深入的剖析与客观的评价，并在此基础上</w:t>
      </w:r>
      <w:r>
        <w:rPr>
          <w:rFonts w:hint="eastAsia" w:ascii="仿宋" w:hAnsi="仿宋" w:eastAsia="仿宋"/>
          <w:sz w:val="28"/>
          <w:szCs w:val="28"/>
          <w:lang w:val="en-US" w:eastAsia="zh-CN"/>
        </w:rPr>
        <w:t>理解、把握并认同</w:t>
      </w:r>
      <w:r>
        <w:rPr>
          <w:rFonts w:hint="eastAsia" w:ascii="仿宋" w:hAnsi="仿宋" w:eastAsia="仿宋"/>
          <w:sz w:val="28"/>
          <w:szCs w:val="28"/>
        </w:rPr>
        <w:t>具有中国特色的传播学</w:t>
      </w:r>
      <w:r>
        <w:rPr>
          <w:rFonts w:hint="default" w:ascii="仿宋" w:hAnsi="仿宋" w:eastAsia="仿宋"/>
          <w:sz w:val="28"/>
          <w:szCs w:val="28"/>
        </w:rPr>
        <w:t>现象</w:t>
      </w:r>
      <w:r>
        <w:rPr>
          <w:rFonts w:hint="eastAsia" w:ascii="仿宋" w:hAnsi="仿宋" w:eastAsia="仿宋"/>
          <w:sz w:val="28"/>
          <w:szCs w:val="28"/>
        </w:rPr>
        <w:t>。</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（二）考试范围与要求</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第一章  人类传播概述（一般）</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第一节  传播的定义  </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第二节  人类传播的历史</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口语传播、文字传播、印刷传播、电子传播、网络传播</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互联网传播的特点</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第二章  传播学的诞生（重点）</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第一节  传播学的起源  </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传播学的诞生条件</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传播学的源流及发展</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传播学的四大奠基人、传播学之父</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经验学派、批判学派</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 xml:space="preserve">第三章  传播的基本过程（重点） </w:t>
      </w:r>
      <w:r>
        <w:rPr>
          <w:rFonts w:hint="eastAsia" w:ascii="仿宋" w:hAnsi="仿宋" w:eastAsia="仿宋" w:cs="仿宋"/>
          <w:sz w:val="28"/>
          <w:szCs w:val="28"/>
        </w:rPr>
        <w:t xml:space="preserve"> </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第一节  传播的构成要素  </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信源、信宿、编码、讯息、媒介、噪音、反馈</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传播的类型  </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eastAsia="zh-CN"/>
        </w:rPr>
        <w:t>三</w:t>
      </w:r>
      <w:r>
        <w:rPr>
          <w:rFonts w:hint="eastAsia" w:ascii="仿宋" w:hAnsi="仿宋" w:eastAsia="仿宋" w:cs="仿宋"/>
          <w:sz w:val="28"/>
          <w:szCs w:val="28"/>
        </w:rPr>
        <w:t>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传播过程模式</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5W模式、施拉姆大众传播模式、赖利夫妇传播系统模式</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第四章  传播学研究方法（一般）</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第一节  实地调查法  </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实地调查的四个阶段、问卷调查的分类</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第二节  内容分析法  </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第三节  控制实验法  </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第四节  个案研究法</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第五章  传播学基本概念（</w:t>
      </w:r>
      <w:r>
        <w:rPr>
          <w:rFonts w:hint="eastAsia" w:ascii="仿宋" w:hAnsi="仿宋" w:eastAsia="仿宋" w:cs="仿宋"/>
          <w:b/>
          <w:bCs/>
          <w:sz w:val="28"/>
          <w:szCs w:val="28"/>
          <w:lang w:val="en-US" w:eastAsia="zh-CN"/>
        </w:rPr>
        <w:t>一般</w:t>
      </w:r>
      <w:r>
        <w:rPr>
          <w:rFonts w:hint="eastAsia" w:ascii="仿宋" w:hAnsi="仿宋" w:eastAsia="仿宋" w:cs="仿宋"/>
          <w:b/>
          <w:bCs/>
          <w:sz w:val="28"/>
          <w:szCs w:val="28"/>
        </w:rPr>
        <w:t>）</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第一节  信息  </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符号与意义</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textAlignment w:val="auto"/>
        <w:rPr>
          <w:rFonts w:hint="eastAsia" w:ascii="仿宋" w:hAnsi="仿宋" w:eastAsia="仿宋" w:cs="仿宋"/>
          <w:sz w:val="28"/>
          <w:szCs w:val="28"/>
          <w:lang w:val="en-US"/>
        </w:rPr>
      </w:pPr>
      <w:r>
        <w:rPr>
          <w:rFonts w:hint="eastAsia" w:ascii="仿宋" w:hAnsi="仿宋" w:eastAsia="仿宋" w:cs="仿宋"/>
          <w:sz w:val="28"/>
          <w:szCs w:val="28"/>
        </w:rPr>
        <w:t>符号的定义、特征、非语言符号的种类</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textAlignment w:val="auto"/>
        <w:rPr>
          <w:rFonts w:hint="eastAsia" w:ascii="仿宋" w:hAnsi="仿宋" w:eastAsia="仿宋" w:cs="仿宋"/>
          <w:sz w:val="28"/>
          <w:szCs w:val="28"/>
          <w:lang w:val="en-US"/>
        </w:rPr>
      </w:pPr>
      <w:r>
        <w:rPr>
          <w:rFonts w:hint="eastAsia" w:ascii="仿宋" w:hAnsi="仿宋" w:eastAsia="仿宋" w:cs="仿宋"/>
          <w:sz w:val="28"/>
          <w:szCs w:val="28"/>
        </w:rPr>
        <w:t>共享意义</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textAlignment w:val="auto"/>
        <w:rPr>
          <w:rFonts w:hint="eastAsia" w:ascii="仿宋" w:hAnsi="仿宋" w:eastAsia="仿宋" w:cs="仿宋"/>
          <w:sz w:val="28"/>
          <w:szCs w:val="28"/>
          <w:lang w:val="en-US"/>
        </w:rPr>
      </w:pPr>
      <w:r>
        <w:rPr>
          <w:rFonts w:hint="eastAsia" w:ascii="仿宋" w:hAnsi="仿宋" w:eastAsia="仿宋" w:cs="仿宋"/>
          <w:sz w:val="28"/>
          <w:szCs w:val="28"/>
        </w:rPr>
        <w:t>象征性互动</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第六章  人际传播 （一般）</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第一节  人际传播的特征  </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人际传播的功能</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人际传播的基本特点</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第二节  人际传播的技巧</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第七章  组织传播（一般）</w:t>
      </w:r>
      <w:r>
        <w:rPr>
          <w:rFonts w:hint="eastAsia" w:ascii="仿宋" w:hAnsi="仿宋" w:eastAsia="仿宋" w:cs="仿宋"/>
          <w:sz w:val="28"/>
          <w:szCs w:val="28"/>
        </w:rPr>
        <w:t xml:space="preserve">  </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第一节  组织与组织传播  </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第二节  组织传播的重要学派</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古典管理学派、人际关系学派、人力资源学派</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马斯洛需求层级理论</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第八章  大众传播（重点）</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第一节  认识大众传播  </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大众传播的特点</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大众传媒与文化之间的关系</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大众传播的社会功能</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拉斯韦尔三功能说、赖特的四功能说、拉扎斯菲尔德与默顿的观点</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施拉姆的四项功能</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李普曼“拟态环境”</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第九章  受众（</w:t>
      </w:r>
      <w:r>
        <w:rPr>
          <w:rFonts w:hint="eastAsia" w:ascii="仿宋" w:hAnsi="仿宋" w:eastAsia="仿宋" w:cs="仿宋"/>
          <w:b/>
          <w:bCs/>
          <w:sz w:val="28"/>
          <w:szCs w:val="28"/>
          <w:lang w:val="en-US" w:eastAsia="zh-CN"/>
        </w:rPr>
        <w:t>一般</w:t>
      </w:r>
      <w:r>
        <w:rPr>
          <w:rFonts w:hint="eastAsia" w:ascii="仿宋" w:hAnsi="仿宋" w:eastAsia="仿宋" w:cs="仿宋"/>
          <w:b/>
          <w:bCs/>
          <w:sz w:val="28"/>
          <w:szCs w:val="28"/>
        </w:rPr>
        <w:t>）</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第一节  认识受众</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受众的三种角色  </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受众研究经典理论</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受众的社会分化论、受众的社会关系论</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第十章  大众传播的社会控制（重点）</w:t>
      </w:r>
      <w:r>
        <w:rPr>
          <w:rFonts w:hint="eastAsia" w:ascii="仿宋" w:hAnsi="仿宋" w:eastAsia="仿宋" w:cs="仿宋"/>
          <w:sz w:val="28"/>
          <w:szCs w:val="28"/>
        </w:rPr>
        <w:t xml:space="preserve">  </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第一节  几种重要的媒介控制理论</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自由主义理论、社会责任理论、发展中国家的媒介规范理论  </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第二节  传播的社会控制  </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第三节  传播中的“把关人”</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把关人理论</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第十一章  大众传播媒介（重点）</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第一节  媒介的主要传播特征  </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第二节  麦克卢汉的媒介理论</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媒介是人体的延伸、媒介即信息、地球村</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第十二章  大众传播效果研究（</w:t>
      </w:r>
      <w:r>
        <w:rPr>
          <w:rFonts w:hint="eastAsia" w:ascii="仿宋" w:hAnsi="仿宋" w:eastAsia="仿宋" w:cs="仿宋"/>
          <w:b/>
          <w:bCs/>
          <w:sz w:val="28"/>
          <w:szCs w:val="28"/>
          <w:lang w:val="en-US" w:eastAsia="zh-CN"/>
        </w:rPr>
        <w:t>一般</w:t>
      </w:r>
      <w:r>
        <w:rPr>
          <w:rFonts w:hint="eastAsia" w:ascii="仿宋" w:hAnsi="仿宋" w:eastAsia="仿宋" w:cs="仿宋"/>
          <w:b/>
          <w:bCs/>
          <w:sz w:val="28"/>
          <w:szCs w:val="28"/>
        </w:rPr>
        <w:t>）</w:t>
      </w:r>
      <w:r>
        <w:rPr>
          <w:rFonts w:hint="eastAsia" w:ascii="仿宋" w:hAnsi="仿宋" w:eastAsia="仿宋" w:cs="仿宋"/>
          <w:sz w:val="28"/>
          <w:szCs w:val="28"/>
        </w:rPr>
        <w:t xml:space="preserve">  </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第一节  超强效果论阶段和有限效果论阶段  </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魔弹论、人民的选择、二级传播理论</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适度效果论阶段  </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使用与满足研究、创新与扩散</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eastAsia="zh-CN"/>
        </w:rPr>
        <w:t>三</w:t>
      </w:r>
      <w:r>
        <w:rPr>
          <w:rFonts w:hint="eastAsia" w:ascii="仿宋" w:hAnsi="仿宋" w:eastAsia="仿宋" w:cs="仿宋"/>
          <w:sz w:val="28"/>
          <w:szCs w:val="28"/>
        </w:rPr>
        <w:t>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回归强大效果论阶段  </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沉默的螺旋</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eastAsia="zh-CN"/>
        </w:rPr>
        <w:t>四</w:t>
      </w:r>
      <w:r>
        <w:rPr>
          <w:rFonts w:hint="eastAsia" w:ascii="仿宋" w:hAnsi="仿宋" w:eastAsia="仿宋" w:cs="仿宋"/>
          <w:sz w:val="28"/>
          <w:szCs w:val="28"/>
        </w:rPr>
        <w:t>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其他效果研究</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知识沟理论</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第十三章  跨文化传播（一般）</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第一节  认识跨文化传播  </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第二节  文化模式与传播方式 </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霍夫斯泰德文化维度理论 </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第三节  跨文化传播中的障碍  </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b/>
          <w:sz w:val="28"/>
          <w:szCs w:val="28"/>
        </w:rPr>
      </w:pPr>
      <w:r>
        <w:rPr>
          <w:rFonts w:hint="eastAsia" w:ascii="仿宋" w:hAnsi="仿宋" w:eastAsia="仿宋" w:cs="仿宋"/>
          <w:sz w:val="28"/>
          <w:szCs w:val="28"/>
        </w:rPr>
        <w:t>第四节  跨文化传播技能</w:t>
      </w:r>
    </w:p>
    <w:p>
      <w:pPr>
        <w:spacing w:line="360" w:lineRule="auto"/>
        <w:rPr>
          <w:rFonts w:hint="eastAsia" w:ascii="仿宋" w:hAnsi="仿宋" w:eastAsia="仿宋" w:cs="仿宋"/>
          <w:sz w:val="24"/>
          <w:szCs w:val="24"/>
        </w:rPr>
      </w:pPr>
    </w:p>
    <w:p>
      <w:pPr>
        <w:numPr>
          <w:ilvl w:val="0"/>
          <w:numId w:val="2"/>
        </w:num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试卷结构</w:t>
      </w:r>
    </w:p>
    <w:p>
      <w:pPr>
        <w:numPr>
          <w:ilvl w:val="0"/>
          <w:numId w:val="0"/>
        </w:numPr>
        <w:spacing w:line="360" w:lineRule="auto"/>
        <w:ind w:firstLine="560" w:firstLineChars="200"/>
        <w:rPr>
          <w:rFonts w:hint="eastAsia" w:ascii="仿宋" w:hAnsi="仿宋" w:eastAsia="仿宋" w:cs="仿宋"/>
          <w:b/>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试卷总分为</w:t>
      </w:r>
      <w:r>
        <w:rPr>
          <w:rFonts w:hint="eastAsia" w:ascii="仿宋" w:hAnsi="仿宋" w:eastAsia="仿宋" w:cs="仿宋"/>
          <w:sz w:val="28"/>
          <w:szCs w:val="28"/>
        </w:rPr>
        <w:t>150分）</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2329"/>
        <w:gridCol w:w="2329"/>
        <w:gridCol w:w="2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99"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序号</w:t>
            </w:r>
          </w:p>
        </w:tc>
        <w:tc>
          <w:tcPr>
            <w:tcW w:w="1366"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题型</w:t>
            </w:r>
          </w:p>
        </w:tc>
        <w:tc>
          <w:tcPr>
            <w:tcW w:w="1366"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题量</w:t>
            </w:r>
          </w:p>
        </w:tc>
        <w:tc>
          <w:tcPr>
            <w:tcW w:w="1366" w:type="pct"/>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99"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1</w:t>
            </w:r>
          </w:p>
        </w:tc>
        <w:tc>
          <w:tcPr>
            <w:tcW w:w="1366"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单项选择题</w:t>
            </w:r>
          </w:p>
        </w:tc>
        <w:tc>
          <w:tcPr>
            <w:tcW w:w="1366"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w:t>
            </w:r>
            <w:r>
              <w:rPr>
                <w:rFonts w:hint="eastAsia" w:ascii="仿宋" w:hAnsi="仿宋" w:eastAsia="仿宋" w:cs="仿宋"/>
                <w:sz w:val="28"/>
                <w:szCs w:val="28"/>
              </w:rPr>
              <w:t>0</w:t>
            </w:r>
          </w:p>
        </w:tc>
        <w:tc>
          <w:tcPr>
            <w:tcW w:w="1366" w:type="pct"/>
            <w:vAlign w:val="center"/>
          </w:tcPr>
          <w:p>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99"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2</w:t>
            </w:r>
          </w:p>
        </w:tc>
        <w:tc>
          <w:tcPr>
            <w:tcW w:w="1366"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判断题</w:t>
            </w:r>
          </w:p>
        </w:tc>
        <w:tc>
          <w:tcPr>
            <w:tcW w:w="1366"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10</w:t>
            </w:r>
          </w:p>
        </w:tc>
        <w:tc>
          <w:tcPr>
            <w:tcW w:w="1366" w:type="pct"/>
            <w:vAlign w:val="center"/>
          </w:tcPr>
          <w:p>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99"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3</w:t>
            </w:r>
          </w:p>
        </w:tc>
        <w:tc>
          <w:tcPr>
            <w:tcW w:w="1366"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名词解释题</w:t>
            </w:r>
          </w:p>
        </w:tc>
        <w:tc>
          <w:tcPr>
            <w:tcW w:w="1366"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5</w:t>
            </w:r>
          </w:p>
        </w:tc>
        <w:tc>
          <w:tcPr>
            <w:tcW w:w="1366" w:type="pct"/>
            <w:vAlign w:val="center"/>
          </w:tcPr>
          <w:p>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99"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4</w:t>
            </w:r>
          </w:p>
        </w:tc>
        <w:tc>
          <w:tcPr>
            <w:tcW w:w="1366"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论述题</w:t>
            </w:r>
          </w:p>
        </w:tc>
        <w:tc>
          <w:tcPr>
            <w:tcW w:w="1366"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w:t>
            </w:r>
          </w:p>
        </w:tc>
        <w:tc>
          <w:tcPr>
            <w:tcW w:w="1366" w:type="pct"/>
            <w:vAlign w:val="center"/>
          </w:tcPr>
          <w:p>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99"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5</w:t>
            </w:r>
          </w:p>
        </w:tc>
        <w:tc>
          <w:tcPr>
            <w:tcW w:w="1366"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案例题</w:t>
            </w:r>
          </w:p>
        </w:tc>
        <w:tc>
          <w:tcPr>
            <w:tcW w:w="1366"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1</w:t>
            </w:r>
          </w:p>
        </w:tc>
        <w:tc>
          <w:tcPr>
            <w:tcW w:w="1366" w:type="pct"/>
            <w:vAlign w:val="center"/>
          </w:tcPr>
          <w:p>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30</w:t>
            </w:r>
          </w:p>
        </w:tc>
      </w:tr>
    </w:tbl>
    <w:p>
      <w:pPr>
        <w:spacing w:line="360" w:lineRule="auto"/>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rPr>
      </w:pPr>
      <w:bookmarkStart w:id="0" w:name="_GoBack"/>
      <w:bookmarkEnd w:id="0"/>
    </w:p>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A1765E"/>
    <w:multiLevelType w:val="singleLevel"/>
    <w:tmpl w:val="E4A1765E"/>
    <w:lvl w:ilvl="0" w:tentative="0">
      <w:start w:val="3"/>
      <w:numFmt w:val="chineseCounting"/>
      <w:suff w:val="nothing"/>
      <w:lvlText w:val="%1、"/>
      <w:lvlJc w:val="left"/>
      <w:rPr>
        <w:rFonts w:hint="eastAsia"/>
      </w:rPr>
    </w:lvl>
  </w:abstractNum>
  <w:abstractNum w:abstractNumId="1">
    <w:nsid w:val="5E96BD45"/>
    <w:multiLevelType w:val="singleLevel"/>
    <w:tmpl w:val="5E96BD4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ABC4"/>
    <w:rsid w:val="00EF5A42"/>
    <w:rsid w:val="04655766"/>
    <w:rsid w:val="0AC60F70"/>
    <w:rsid w:val="142A0337"/>
    <w:rsid w:val="2FE3012B"/>
    <w:rsid w:val="376C76D2"/>
    <w:rsid w:val="5DE6564C"/>
    <w:rsid w:val="73D17C88"/>
    <w:rsid w:val="7DEBEB26"/>
    <w:rsid w:val="FF3EE67C"/>
    <w:rsid w:val="FFFFA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kern w:val="0"/>
      <w:sz w:val="24"/>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2020-04-16T07:21:00Z</dcterms:created>
  <dc:creator>fengqt</dc:creator>
  <cp:lastModifiedBy>李哲源</cp:lastModifiedBy>
  <dcterms:modified xsi:type="dcterms:W3CDTF">2022-03-04T06:38:50Z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C1EBA760CC9542D8B66C74D316F15859</vt:lpwstr>
  </property>
</Properties>
</file>