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D343" w14:textId="4F65A259" w:rsidR="00E522F6" w:rsidRDefault="0058555B">
      <w:pPr>
        <w:spacing w:line="48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20</w:t>
      </w:r>
      <w:r>
        <w:rPr>
          <w:rFonts w:ascii="黑体" w:eastAsia="黑体"/>
          <w:b/>
          <w:color w:val="000000"/>
          <w:sz w:val="32"/>
          <w:szCs w:val="32"/>
        </w:rPr>
        <w:t>2</w:t>
      </w:r>
      <w:r w:rsidR="00241191">
        <w:rPr>
          <w:rFonts w:ascii="黑体" w:eastAsia="黑体"/>
          <w:b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color w:val="000000"/>
          <w:sz w:val="32"/>
          <w:szCs w:val="32"/>
        </w:rPr>
        <w:t>年专升本《会计学原理》考试大纲</w:t>
      </w:r>
    </w:p>
    <w:p w14:paraId="73975620" w14:textId="77777777" w:rsidR="00E522F6" w:rsidRDefault="0058555B">
      <w:pPr>
        <w:spacing w:line="360" w:lineRule="auto"/>
        <w:ind w:firstLineChars="200" w:firstLine="562"/>
        <w:rPr>
          <w:rFonts w:ascii="仿宋" w:eastAsia="仿宋" w:cs="Times New Roman"/>
          <w:b/>
          <w:sz w:val="28"/>
          <w:szCs w:val="28"/>
        </w:rPr>
      </w:pPr>
      <w:r>
        <w:rPr>
          <w:rFonts w:ascii="仿宋" w:eastAsia="仿宋" w:cs="Times New Roman" w:hint="eastAsia"/>
          <w:b/>
          <w:sz w:val="28"/>
          <w:szCs w:val="28"/>
        </w:rPr>
        <w:t>一、总纲</w:t>
      </w:r>
    </w:p>
    <w:p w14:paraId="0FD010F3" w14:textId="77777777" w:rsidR="00E522F6" w:rsidRDefault="0058555B">
      <w:pPr>
        <w:spacing w:line="360" w:lineRule="auto"/>
        <w:ind w:firstLineChars="200" w:firstLine="56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 w:hint="eastAsia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14:paraId="3C26EF8D" w14:textId="77777777" w:rsidR="00E522F6" w:rsidRDefault="0058555B">
      <w:pPr>
        <w:spacing w:line="360" w:lineRule="auto"/>
        <w:ind w:firstLineChars="200" w:firstLine="56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 w:hint="eastAsia"/>
          <w:sz w:val="28"/>
          <w:szCs w:val="28"/>
        </w:rPr>
        <w:t>本考试大纲是为财务管理专业专升本入学考试而制定的，旨在规定《会计学原理》课程考试的内容和范围，作为财务管理专业课考试命题的重要依据，力求紧密结合财会专业课程的教学内容，强调学生对《会计学原理》课程的基本知识、基本理论、基本方法的掌握，为学生升入本科后的专业学习打下良好的基础。</w:t>
      </w:r>
    </w:p>
    <w:p w14:paraId="3CC0D3AF" w14:textId="77777777" w:rsidR="00E522F6" w:rsidRDefault="0058555B">
      <w:pPr>
        <w:spacing w:line="360" w:lineRule="auto"/>
        <w:ind w:firstLineChars="200" w:firstLine="56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 w:hint="eastAsia"/>
          <w:sz w:val="28"/>
          <w:szCs w:val="28"/>
        </w:rPr>
        <w:t>本大纲的制定旨在贯彻国家和安徽省的相关要求，依据有关政策文件，根据“宽口径、厚基础、强能力、高素质”的原则，培养高质量实用技能型和复合创新型财务管理专门人才。考查内容主要围绕会计基本原理、账务处理原则以及会计报表</w:t>
      </w:r>
      <w:r>
        <w:rPr>
          <w:rFonts w:ascii="仿宋" w:eastAsia="仿宋" w:hint="eastAsia"/>
          <w:sz w:val="28"/>
          <w:szCs w:val="28"/>
        </w:rPr>
        <w:t>结构</w:t>
      </w:r>
      <w:r>
        <w:rPr>
          <w:rFonts w:ascii="仿宋" w:eastAsia="仿宋" w:cs="Times New Roman" w:hint="eastAsia"/>
          <w:sz w:val="28"/>
          <w:szCs w:val="28"/>
        </w:rPr>
        <w:t>三个部分展开，使学生能够掌握会计基本原理，理解记账方法，学会财务会计报表的基本编制方式。考试以会计学相关原理知识为基础，强调课程的综合性和实践应用性，通过对各章节知识要点的扎实掌握和融会贯通实现创新性。</w:t>
      </w:r>
    </w:p>
    <w:p w14:paraId="4C85A3C9" w14:textId="77777777" w:rsidR="00E522F6" w:rsidRDefault="0058555B">
      <w:pPr>
        <w:spacing w:line="360" w:lineRule="auto"/>
        <w:ind w:firstLineChars="200" w:firstLine="562"/>
        <w:rPr>
          <w:rFonts w:ascii="仿宋" w:eastAsia="仿宋" w:cs="Times New Roman"/>
          <w:b/>
          <w:sz w:val="28"/>
          <w:szCs w:val="28"/>
        </w:rPr>
      </w:pPr>
      <w:r>
        <w:rPr>
          <w:rFonts w:ascii="仿宋" w:eastAsia="仿宋" w:cs="Times New Roman" w:hint="eastAsia"/>
          <w:b/>
          <w:sz w:val="28"/>
          <w:szCs w:val="28"/>
        </w:rPr>
        <w:t>二、学科考查内容纲要</w:t>
      </w:r>
    </w:p>
    <w:p w14:paraId="3DE92D3D" w14:textId="77777777" w:rsidR="00E522F6" w:rsidRDefault="0058555B">
      <w:pPr>
        <w:spacing w:line="360" w:lineRule="auto"/>
        <w:ind w:firstLineChars="200" w:firstLine="56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/>
          <w:sz w:val="28"/>
          <w:szCs w:val="28"/>
        </w:rPr>
        <w:t>（</w:t>
      </w:r>
      <w:r>
        <w:rPr>
          <w:rFonts w:ascii="仿宋" w:eastAsia="仿宋" w:cs="Times New Roman" w:hint="eastAsia"/>
          <w:sz w:val="28"/>
          <w:szCs w:val="28"/>
        </w:rPr>
        <w:t>一</w:t>
      </w:r>
      <w:r>
        <w:rPr>
          <w:rFonts w:ascii="仿宋" w:eastAsia="仿宋" w:cs="Times New Roman"/>
          <w:sz w:val="28"/>
          <w:szCs w:val="28"/>
        </w:rPr>
        <w:t>）</w:t>
      </w:r>
      <w:r>
        <w:rPr>
          <w:rFonts w:ascii="仿宋" w:eastAsia="仿宋" w:cs="Times New Roman" w:hint="eastAsia"/>
          <w:sz w:val="28"/>
          <w:szCs w:val="28"/>
        </w:rPr>
        <w:t>考核目标与要求</w:t>
      </w:r>
    </w:p>
    <w:p w14:paraId="3579411F" w14:textId="05D22888" w:rsidR="00E522F6" w:rsidRDefault="0058555B">
      <w:pPr>
        <w:pStyle w:val="a7"/>
        <w:widowControl/>
        <w:spacing w:beforeAutospacing="0" w:afterAutospacing="0"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lastRenderedPageBreak/>
        <w:t>本课程考试参考书目：《会计学原理》；主编</w:t>
      </w:r>
      <w:r w:rsidR="00241191">
        <w:rPr>
          <w:rFonts w:ascii="仿宋" w:eastAsia="仿宋" w:hint="eastAsia"/>
          <w:sz w:val="28"/>
          <w:szCs w:val="28"/>
        </w:rPr>
        <w:t>：</w:t>
      </w:r>
      <w:r w:rsidR="00241191" w:rsidRPr="00241191">
        <w:rPr>
          <w:rFonts w:ascii="仿宋" w:eastAsia="仿宋" w:hint="eastAsia"/>
          <w:sz w:val="28"/>
          <w:szCs w:val="28"/>
        </w:rPr>
        <w:t>潘莹</w:t>
      </w:r>
      <w:r w:rsidR="00241191">
        <w:rPr>
          <w:rFonts w:ascii="仿宋" w:eastAsia="仿宋" w:hint="eastAsia"/>
          <w:sz w:val="28"/>
          <w:szCs w:val="28"/>
        </w:rPr>
        <w:t>、</w:t>
      </w:r>
      <w:r w:rsidR="00241191" w:rsidRPr="00241191">
        <w:rPr>
          <w:rFonts w:ascii="仿宋" w:eastAsia="仿宋" w:hint="eastAsia"/>
          <w:sz w:val="28"/>
          <w:szCs w:val="28"/>
        </w:rPr>
        <w:t>饶兴明</w:t>
      </w:r>
      <w:r>
        <w:rPr>
          <w:rFonts w:ascii="仿宋" w:eastAsia="仿宋" w:hint="eastAsia"/>
          <w:sz w:val="28"/>
          <w:szCs w:val="28"/>
        </w:rPr>
        <w:t>；</w:t>
      </w:r>
      <w:r w:rsidR="00241191">
        <w:rPr>
          <w:rFonts w:ascii="仿宋" w:eastAsia="仿宋" w:hint="eastAsia"/>
          <w:sz w:val="28"/>
          <w:szCs w:val="28"/>
        </w:rPr>
        <w:t>上海财经大学</w:t>
      </w:r>
      <w:r>
        <w:rPr>
          <w:rFonts w:ascii="仿宋" w:eastAsia="仿宋" w:hint="eastAsia"/>
          <w:sz w:val="28"/>
          <w:szCs w:val="28"/>
        </w:rPr>
        <w:t>出版社，20</w:t>
      </w:r>
      <w:r>
        <w:rPr>
          <w:rFonts w:ascii="仿宋" w:eastAsia="仿宋"/>
          <w:sz w:val="28"/>
          <w:szCs w:val="28"/>
        </w:rPr>
        <w:t>2</w:t>
      </w:r>
      <w:r w:rsidR="00241191">
        <w:rPr>
          <w:rFonts w:ascii="仿宋" w:eastAsia="仿宋"/>
          <w:sz w:val="28"/>
          <w:szCs w:val="28"/>
        </w:rPr>
        <w:t>1</w:t>
      </w:r>
      <w:r>
        <w:rPr>
          <w:rFonts w:ascii="仿宋" w:eastAsia="仿宋" w:hint="eastAsia"/>
          <w:sz w:val="28"/>
          <w:szCs w:val="28"/>
        </w:rPr>
        <w:t>年</w:t>
      </w:r>
    </w:p>
    <w:p w14:paraId="07C41270" w14:textId="33E865A1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《会计学原理》是</w:t>
      </w:r>
      <w:r w:rsidR="00AE6320">
        <w:rPr>
          <w:rFonts w:ascii="仿宋" w:eastAsia="仿宋" w:hint="eastAsia"/>
          <w:sz w:val="28"/>
          <w:szCs w:val="28"/>
        </w:rPr>
        <w:t>一门</w:t>
      </w:r>
      <w:r>
        <w:rPr>
          <w:rFonts w:ascii="仿宋" w:eastAsia="仿宋" w:hint="eastAsia"/>
          <w:sz w:val="28"/>
          <w:szCs w:val="28"/>
        </w:rPr>
        <w:t>具有很强理论性和应用性</w:t>
      </w:r>
      <w:r w:rsidR="00AE6320">
        <w:rPr>
          <w:rFonts w:ascii="仿宋" w:eastAsia="仿宋" w:hint="eastAsia"/>
          <w:sz w:val="28"/>
          <w:szCs w:val="28"/>
        </w:rPr>
        <w:t>的财务管理专业基础课程，</w:t>
      </w:r>
      <w:r>
        <w:rPr>
          <w:rFonts w:ascii="仿宋" w:eastAsia="仿宋" w:hint="eastAsia"/>
          <w:sz w:val="28"/>
          <w:szCs w:val="28"/>
        </w:rPr>
        <w:t>在财务管理专业课程体系中有着重要的地位和作用。本科目考察学生对会计基本理论、基本方法和账务处理程序的掌握情况，要求学生能够深刻理解会计的基本原理，掌握会计核算的基本流程和会计报表基本结构，为学生</w:t>
      </w:r>
      <w:r>
        <w:rPr>
          <w:rFonts w:ascii="仿宋" w:eastAsia="仿宋" w:cs="Times New Roman" w:hint="eastAsia"/>
          <w:sz w:val="28"/>
          <w:szCs w:val="28"/>
        </w:rPr>
        <w:t>升入本科后的专业学习奠定良好的基础。</w:t>
      </w:r>
      <w:r>
        <w:rPr>
          <w:rFonts w:ascii="仿宋" w:eastAsia="仿宋" w:hint="eastAsia"/>
          <w:sz w:val="28"/>
          <w:szCs w:val="28"/>
        </w:rPr>
        <w:t>具体包括：</w:t>
      </w:r>
    </w:p>
    <w:p w14:paraId="080413CE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</w:t>
      </w:r>
      <w:r>
        <w:rPr>
          <w:rFonts w:ascii="仿宋" w:eastAsia="仿宋"/>
          <w:sz w:val="28"/>
          <w:szCs w:val="28"/>
        </w:rPr>
        <w:t>.能力目标</w:t>
      </w:r>
    </w:p>
    <w:p w14:paraId="1F787365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能够熟练运用复式记账法进行基本会计处理；</w:t>
      </w:r>
    </w:p>
    <w:p w14:paraId="6AEFADF3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能够阅读、编制基本的会计报表；</w:t>
      </w:r>
    </w:p>
    <w:p w14:paraId="07F12F54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能够运用会计的基本原理与相关概念解决基本的会计问题。</w:t>
      </w:r>
    </w:p>
    <w:p w14:paraId="4AB15A4B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</w:t>
      </w:r>
      <w:r>
        <w:rPr>
          <w:rFonts w:ascii="仿宋" w:eastAsia="仿宋"/>
          <w:sz w:val="28"/>
          <w:szCs w:val="28"/>
        </w:rPr>
        <w:t>.知识目标</w:t>
      </w:r>
    </w:p>
    <w:p w14:paraId="10E1D29B" w14:textId="77777777" w:rsidR="00E522F6" w:rsidRDefault="0058555B">
      <w:pPr>
        <w:spacing w:line="360" w:lineRule="auto"/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熟悉会计基础理论、掌握会计的基本理论、基本方法，基本技能；</w:t>
      </w:r>
    </w:p>
    <w:p w14:paraId="4259323D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明确会计的概念、基本职能、作用、对象；</w:t>
      </w:r>
    </w:p>
    <w:p w14:paraId="72E93542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理解并掌握会计要素、会计科目和账户、复式记账的相关理论、借贷记账法的内容及其应用；</w:t>
      </w:r>
    </w:p>
    <w:p w14:paraId="77AD22C7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掌握会计凭证、账簿的使用原则和财产清查方法；</w:t>
      </w:r>
    </w:p>
    <w:p w14:paraId="481C2B99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掌握会计报表的结构和编制方法。</w:t>
      </w:r>
    </w:p>
    <w:p w14:paraId="7BC1576F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（</w:t>
      </w:r>
      <w:r>
        <w:rPr>
          <w:rFonts w:ascii="仿宋" w:eastAsia="仿宋" w:hint="eastAsia"/>
          <w:sz w:val="28"/>
          <w:szCs w:val="28"/>
        </w:rPr>
        <w:t>二</w:t>
      </w:r>
      <w:r>
        <w:rPr>
          <w:rFonts w:ascii="仿宋" w:eastAsia="仿宋"/>
          <w:sz w:val="28"/>
          <w:szCs w:val="28"/>
        </w:rPr>
        <w:t>）</w:t>
      </w:r>
      <w:r>
        <w:rPr>
          <w:rFonts w:ascii="仿宋" w:eastAsia="仿宋" w:hint="eastAsia"/>
          <w:sz w:val="28"/>
          <w:szCs w:val="28"/>
        </w:rPr>
        <w:t>考试范围与要求</w:t>
      </w:r>
    </w:p>
    <w:p w14:paraId="434428C6" w14:textId="77777777" w:rsidR="00E522F6" w:rsidRDefault="0058555B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考试范围主要围绕</w:t>
      </w:r>
      <w:r>
        <w:rPr>
          <w:rFonts w:ascii="仿宋" w:eastAsia="仿宋" w:hint="eastAsia"/>
          <w:sz w:val="28"/>
          <w:szCs w:val="28"/>
        </w:rPr>
        <w:t>会计学原理的基本理论与方法展开。具体考查内容如下：</w:t>
      </w:r>
      <w:r>
        <w:rPr>
          <w:rFonts w:ascii="仿宋" w:eastAsia="仿宋"/>
          <w:sz w:val="28"/>
          <w:szCs w:val="28"/>
        </w:rPr>
        <w:t xml:space="preserve"> </w:t>
      </w:r>
    </w:p>
    <w:p w14:paraId="28DCF9B1" w14:textId="7777777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 xml:space="preserve">第一章  总论 </w:t>
      </w:r>
    </w:p>
    <w:p w14:paraId="4063B2E6" w14:textId="1F5FBCF6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会计概述</w:t>
      </w:r>
    </w:p>
    <w:p w14:paraId="4BD2F2DA" w14:textId="627B186C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 w:rsidR="007037F0">
        <w:rPr>
          <w:rFonts w:ascii="仿宋" w:eastAsia="仿宋" w:cs="仿宋" w:hint="eastAsia"/>
          <w:color w:val="000000"/>
          <w:sz w:val="28"/>
          <w:szCs w:val="28"/>
        </w:rPr>
        <w:t>会计的含义和职业机会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6BB721A" w14:textId="4F324429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7037F0">
        <w:rPr>
          <w:rFonts w:ascii="仿宋" w:eastAsia="仿宋" w:cs="仿宋" w:hint="eastAsia"/>
          <w:color w:val="000000"/>
          <w:sz w:val="28"/>
          <w:szCs w:val="28"/>
        </w:rPr>
        <w:t>会计的产生和发展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0E3C26F7" w14:textId="3F6CE5EB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会计的基本假设和会计核算基础</w:t>
      </w:r>
    </w:p>
    <w:p w14:paraId="34AF7C11" w14:textId="6A838F4D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ascii="仿宋" w:eastAsia="仿宋" w:cs="仿宋" w:hint="eastAsia"/>
          <w:color w:val="000000"/>
          <w:sz w:val="28"/>
          <w:szCs w:val="28"/>
        </w:rPr>
        <w:t>会计的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基本假设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B3763B4" w14:textId="0760413A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核算基础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31FD04E6" w14:textId="78913DD3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会计信息的质量要求</w:t>
      </w:r>
    </w:p>
    <w:p w14:paraId="52B1BEF3" w14:textId="24160E66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ascii="仿宋" w:eastAsia="仿宋" w:cs="仿宋" w:hint="eastAsia"/>
          <w:color w:val="000000"/>
          <w:sz w:val="28"/>
          <w:szCs w:val="28"/>
        </w:rPr>
        <w:t>会计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信息的含义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07F7507D" w14:textId="197E65D1" w:rsidR="00E522F6" w:rsidRDefault="0058555B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信息使用者</w:t>
      </w:r>
      <w:r w:rsidR="00053E68" w:rsidRPr="00053E68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EAB63AB" w14:textId="2344D2C1" w:rsidR="004C0639" w:rsidRDefault="004C0639" w:rsidP="004C0639">
      <w:pPr>
        <w:pStyle w:val="aa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会计信息的质量要求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35D78794" w14:textId="04CA0258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第四节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会计核算方法体系</w:t>
      </w:r>
    </w:p>
    <w:p w14:paraId="28790D23" w14:textId="49C22298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填制和审核凭证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6F9BF6C" w14:textId="67965963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C0639">
        <w:rPr>
          <w:rFonts w:ascii="仿宋" w:eastAsia="仿宋" w:cs="仿宋" w:hint="eastAsia"/>
          <w:color w:val="000000"/>
          <w:sz w:val="28"/>
          <w:szCs w:val="28"/>
        </w:rPr>
        <w:t>设置会计账户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C7F5C0E" w14:textId="298B5142" w:rsidR="004C0639" w:rsidRDefault="004C0639" w:rsidP="004C063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复式记账法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511AAE4" w14:textId="69E9C608" w:rsidR="004C0639" w:rsidRDefault="004C0639" w:rsidP="004C063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登记账簿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01D5AB79" w14:textId="164CC133" w:rsidR="004C0639" w:rsidRDefault="004C0639" w:rsidP="004C063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成本计算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F25C19A" w14:textId="597CC1A3" w:rsidR="004C0639" w:rsidRDefault="004C0639" w:rsidP="004C063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ascii="仿宋" w:eastAsia="仿宋" w:cs="仿宋" w:hint="eastAsia"/>
          <w:color w:val="000000"/>
          <w:sz w:val="28"/>
          <w:szCs w:val="28"/>
        </w:rPr>
        <w:t>财产清查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A6048D7" w14:textId="7326F9FA" w:rsidR="004C0639" w:rsidRDefault="004C0639" w:rsidP="004C063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7. </w:t>
      </w:r>
      <w:r>
        <w:rPr>
          <w:rFonts w:ascii="仿宋" w:eastAsia="仿宋" w:cs="仿宋" w:hint="eastAsia"/>
          <w:color w:val="000000"/>
          <w:sz w:val="28"/>
          <w:szCs w:val="28"/>
        </w:rPr>
        <w:t>编制会计报表</w:t>
      </w:r>
      <w:r w:rsidR="00017C26" w:rsidRPr="00017C2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631658D" w14:textId="613D7285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第五节  </w:t>
      </w:r>
      <w:bookmarkStart w:id="0" w:name="_Hlk114601989"/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会计学科体系</w:t>
      </w:r>
      <w:bookmarkEnd w:id="0"/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与会计学原理的课程定位</w:t>
      </w:r>
    </w:p>
    <w:p w14:paraId="6011D1D3" w14:textId="5490865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 w:rsidR="004C0639" w:rsidRPr="004C0639">
        <w:rPr>
          <w:rFonts w:ascii="仿宋" w:eastAsia="仿宋" w:cs="仿宋" w:hint="eastAsia"/>
          <w:color w:val="000000"/>
          <w:sz w:val="28"/>
          <w:szCs w:val="28"/>
        </w:rPr>
        <w:t>会计学科体系</w:t>
      </w:r>
      <w:r w:rsidR="00FD456B" w:rsidRPr="00FD456B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26AB7262" w14:textId="1367DDAD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2.</w:t>
      </w:r>
      <w:r w:rsidR="00C95F13">
        <w:rPr>
          <w:rFonts w:ascii="仿宋" w:eastAsia="仿宋" w:cs="仿宋"/>
          <w:color w:val="000000"/>
          <w:sz w:val="28"/>
          <w:szCs w:val="28"/>
        </w:rPr>
        <w:t xml:space="preserve"> </w:t>
      </w:r>
      <w:r w:rsidR="004C0639" w:rsidRPr="004C0639">
        <w:rPr>
          <w:rFonts w:ascii="仿宋" w:eastAsia="仿宋" w:cs="仿宋" w:hint="eastAsia"/>
          <w:color w:val="000000"/>
          <w:sz w:val="28"/>
          <w:szCs w:val="28"/>
        </w:rPr>
        <w:t>会计学原理的课程定位</w:t>
      </w:r>
      <w:r w:rsidR="00FD456B" w:rsidRPr="00FD456B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0CDFE46B" w14:textId="3F416C91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 xml:space="preserve">第二章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会计要素和会计等式</w:t>
      </w: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 </w:t>
      </w:r>
    </w:p>
    <w:p w14:paraId="044A8DF4" w14:textId="7777777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第一节  会计要素</w:t>
      </w:r>
    </w:p>
    <w:p w14:paraId="3B347C25" w14:textId="0D7101DA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 w:rsidR="00893412">
        <w:rPr>
          <w:rFonts w:ascii="仿宋" w:eastAsia="仿宋" w:cs="仿宋" w:hint="eastAsia"/>
          <w:color w:val="000000"/>
          <w:sz w:val="28"/>
          <w:szCs w:val="28"/>
        </w:rPr>
        <w:t>会计要素的含义与分类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78B5B40" w14:textId="55A23EDF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893412">
        <w:rPr>
          <w:rFonts w:ascii="仿宋" w:eastAsia="仿宋" w:cs="仿宋" w:hint="eastAsia"/>
          <w:color w:val="000000"/>
          <w:sz w:val="28"/>
          <w:szCs w:val="28"/>
        </w:rPr>
        <w:t>会计要素及其确认条件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8388ED9" w14:textId="22D70E89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3.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 w:rsidR="00893412">
        <w:rPr>
          <w:rFonts w:ascii="仿宋" w:eastAsia="仿宋" w:cs="仿宋" w:hint="eastAsia"/>
          <w:color w:val="000000"/>
          <w:sz w:val="28"/>
          <w:szCs w:val="28"/>
        </w:rPr>
        <w:t>会计要素的计量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4223DE2B" w14:textId="4BEEDDC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第二节  会计等式</w:t>
      </w:r>
    </w:p>
    <w:p w14:paraId="750EEADD" w14:textId="66CCC1CE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893412">
        <w:rPr>
          <w:rFonts w:ascii="仿宋" w:eastAsia="仿宋" w:cs="仿宋" w:hint="eastAsia"/>
          <w:color w:val="000000"/>
          <w:sz w:val="28"/>
          <w:szCs w:val="28"/>
        </w:rPr>
        <w:t>反映财务状况的会计等式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585518EB" w14:textId="6EC4EEB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893412">
        <w:rPr>
          <w:rFonts w:ascii="仿宋" w:eastAsia="仿宋" w:cs="仿宋" w:hint="eastAsia"/>
          <w:color w:val="000000"/>
          <w:sz w:val="28"/>
          <w:szCs w:val="28"/>
        </w:rPr>
        <w:t>反映经营成果的会计等式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3988C00D" w14:textId="251CBA37" w:rsidR="00893412" w:rsidRDefault="00893412" w:rsidP="0089341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综合会计等式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89E9D20" w14:textId="3BF8EA78" w:rsidR="00893412" w:rsidRDefault="00893412" w:rsidP="0089341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经济业务对会计等式的影响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75FCD36" w14:textId="38550D93" w:rsidR="00893412" w:rsidRDefault="00893412" w:rsidP="0089341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经济业务对会计恒等式的影响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0527858" w14:textId="570031A6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1" w:name="_Hlk96715084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第三章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会计账户和复式记账</w:t>
      </w:r>
    </w:p>
    <w:bookmarkEnd w:id="1"/>
    <w:p w14:paraId="66DF9DB0" w14:textId="4533DB7E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会计科目与账户</w:t>
      </w:r>
    </w:p>
    <w:p w14:paraId="1DF8A448" w14:textId="3917563F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会计科目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8B10F90" w14:textId="63FEDF4E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会计账户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AADAFCC" w14:textId="3D2E94E5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会计科目与会计账户的联系与区别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BB151FD" w14:textId="35915C98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复式记账的基本原理</w:t>
      </w:r>
    </w:p>
    <w:p w14:paraId="4CA323B6" w14:textId="6901D68A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记账方法概述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299DDDED" w14:textId="4AEA4B4C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单式记账法和复式记账法的比较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0D9F93E" w14:textId="5FC507B2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借贷记账法</w:t>
      </w:r>
    </w:p>
    <w:p w14:paraId="553B9D08" w14:textId="0836FB8E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借贷记账法的概念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6B04301E" w14:textId="025305F2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借贷记账法的基本内容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1AB6E48A" w14:textId="4C04FA8E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lastRenderedPageBreak/>
        <w:t xml:space="preserve">3.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借贷记账法的运用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736C328B" w14:textId="7BAF65FB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借贷记账法的试算平衡</w:t>
      </w:r>
      <w:r w:rsidR="00CE5646" w:rsidRPr="00CE5646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756A3C80" w14:textId="53ED0BFE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第四节  </w:t>
      </w:r>
      <w:r w:rsidR="00241191">
        <w:rPr>
          <w:rFonts w:ascii="仿宋" w:eastAsia="仿宋" w:cs="仿宋" w:hint="eastAsia"/>
          <w:b/>
          <w:bCs/>
          <w:color w:val="000000"/>
          <w:sz w:val="28"/>
          <w:szCs w:val="28"/>
        </w:rPr>
        <w:t>总分类账与明细分类账的平行登记</w:t>
      </w:r>
    </w:p>
    <w:p w14:paraId="079FE773" w14:textId="6AD74711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总分类账与明细分类账的关系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C7EDE74" w14:textId="3855E7FA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总分类账和明细分类账的平行登记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A28BA0B" w14:textId="52AAE618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平行登记的方法举例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6A9FAFE" w14:textId="46EE49C1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2" w:name="_Hlk96715269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第四章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制造企业主要经济业务核算</w:t>
      </w:r>
    </w:p>
    <w:bookmarkEnd w:id="2"/>
    <w:p w14:paraId="120EAB42" w14:textId="0298F09C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制造业生产经营过程</w:t>
      </w:r>
    </w:p>
    <w:p w14:paraId="57CCB34E" w14:textId="7B36106F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筹资业务</w:t>
      </w:r>
      <w:r w:rsidR="00B85C03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307973E" w14:textId="7DB895E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供应过程</w:t>
      </w:r>
      <w:r w:rsidR="00B85C03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03A8B1DC" w14:textId="48CD9E86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生产过程</w:t>
      </w:r>
      <w:r w:rsidR="00B85C03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87646FA" w14:textId="357C01B8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销售过程</w:t>
      </w:r>
      <w:r w:rsidR="00B85C03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5BCB642" w14:textId="4037CFEE" w:rsidR="00906F83" w:rsidRDefault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资金退出</w:t>
      </w:r>
      <w:r w:rsidR="00B85C03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542128C" w14:textId="4FA4BCB9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筹集资金业务的核算</w:t>
      </w:r>
    </w:p>
    <w:p w14:paraId="42CE435A" w14:textId="4809627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投资者投入资金的核算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7DFA99E6" w14:textId="2C0A10D0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906F83">
        <w:rPr>
          <w:rFonts w:ascii="仿宋" w:eastAsia="仿宋" w:cs="仿宋" w:hint="eastAsia"/>
          <w:color w:val="000000"/>
          <w:sz w:val="28"/>
          <w:szCs w:val="28"/>
        </w:rPr>
        <w:t>企业借入资金的核算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11EF1454" w14:textId="5FFA2FD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3" w:name="_Hlk96715278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供应过程业务的核算</w:t>
      </w:r>
    </w:p>
    <w:p w14:paraId="4CFBA0CB" w14:textId="7F66DEC2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固定资产取得业务的核算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C545972" w14:textId="5E3A372B" w:rsidR="00906F83" w:rsidRDefault="00906F83" w:rsidP="00906F8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材料采购业务的核算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9E97FBE" w14:textId="4BA148EB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第四节  生产过程业务的核算</w:t>
      </w:r>
    </w:p>
    <w:p w14:paraId="484B1044" w14:textId="20335391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产品生产业务核算的主要内容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02BBD779" w14:textId="6AAA74AF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材料耗费业务的会计核算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43D4479" w14:textId="09ADE972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lastRenderedPageBreak/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人工费用的会计核算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3C881979" w14:textId="187A816D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固定资产折旧费用的核算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18E5D451" w14:textId="2F9B3548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其他费用的核算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755C71E1" w14:textId="5458A59B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ascii="仿宋" w:eastAsia="仿宋" w:cs="仿宋" w:hint="eastAsia"/>
          <w:color w:val="000000"/>
          <w:sz w:val="28"/>
          <w:szCs w:val="28"/>
        </w:rPr>
        <w:t>制造费用归集与分配的核算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1DD8D05" w14:textId="660250C8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7. </w:t>
      </w:r>
      <w:r>
        <w:rPr>
          <w:rFonts w:ascii="仿宋" w:eastAsia="仿宋" w:cs="仿宋" w:hint="eastAsia"/>
          <w:color w:val="000000"/>
          <w:sz w:val="28"/>
          <w:szCs w:val="28"/>
        </w:rPr>
        <w:t>完工产品的核算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7F600889" w14:textId="7DFA4F55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第五节  销售过程业务的核算</w:t>
      </w:r>
    </w:p>
    <w:p w14:paraId="6CD121AF" w14:textId="2E651930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销售业务核算的内容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E06216C" w14:textId="283858E5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销售业务的核算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5C3D1DB1" w14:textId="0B16D3F2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第六节  财务成果的核算</w:t>
      </w:r>
    </w:p>
    <w:p w14:paraId="3F561B66" w14:textId="621BA124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利润的组成与计算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6565E7B4" w14:textId="5901BE3D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利润形成业务的核算</w:t>
      </w:r>
      <w:r w:rsidR="00540791" w:rsidRPr="0054079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bookmarkEnd w:id="3"/>
    <w:p w14:paraId="3954BF5A" w14:textId="656A110A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第五章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会计凭证</w:t>
      </w:r>
    </w:p>
    <w:p w14:paraId="033DA229" w14:textId="4D3C036E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会计凭证的种类和意义</w:t>
      </w:r>
    </w:p>
    <w:p w14:paraId="6E82B6CA" w14:textId="5CA5BC65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B867E1">
        <w:rPr>
          <w:rFonts w:ascii="仿宋" w:eastAsia="仿宋" w:cs="仿宋" w:hint="eastAsia"/>
          <w:color w:val="000000"/>
          <w:sz w:val="28"/>
          <w:szCs w:val="28"/>
        </w:rPr>
        <w:t>会计凭证的概念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7AB508F" w14:textId="5FE57583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B867E1">
        <w:rPr>
          <w:rFonts w:ascii="仿宋" w:eastAsia="仿宋" w:cs="仿宋" w:hint="eastAsia"/>
          <w:color w:val="000000"/>
          <w:sz w:val="28"/>
          <w:szCs w:val="28"/>
        </w:rPr>
        <w:t>会计凭证的作用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128CA8C" w14:textId="24750C1F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会计凭证的种类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723E3B03" w14:textId="7E917C2F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原始凭证的填制和审核</w:t>
      </w:r>
    </w:p>
    <w:p w14:paraId="586AE3B7" w14:textId="6D2A7CD1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B867E1">
        <w:rPr>
          <w:rFonts w:ascii="仿宋" w:eastAsia="仿宋" w:cs="仿宋" w:hint="eastAsia"/>
          <w:color w:val="000000"/>
          <w:sz w:val="28"/>
          <w:szCs w:val="28"/>
        </w:rPr>
        <w:t>原始凭证的分类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7AEC69D" w14:textId="242D9F24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B867E1">
        <w:rPr>
          <w:rFonts w:ascii="仿宋" w:eastAsia="仿宋" w:cs="仿宋" w:hint="eastAsia"/>
          <w:color w:val="000000"/>
          <w:sz w:val="28"/>
          <w:szCs w:val="28"/>
        </w:rPr>
        <w:t>原始凭证的基本内容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706346D" w14:textId="4A0282D1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B867E1">
        <w:rPr>
          <w:rFonts w:ascii="仿宋" w:eastAsia="仿宋" w:cs="仿宋" w:hint="eastAsia"/>
          <w:color w:val="000000"/>
          <w:sz w:val="28"/>
          <w:szCs w:val="28"/>
        </w:rPr>
        <w:t>原始凭证的填制要求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58B81DA8" w14:textId="5F508D61" w:rsidR="00B867E1" w:rsidRDefault="00B867E1" w:rsidP="00B867E1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原始凭证的审核</w:t>
      </w:r>
      <w:r w:rsidR="005C0604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41606B3" w14:textId="2121A9F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记账凭证的填制和审核</w:t>
      </w:r>
    </w:p>
    <w:p w14:paraId="4C0BD758" w14:textId="714C7B8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lastRenderedPageBreak/>
        <w:t xml:space="preserve">1.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记账凭证的分类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D512E65" w14:textId="74F5FEF6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记账凭证的基本内容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17EAAF7" w14:textId="2BDC56DB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记账凭证的填制要求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0CB75B2C" w14:textId="0745CED8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记账凭证的审核</w:t>
      </w:r>
      <w:r w:rsidR="005C0604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E6DDA52" w14:textId="44685190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第四节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会计凭证的传递和保管</w:t>
      </w:r>
    </w:p>
    <w:p w14:paraId="475D388E" w14:textId="67B11C3C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会计凭证的传递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E4F8556" w14:textId="491ABC68" w:rsidR="00E522F6" w:rsidRDefault="0058555B">
      <w:pPr>
        <w:ind w:firstLineChars="200" w:firstLine="56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会计凭证的保管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5EF2112" w14:textId="4C63D368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第六章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会计账簿</w:t>
      </w:r>
    </w:p>
    <w:p w14:paraId="01D492F9" w14:textId="2F0AD88F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会计账簿概述</w:t>
      </w:r>
    </w:p>
    <w:p w14:paraId="53170F5B" w14:textId="58B42E50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会计账簿的概念及作用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6B4F90B" w14:textId="7C359D40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会计账簿与账户的关系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845D77D" w14:textId="4469F2E9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会计账簿的种类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21E3907E" w14:textId="72CB3955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会计账簿的基本内容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7C2E373" w14:textId="3D5F1A2B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会计账簿的设置和登记</w:t>
      </w:r>
    </w:p>
    <w:p w14:paraId="6A9CA56A" w14:textId="5A878205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1.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会计账簿的设置和登记的基本要求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682D044" w14:textId="1B93F06E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日记账的设置和登记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B6A8EBE" w14:textId="157B740B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明细分类账的设置和登记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AB910A5" w14:textId="3C1F99CC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总分类账的设置和登记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37C84BD" w14:textId="7071E156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记账规则与错账更正</w:t>
      </w:r>
    </w:p>
    <w:p w14:paraId="4AFD1DCD" w14:textId="235BEBBF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会计账簿的启用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B6D24D3" w14:textId="6EA36EF6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0329F3">
        <w:rPr>
          <w:rFonts w:ascii="仿宋" w:eastAsia="仿宋" w:cs="仿宋" w:hint="eastAsia"/>
          <w:color w:val="000000"/>
          <w:sz w:val="28"/>
          <w:szCs w:val="28"/>
        </w:rPr>
        <w:t>登记会计账簿的规则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5F9D550A" w14:textId="72E32443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更正错账的方法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7B90A70D" w14:textId="430713C9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>第四节  对账和结账</w:t>
      </w:r>
    </w:p>
    <w:p w14:paraId="605CF608" w14:textId="26E0BC71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对账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69578A97" w14:textId="416FBEA9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结账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3DAEB999" w14:textId="1CB1983E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第五节  会计账簿的更换和保管</w:t>
      </w:r>
    </w:p>
    <w:p w14:paraId="41AB9814" w14:textId="68199FE8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Pr="000329F3">
        <w:rPr>
          <w:rFonts w:ascii="仿宋" w:eastAsia="仿宋" w:cs="仿宋" w:hint="eastAsia"/>
          <w:color w:val="000000"/>
          <w:sz w:val="28"/>
          <w:szCs w:val="28"/>
        </w:rPr>
        <w:t>会计账簿的更换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EF60FFA" w14:textId="4FCD244F" w:rsidR="000329F3" w:rsidRDefault="000329F3" w:rsidP="000329F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Pr="000329F3">
        <w:rPr>
          <w:rFonts w:ascii="仿宋" w:eastAsia="仿宋" w:cs="仿宋" w:hint="eastAsia"/>
          <w:color w:val="000000"/>
          <w:sz w:val="28"/>
          <w:szCs w:val="28"/>
        </w:rPr>
        <w:t>会计账簿的</w:t>
      </w:r>
      <w:r>
        <w:rPr>
          <w:rFonts w:ascii="仿宋" w:eastAsia="仿宋" w:cs="仿宋" w:hint="eastAsia"/>
          <w:color w:val="000000"/>
          <w:sz w:val="28"/>
          <w:szCs w:val="28"/>
        </w:rPr>
        <w:t>保管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52AAD4F" w14:textId="5403F93B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4" w:name="_Hlk96715045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第七章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财产清查</w:t>
      </w:r>
    </w:p>
    <w:bookmarkEnd w:id="4"/>
    <w:p w14:paraId="614796E0" w14:textId="214F9BA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FF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财产清查概述</w:t>
      </w:r>
    </w:p>
    <w:p w14:paraId="1273EDCA" w14:textId="42B0C191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D06879">
        <w:rPr>
          <w:rFonts w:ascii="仿宋" w:eastAsia="仿宋" w:cs="仿宋" w:hint="eastAsia"/>
          <w:color w:val="000000"/>
          <w:sz w:val="28"/>
          <w:szCs w:val="28"/>
        </w:rPr>
        <w:t>财产清查的概念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04760CC4" w14:textId="61C61830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D06879">
        <w:rPr>
          <w:rFonts w:ascii="仿宋" w:eastAsia="仿宋" w:cs="仿宋" w:hint="eastAsia"/>
          <w:color w:val="000000"/>
          <w:sz w:val="28"/>
          <w:szCs w:val="28"/>
        </w:rPr>
        <w:t>财产清查的分类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627DE0B" w14:textId="34C841AD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第二节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财产清查的方法</w:t>
      </w:r>
    </w:p>
    <w:p w14:paraId="527E271C" w14:textId="2EFEBEF1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财产物资的盘存制度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4CAF3237" w14:textId="3833ECF8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财产清查的一般程序及方法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78264809" w14:textId="0AF3352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财产清查的处理</w:t>
      </w:r>
    </w:p>
    <w:p w14:paraId="6FA67C39" w14:textId="5AB6C9C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财产清查的处理流程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60F899C1" w14:textId="780C7BA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财产清查结果的账务处理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（重点）</w:t>
      </w:r>
    </w:p>
    <w:p w14:paraId="1B838716" w14:textId="4A5D3FD7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5" w:name="_Hlk96715547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第八章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财务报表</w:t>
      </w:r>
    </w:p>
    <w:bookmarkEnd w:id="5"/>
    <w:p w14:paraId="1FE21B7B" w14:textId="4E87F470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第一节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财务报表概述</w:t>
      </w:r>
    </w:p>
    <w:p w14:paraId="4044F1E9" w14:textId="262C22B2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财务报表及其目标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0014246" w14:textId="7108470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财务报表的概念及其组成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3B584DF9" w14:textId="1794B72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财务报表的分类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5491D56" w14:textId="3F43B9B9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财务报表的作用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5B41B6E" w14:textId="093C2A86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 xml:space="preserve">第二节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资产负债表</w:t>
      </w:r>
    </w:p>
    <w:p w14:paraId="298D19DD" w14:textId="7021096F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资产负债表概述</w:t>
      </w:r>
      <w:r w:rsidR="00915BB1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2525F107" w14:textId="04C1E01A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资产负债表的作用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B9C66CB" w14:textId="18C67658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资产负债表的结构</w:t>
      </w:r>
      <w:r w:rsidR="00A85CD6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3CB78D94" w14:textId="0B0B8F3A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资产负债表的编制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C60E209" w14:textId="6089B290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资产负债表编制示例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7A205DFF" w14:textId="6ECA9E2E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6" w:name="_Hlk96715576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第三节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利润表</w:t>
      </w:r>
    </w:p>
    <w:p w14:paraId="42E1BC79" w14:textId="3E982901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利润表的内容和结构</w:t>
      </w:r>
      <w:r w:rsidR="002E4197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690840AD" w14:textId="253A279C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利润表的填列方法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567F8AB" w14:textId="31B8AC99" w:rsidR="004D5048" w:rsidRDefault="004D5048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利润表编制示例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2BB54057" w14:textId="6BC70152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7" w:name="_Hlk96715616"/>
      <w:bookmarkEnd w:id="6"/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第四节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现金流量表</w:t>
      </w:r>
    </w:p>
    <w:bookmarkEnd w:id="7"/>
    <w:p w14:paraId="63722311" w14:textId="1980BB0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现金流量表的内容及结构</w:t>
      </w:r>
      <w:r w:rsidR="002E4197" w:rsidRPr="00915BB1">
        <w:rPr>
          <w:rFonts w:ascii="仿宋" w:eastAsia="仿宋" w:cs="仿宋" w:hint="eastAsia"/>
          <w:color w:val="000000"/>
          <w:sz w:val="28"/>
          <w:szCs w:val="28"/>
        </w:rPr>
        <w:t>（次重点）</w:t>
      </w:r>
    </w:p>
    <w:p w14:paraId="2CB83EBC" w14:textId="694A3198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现金流量表的填列方法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34B79EE" w14:textId="5E5D940B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bookmarkStart w:id="8" w:name="_Hlk96715604"/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现金流量表的编制方法及程序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0A51454" w14:textId="791C81FF" w:rsidR="004D5048" w:rsidRDefault="007E01D9" w:rsidP="004D5048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4</w:t>
      </w:r>
      <w:r w:rsidR="004D5048">
        <w:rPr>
          <w:rFonts w:ascii="仿宋" w:eastAsia="仿宋" w:cs="仿宋"/>
          <w:color w:val="000000"/>
          <w:sz w:val="28"/>
          <w:szCs w:val="28"/>
        </w:rPr>
        <w:t xml:space="preserve">. </w:t>
      </w:r>
      <w:r w:rsidR="004D5048">
        <w:rPr>
          <w:rFonts w:ascii="仿宋" w:eastAsia="仿宋" w:cs="仿宋" w:hint="eastAsia"/>
          <w:color w:val="000000"/>
          <w:sz w:val="28"/>
          <w:szCs w:val="28"/>
        </w:rPr>
        <w:t>现金流量表的编制</w:t>
      </w:r>
      <w:r>
        <w:rPr>
          <w:rFonts w:ascii="仿宋" w:eastAsia="仿宋" w:cs="仿宋" w:hint="eastAsia"/>
          <w:color w:val="000000"/>
          <w:sz w:val="28"/>
          <w:szCs w:val="28"/>
        </w:rPr>
        <w:t>示例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bookmarkEnd w:id="8"/>
    <w:p w14:paraId="71916BCF" w14:textId="10B6E792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第五节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所有者权益变动表</w:t>
      </w:r>
    </w:p>
    <w:p w14:paraId="193C2339" w14:textId="6FDBBF5B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所有者权益变动表的内容及结构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3200717" w14:textId="5C48EF09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所有者权益变动表的填列方法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EBD9DA5" w14:textId="55B40A19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所有者权益变动表的编制示例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1B7E96CC" w14:textId="6BD1098C" w:rsidR="00E522F6" w:rsidRDefault="0058555B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 xml:space="preserve">第六节  </w:t>
      </w:r>
      <w:r w:rsidR="00F7617D">
        <w:rPr>
          <w:rFonts w:ascii="仿宋" w:eastAsia="仿宋" w:cs="仿宋" w:hint="eastAsia"/>
          <w:b/>
          <w:bCs/>
          <w:color w:val="000000"/>
          <w:sz w:val="28"/>
          <w:szCs w:val="28"/>
        </w:rPr>
        <w:t>财务报表的初步分析</w:t>
      </w:r>
    </w:p>
    <w:p w14:paraId="33B094A9" w14:textId="25E7E77B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趋势分析法</w:t>
      </w:r>
      <w:r w:rsidR="008A1A95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1843ECAA" w14:textId="68CB1002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比率分析法</w:t>
      </w:r>
      <w:r w:rsidR="008A1A95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6F75339D" w14:textId="43A8D94E" w:rsidR="00F7617D" w:rsidRDefault="00F7617D" w:rsidP="00F7617D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 xml:space="preserve">第九章  </w:t>
      </w:r>
      <w:r w:rsidR="00C03B53">
        <w:rPr>
          <w:rFonts w:ascii="仿宋" w:eastAsia="仿宋" w:cs="仿宋" w:hint="eastAsia"/>
          <w:b/>
          <w:bCs/>
          <w:color w:val="000000"/>
          <w:sz w:val="28"/>
          <w:szCs w:val="28"/>
        </w:rPr>
        <w:t>账务处理程序</w:t>
      </w:r>
    </w:p>
    <w:p w14:paraId="52CBC55E" w14:textId="01B00BB0" w:rsidR="00C03B53" w:rsidRDefault="00C03B53" w:rsidP="00C03B53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第一节  账务处理程序概述</w:t>
      </w:r>
    </w:p>
    <w:p w14:paraId="6E5F7A2B" w14:textId="77777777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账务处理程序的意义（不考查）</w:t>
      </w:r>
    </w:p>
    <w:p w14:paraId="5FDEA759" w14:textId="700FBCA6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7E01D9">
        <w:rPr>
          <w:rFonts w:ascii="仿宋" w:eastAsia="仿宋" w:cs="仿宋" w:hint="eastAsia"/>
          <w:color w:val="000000"/>
          <w:sz w:val="28"/>
          <w:szCs w:val="28"/>
        </w:rPr>
        <w:t>账务处理程序的种类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B39C5F7" w14:textId="047757A5" w:rsidR="00C03B53" w:rsidRDefault="00C03B53" w:rsidP="00C03B53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第二节  记账凭证账务处理程序</w:t>
      </w:r>
    </w:p>
    <w:p w14:paraId="126C43B7" w14:textId="5520DC89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记账凭证账务处理程序的特点（一般）</w:t>
      </w:r>
    </w:p>
    <w:p w14:paraId="7A39497D" w14:textId="33753204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记账凭证核算的凭证、账簿设置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C8389CF" w14:textId="01354FE2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记账凭证账务处理的程序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6E58A7D" w14:textId="61069C44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记账凭证账务处理程序优缺点及适用范围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EB97288" w14:textId="6E5D8B61" w:rsidR="00C03B53" w:rsidRDefault="00C03B53" w:rsidP="00C03B53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第三节  科目汇总表账务处理程序</w:t>
      </w:r>
    </w:p>
    <w:p w14:paraId="1B6BA9F8" w14:textId="419C85FA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7E01D9">
        <w:rPr>
          <w:rFonts w:ascii="仿宋" w:eastAsia="仿宋" w:cs="仿宋" w:hint="eastAsia"/>
          <w:color w:val="000000"/>
          <w:sz w:val="28"/>
          <w:szCs w:val="28"/>
        </w:rPr>
        <w:t>科目汇总表</w:t>
      </w:r>
      <w:r>
        <w:rPr>
          <w:rFonts w:ascii="仿宋" w:eastAsia="仿宋" w:cs="仿宋" w:hint="eastAsia"/>
          <w:color w:val="000000"/>
          <w:sz w:val="28"/>
          <w:szCs w:val="28"/>
        </w:rPr>
        <w:t>账务处理程序的特点（一般）</w:t>
      </w:r>
    </w:p>
    <w:p w14:paraId="43779D5F" w14:textId="4D335D38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科目汇总表核算的凭证、账簿设置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CCC98AB" w14:textId="679B55C0" w:rsidR="007E01D9" w:rsidRDefault="007E01D9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科目汇总表核算形式的账务处理程序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E5210E9" w14:textId="22495340" w:rsidR="007E01D9" w:rsidRP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科目汇总表的编制方法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12C8421" w14:textId="48DF9504" w:rsidR="007E01D9" w:rsidRDefault="007E01D9" w:rsidP="007E01D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科目汇总表账务处理程序的优缺点及使用范围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7DB3217" w14:textId="6B11240F" w:rsidR="002829ED" w:rsidRPr="007E01D9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ascii="仿宋" w:eastAsia="仿宋" w:cs="仿宋" w:hint="eastAsia"/>
          <w:color w:val="000000"/>
          <w:sz w:val="28"/>
          <w:szCs w:val="28"/>
        </w:rPr>
        <w:t>科目汇总表账务处理程序运用举例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2B174F8" w14:textId="14C295F2" w:rsidR="00C03B53" w:rsidRDefault="00C03B53" w:rsidP="00C03B53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第四节  汇总记账凭证账务处理程序</w:t>
      </w:r>
    </w:p>
    <w:p w14:paraId="591467E3" w14:textId="0A8A6F4A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2829ED">
        <w:rPr>
          <w:rFonts w:ascii="仿宋" w:eastAsia="仿宋" w:cs="仿宋" w:hint="eastAsia"/>
          <w:color w:val="000000"/>
          <w:sz w:val="28"/>
          <w:szCs w:val="28"/>
        </w:rPr>
        <w:t>汇总记账凭证账务处理程序的概念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19D2CB0" w14:textId="0FB9C045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汇总记账凭证账务处理程序的凭证、账簿设置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55E6583E" w14:textId="722E38C1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汇总记账凭证账务处理的程序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43DD6F7" w14:textId="75E68508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汇总记账凭证的编制方法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05A8ECFD" w14:textId="3C732384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汇总记账凭证账务处理程序的优缺点及适用范围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36A9EA5" w14:textId="587E0A23" w:rsidR="00C03B53" w:rsidRDefault="00C03B53" w:rsidP="00C03B53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lastRenderedPageBreak/>
        <w:t>第五节  多栏式日记账账务处理程序</w:t>
      </w:r>
    </w:p>
    <w:p w14:paraId="7C54DEBA" w14:textId="38CB4ADA" w:rsidR="00C03B53" w:rsidRDefault="00C03B53" w:rsidP="00C03B53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2829ED" w:rsidRPr="002829ED">
        <w:rPr>
          <w:rFonts w:ascii="仿宋" w:eastAsia="仿宋" w:cs="仿宋" w:hint="eastAsia"/>
          <w:color w:val="000000"/>
          <w:sz w:val="28"/>
          <w:szCs w:val="28"/>
        </w:rPr>
        <w:t>多栏式日记账</w:t>
      </w:r>
      <w:r w:rsidR="002829ED">
        <w:rPr>
          <w:rFonts w:ascii="仿宋" w:eastAsia="仿宋" w:cs="仿宋" w:hint="eastAsia"/>
          <w:color w:val="000000"/>
          <w:sz w:val="28"/>
          <w:szCs w:val="28"/>
        </w:rPr>
        <w:t>核算程序的特点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A59D433" w14:textId="1CB388DC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Pr="002829ED">
        <w:rPr>
          <w:rFonts w:ascii="仿宋" w:eastAsia="仿宋" w:cs="仿宋" w:hint="eastAsia"/>
          <w:color w:val="000000"/>
          <w:sz w:val="28"/>
          <w:szCs w:val="28"/>
        </w:rPr>
        <w:t>多栏式日记账</w:t>
      </w:r>
      <w:r>
        <w:rPr>
          <w:rFonts w:ascii="仿宋" w:eastAsia="仿宋" w:cs="仿宋" w:hint="eastAsia"/>
          <w:color w:val="000000"/>
          <w:sz w:val="28"/>
          <w:szCs w:val="28"/>
        </w:rPr>
        <w:t>核算程序的凭证、账簿设置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32EAE6C" w14:textId="662FBD85" w:rsidR="002829ED" w:rsidRDefault="002829ED" w:rsidP="002829ED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Pr="002829ED">
        <w:rPr>
          <w:rFonts w:ascii="仿宋" w:eastAsia="仿宋" w:cs="仿宋" w:hint="eastAsia"/>
          <w:color w:val="000000"/>
          <w:sz w:val="28"/>
          <w:szCs w:val="28"/>
        </w:rPr>
        <w:t>多栏式日记账</w:t>
      </w:r>
      <w:r>
        <w:rPr>
          <w:rFonts w:ascii="仿宋" w:eastAsia="仿宋" w:cs="仿宋" w:hint="eastAsia"/>
          <w:color w:val="000000"/>
          <w:sz w:val="28"/>
          <w:szCs w:val="28"/>
        </w:rPr>
        <w:t>处理程序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3AE1D4E3" w14:textId="6B77DE0F" w:rsidR="00BA542F" w:rsidRDefault="00BA542F" w:rsidP="00BA542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 w:rsidRPr="002829ED">
        <w:rPr>
          <w:rFonts w:ascii="仿宋" w:eastAsia="仿宋" w:cs="仿宋" w:hint="eastAsia"/>
          <w:color w:val="000000"/>
          <w:sz w:val="28"/>
          <w:szCs w:val="28"/>
        </w:rPr>
        <w:t>多栏式日记账</w:t>
      </w:r>
      <w:r>
        <w:rPr>
          <w:rFonts w:ascii="仿宋" w:eastAsia="仿宋" w:cs="仿宋" w:hint="eastAsia"/>
          <w:color w:val="000000"/>
          <w:sz w:val="28"/>
          <w:szCs w:val="28"/>
        </w:rPr>
        <w:t>处理程序优缺点及适用范围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65293023" w14:textId="52EF41CA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第十章  会计工作的组织</w:t>
      </w:r>
    </w:p>
    <w:p w14:paraId="78289F7B" w14:textId="02613640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第一节  会计工作组织概述</w:t>
      </w:r>
    </w:p>
    <w:p w14:paraId="497B19AF" w14:textId="54B77EB5" w:rsidR="00933882" w:rsidRDefault="00933882" w:rsidP="0093388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E3578F">
        <w:rPr>
          <w:rFonts w:ascii="仿宋" w:eastAsia="仿宋" w:cs="仿宋" w:hint="eastAsia"/>
          <w:color w:val="000000"/>
          <w:sz w:val="28"/>
          <w:szCs w:val="28"/>
        </w:rPr>
        <w:t>组织会计工作的意义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12952CE9" w14:textId="18C59C15" w:rsidR="00933882" w:rsidRDefault="00933882" w:rsidP="0093388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 w:rsidR="00E3578F">
        <w:rPr>
          <w:rFonts w:ascii="仿宋" w:eastAsia="仿宋" w:cs="仿宋" w:hint="eastAsia"/>
          <w:color w:val="000000"/>
          <w:sz w:val="28"/>
          <w:szCs w:val="28"/>
        </w:rPr>
        <w:t>组织会计工作的内容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FE8B46B" w14:textId="70018002" w:rsidR="00933882" w:rsidRDefault="00933882" w:rsidP="0093388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 w:rsidR="00E3578F">
        <w:rPr>
          <w:rFonts w:ascii="仿宋" w:eastAsia="仿宋" w:cs="仿宋" w:hint="eastAsia"/>
          <w:color w:val="000000"/>
          <w:sz w:val="28"/>
          <w:szCs w:val="28"/>
        </w:rPr>
        <w:t>组织会计工作的基本要求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2AE24056" w14:textId="1BB53FF0" w:rsidR="00E3578F" w:rsidRDefault="00E3578F" w:rsidP="00E3578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4.</w:t>
      </w:r>
      <w:r>
        <w:rPr>
          <w:rFonts w:ascii="仿宋" w:eastAsia="仿宋" w:cs="仿宋" w:hint="eastAsia"/>
          <w:color w:val="000000"/>
          <w:sz w:val="28"/>
          <w:szCs w:val="28"/>
        </w:rPr>
        <w:t xml:space="preserve"> 会计工作的管理体制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44CAFFEE" w14:textId="5C7C13D1" w:rsidR="00E3578F" w:rsidRDefault="00E3578F" w:rsidP="00E3578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ascii="仿宋" w:eastAsia="仿宋" w:cs="仿宋" w:hint="eastAsia"/>
          <w:color w:val="000000"/>
          <w:sz w:val="28"/>
          <w:szCs w:val="28"/>
        </w:rPr>
        <w:t>会计模式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1D5E5B8B" w14:textId="34FB66BB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第二节  会计机构与会计人员</w:t>
      </w:r>
    </w:p>
    <w:p w14:paraId="47EAA1E9" w14:textId="4F335F15" w:rsidR="00933882" w:rsidRDefault="00933882" w:rsidP="0093388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EF454F">
        <w:rPr>
          <w:rFonts w:ascii="仿宋" w:eastAsia="仿宋" w:cs="仿宋" w:hint="eastAsia"/>
          <w:color w:val="000000"/>
          <w:sz w:val="28"/>
          <w:szCs w:val="28"/>
        </w:rPr>
        <w:t>会计机构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4E5DF44F" w14:textId="3B716FE6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会计人员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4B19CF6D" w14:textId="3FDAF10F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第三节  会计职业道德</w:t>
      </w:r>
    </w:p>
    <w:p w14:paraId="38376177" w14:textId="5DEC3376" w:rsidR="00933882" w:rsidRDefault="00933882" w:rsidP="00933882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 w:rsidR="00EF454F">
        <w:rPr>
          <w:rFonts w:ascii="仿宋" w:eastAsia="仿宋" w:cs="仿宋" w:hint="eastAsia"/>
          <w:color w:val="000000"/>
          <w:sz w:val="28"/>
          <w:szCs w:val="28"/>
        </w:rPr>
        <w:t>会计职业道德的含义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15587D8E" w14:textId="3390A95A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会计职业道德的基本内容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71F955BE" w14:textId="5C76EA41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会计职业道德教育与修养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（一般）</w:t>
      </w:r>
    </w:p>
    <w:p w14:paraId="429FBC3F" w14:textId="5935FE6C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第四节  会计规范体系</w:t>
      </w:r>
    </w:p>
    <w:p w14:paraId="5AA931EF" w14:textId="39D042F4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我国会计规范的分层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27ED7FE8" w14:textId="05A563E2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会计法规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5D50B834" w14:textId="34F59564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lastRenderedPageBreak/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制定会计制度的基本原则及其基本内容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556A7F4B" w14:textId="54297E8F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第五节  会计档案</w:t>
      </w:r>
    </w:p>
    <w:p w14:paraId="44E29A24" w14:textId="74889E2D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会计档案归档的具体要求</w:t>
      </w:r>
      <w:r w:rsidR="001426BB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44403F01" w14:textId="1BB43AD5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会计档案的归档、保管和调阅手续</w:t>
      </w:r>
      <w:r w:rsidR="001426BB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6FBDE0BA" w14:textId="33B0FF1D" w:rsidR="00EF454F" w:rsidRDefault="00EF454F" w:rsidP="00EF454F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会计档案的移交及销毁</w:t>
      </w:r>
      <w:r w:rsidR="001426BB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79347709" w14:textId="4C08F73C" w:rsidR="00933882" w:rsidRDefault="00933882" w:rsidP="00933882">
      <w:pPr>
        <w:ind w:firstLineChars="200" w:firstLine="562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 w:hint="eastAsia"/>
          <w:b/>
          <w:bCs/>
          <w:color w:val="000000"/>
          <w:sz w:val="28"/>
          <w:szCs w:val="28"/>
        </w:rPr>
        <w:t>第六节  会计电算化</w:t>
      </w:r>
    </w:p>
    <w:p w14:paraId="14B60290" w14:textId="17B89E31" w:rsidR="00B71499" w:rsidRDefault="00B71499" w:rsidP="00B7149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ascii="仿宋" w:eastAsia="仿宋" w:cs="仿宋" w:hint="eastAsia"/>
          <w:color w:val="000000"/>
          <w:sz w:val="28"/>
          <w:szCs w:val="28"/>
        </w:rPr>
        <w:t>会计操作技术的发展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258D199E" w14:textId="5E61EDB6" w:rsidR="00B71499" w:rsidRDefault="00B71499" w:rsidP="00B7149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ascii="仿宋" w:eastAsia="仿宋" w:cs="仿宋" w:hint="eastAsia"/>
          <w:color w:val="000000"/>
          <w:sz w:val="28"/>
          <w:szCs w:val="28"/>
        </w:rPr>
        <w:t>电算化会计的概念及特点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311C8AEE" w14:textId="4F231E10" w:rsidR="00B71499" w:rsidRDefault="00B71499" w:rsidP="00B7149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ascii="仿宋" w:eastAsia="仿宋" w:cs="仿宋" w:hint="eastAsia"/>
          <w:color w:val="000000"/>
          <w:sz w:val="28"/>
          <w:szCs w:val="28"/>
        </w:rPr>
        <w:t>电算化会计的作用</w:t>
      </w:r>
      <w:r w:rsidR="002E4197" w:rsidRPr="002E4197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3B7CD5DD" w14:textId="0FE0E5A4" w:rsidR="00E522F6" w:rsidRDefault="00B71499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ascii="仿宋" w:eastAsia="仿宋" w:cs="仿宋" w:hint="eastAsia"/>
          <w:color w:val="000000"/>
          <w:sz w:val="28"/>
          <w:szCs w:val="28"/>
        </w:rPr>
        <w:t>电算化会计的运用</w:t>
      </w:r>
      <w:r w:rsidR="00687D44" w:rsidRPr="00687D44">
        <w:rPr>
          <w:rFonts w:ascii="仿宋" w:eastAsia="仿宋" w:cs="仿宋" w:hint="eastAsia"/>
          <w:color w:val="000000"/>
          <w:sz w:val="28"/>
          <w:szCs w:val="28"/>
        </w:rPr>
        <w:t>（不考查）</w:t>
      </w:r>
    </w:p>
    <w:p w14:paraId="3F254A70" w14:textId="77777777" w:rsidR="00E522F6" w:rsidRDefault="0058555B">
      <w:pPr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cs="Times New Roman"/>
          <w:b/>
          <w:sz w:val="28"/>
          <w:szCs w:val="28"/>
        </w:rPr>
      </w:pPr>
      <w:r>
        <w:rPr>
          <w:rFonts w:ascii="仿宋" w:eastAsia="仿宋" w:cs="Times New Roman" w:hint="eastAsia"/>
          <w:b/>
          <w:sz w:val="28"/>
          <w:szCs w:val="28"/>
        </w:rPr>
        <w:t>试卷</w:t>
      </w:r>
      <w:r>
        <w:rPr>
          <w:rFonts w:ascii="仿宋" w:eastAsia="仿宋" w:cs="Times New Roman"/>
          <w:b/>
          <w:sz w:val="28"/>
          <w:szCs w:val="28"/>
        </w:rPr>
        <w:t>结构</w:t>
      </w:r>
    </w:p>
    <w:p w14:paraId="14A58BA6" w14:textId="77777777" w:rsidR="00E522F6" w:rsidRDefault="0058555B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 w:hint="eastAsia"/>
          <w:color w:val="000000"/>
          <w:sz w:val="28"/>
          <w:szCs w:val="28"/>
        </w:rPr>
        <w:t>(试卷总分为150分)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3280"/>
        <w:gridCol w:w="3282"/>
      </w:tblGrid>
      <w:tr w:rsidR="00E522F6" w14:paraId="05D7BDF9" w14:textId="77777777">
        <w:trPr>
          <w:jc w:val="center"/>
        </w:trPr>
        <w:tc>
          <w:tcPr>
            <w:tcW w:w="1148" w:type="pct"/>
          </w:tcPr>
          <w:p w14:paraId="2DEB146E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25" w:type="pct"/>
          </w:tcPr>
          <w:p w14:paraId="2E7B917C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926" w:type="pct"/>
          </w:tcPr>
          <w:p w14:paraId="55890D80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E522F6" w14:paraId="085D4C20" w14:textId="77777777">
        <w:trPr>
          <w:jc w:val="center"/>
        </w:trPr>
        <w:tc>
          <w:tcPr>
            <w:tcW w:w="1148" w:type="pct"/>
          </w:tcPr>
          <w:p w14:paraId="409F9E19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25" w:type="pct"/>
          </w:tcPr>
          <w:p w14:paraId="4680F81A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926" w:type="pct"/>
          </w:tcPr>
          <w:p w14:paraId="5CBAE12C" w14:textId="0809EB27" w:rsidR="00E522F6" w:rsidRDefault="00C43E6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</w:tr>
      <w:tr w:rsidR="00E522F6" w14:paraId="1DC75F3D" w14:textId="77777777">
        <w:trPr>
          <w:jc w:val="center"/>
        </w:trPr>
        <w:tc>
          <w:tcPr>
            <w:tcW w:w="1148" w:type="pct"/>
          </w:tcPr>
          <w:p w14:paraId="7E3E13C1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25" w:type="pct"/>
          </w:tcPr>
          <w:p w14:paraId="2E88D2CB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926" w:type="pct"/>
          </w:tcPr>
          <w:p w14:paraId="520B7D01" w14:textId="11670F0C" w:rsidR="00E522F6" w:rsidRDefault="00C43E6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</w:tr>
      <w:tr w:rsidR="00E522F6" w14:paraId="5A653A13" w14:textId="77777777">
        <w:trPr>
          <w:jc w:val="center"/>
        </w:trPr>
        <w:tc>
          <w:tcPr>
            <w:tcW w:w="1148" w:type="pct"/>
          </w:tcPr>
          <w:p w14:paraId="049D72C4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25" w:type="pct"/>
          </w:tcPr>
          <w:p w14:paraId="2748873F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cs="仿宋" w:hint="eastAsia"/>
                <w:color w:val="000000"/>
                <w:sz w:val="28"/>
                <w:szCs w:val="28"/>
              </w:rPr>
              <w:t>名词解释</w:t>
            </w:r>
          </w:p>
        </w:tc>
        <w:tc>
          <w:tcPr>
            <w:tcW w:w="1926" w:type="pct"/>
          </w:tcPr>
          <w:p w14:paraId="24793EA6" w14:textId="40BF5012" w:rsidR="00E522F6" w:rsidRDefault="00A06FC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E522F6" w14:paraId="20086B05" w14:textId="77777777">
        <w:trPr>
          <w:jc w:val="center"/>
        </w:trPr>
        <w:tc>
          <w:tcPr>
            <w:tcW w:w="1148" w:type="pct"/>
          </w:tcPr>
          <w:p w14:paraId="7871C796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25" w:type="pct"/>
          </w:tcPr>
          <w:p w14:paraId="4002B9C8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926" w:type="pct"/>
          </w:tcPr>
          <w:p w14:paraId="439E03E6" w14:textId="40749E39" w:rsidR="00E522F6" w:rsidRDefault="00A06FC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E522F6" w14:paraId="316FEC3C" w14:textId="77777777">
        <w:trPr>
          <w:jc w:val="center"/>
        </w:trPr>
        <w:tc>
          <w:tcPr>
            <w:tcW w:w="1148" w:type="pct"/>
          </w:tcPr>
          <w:p w14:paraId="7DFE57D5" w14:textId="77777777" w:rsidR="00E522F6" w:rsidRDefault="005855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25" w:type="pct"/>
          </w:tcPr>
          <w:p w14:paraId="217C8F5A" w14:textId="77777777" w:rsidR="00E522F6" w:rsidRDefault="005855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业务题</w:t>
            </w:r>
          </w:p>
          <w:p w14:paraId="429424AB" w14:textId="6194AA84" w:rsidR="00E522F6" w:rsidRDefault="0058555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（根据</w:t>
            </w:r>
            <w:r w:rsidR="006141D6">
              <w:rPr>
                <w:rFonts w:ascii="仿宋" w:eastAsia="仿宋" w:hAnsi="仿宋" w:cs="仿宋" w:hint="eastAsia"/>
                <w:szCs w:val="21"/>
              </w:rPr>
              <w:t>经济</w:t>
            </w:r>
            <w:r>
              <w:rPr>
                <w:rFonts w:ascii="仿宋" w:eastAsia="仿宋" w:hAnsi="仿宋" w:cs="仿宋" w:hint="eastAsia"/>
                <w:szCs w:val="21"/>
              </w:rPr>
              <w:t>业务编制会计分录）</w:t>
            </w:r>
          </w:p>
        </w:tc>
        <w:tc>
          <w:tcPr>
            <w:tcW w:w="1926" w:type="pct"/>
          </w:tcPr>
          <w:p w14:paraId="484F9E12" w14:textId="50C4C603" w:rsidR="00E522F6" w:rsidRDefault="00E504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</w:tr>
    </w:tbl>
    <w:p w14:paraId="2DC68F84" w14:textId="77777777" w:rsidR="00E522F6" w:rsidRDefault="00E522F6">
      <w:pPr>
        <w:ind w:firstLineChars="200" w:firstLine="560"/>
        <w:jc w:val="left"/>
        <w:rPr>
          <w:rFonts w:ascii="仿宋" w:eastAsia="仿宋" w:cs="仿宋"/>
          <w:color w:val="000000"/>
          <w:sz w:val="28"/>
          <w:szCs w:val="28"/>
        </w:rPr>
      </w:pPr>
    </w:p>
    <w:sectPr w:rsidR="00E522F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1509" w14:textId="77777777" w:rsidR="00AF5BE8" w:rsidRDefault="00AF5BE8">
      <w:r>
        <w:separator/>
      </w:r>
    </w:p>
  </w:endnote>
  <w:endnote w:type="continuationSeparator" w:id="0">
    <w:p w14:paraId="54A3C3A2" w14:textId="77777777" w:rsidR="00AF5BE8" w:rsidRDefault="00AF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451F" w14:textId="77777777" w:rsidR="00E522F6" w:rsidRDefault="00E522F6">
    <w:pPr>
      <w:pStyle w:val="a5"/>
      <w:jc w:val="center"/>
    </w:pPr>
  </w:p>
  <w:p w14:paraId="62F9725A" w14:textId="77777777" w:rsidR="00E522F6" w:rsidRDefault="00E52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4B07" w14:textId="77777777" w:rsidR="00AF5BE8" w:rsidRDefault="00AF5BE8">
      <w:r>
        <w:separator/>
      </w:r>
    </w:p>
  </w:footnote>
  <w:footnote w:type="continuationSeparator" w:id="0">
    <w:p w14:paraId="47E691D4" w14:textId="77777777" w:rsidR="00AF5BE8" w:rsidRDefault="00AF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925120"/>
    <w:multiLevelType w:val="singleLevel"/>
    <w:tmpl w:val="C4925120"/>
    <w:lvl w:ilvl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132562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78A"/>
    <w:rsid w:val="00017C26"/>
    <w:rsid w:val="000329F3"/>
    <w:rsid w:val="000363E7"/>
    <w:rsid w:val="00053E68"/>
    <w:rsid w:val="00070452"/>
    <w:rsid w:val="000C4868"/>
    <w:rsid w:val="0014078A"/>
    <w:rsid w:val="001426BB"/>
    <w:rsid w:val="001E17AD"/>
    <w:rsid w:val="00241191"/>
    <w:rsid w:val="00276E17"/>
    <w:rsid w:val="002829ED"/>
    <w:rsid w:val="002A2E92"/>
    <w:rsid w:val="002B623A"/>
    <w:rsid w:val="002C4D26"/>
    <w:rsid w:val="002E4197"/>
    <w:rsid w:val="002F5D70"/>
    <w:rsid w:val="00332190"/>
    <w:rsid w:val="00354AD8"/>
    <w:rsid w:val="003647F4"/>
    <w:rsid w:val="00385D0C"/>
    <w:rsid w:val="003A6AB2"/>
    <w:rsid w:val="003E6F69"/>
    <w:rsid w:val="003F75D4"/>
    <w:rsid w:val="00423BE8"/>
    <w:rsid w:val="004B437E"/>
    <w:rsid w:val="004C0639"/>
    <w:rsid w:val="004C234D"/>
    <w:rsid w:val="004D5048"/>
    <w:rsid w:val="004E3FEA"/>
    <w:rsid w:val="00510845"/>
    <w:rsid w:val="00540791"/>
    <w:rsid w:val="0056215E"/>
    <w:rsid w:val="0058555B"/>
    <w:rsid w:val="005C0604"/>
    <w:rsid w:val="005D73F0"/>
    <w:rsid w:val="005E0A1B"/>
    <w:rsid w:val="00601EC7"/>
    <w:rsid w:val="006141D6"/>
    <w:rsid w:val="00661F4A"/>
    <w:rsid w:val="00686C2D"/>
    <w:rsid w:val="00687D44"/>
    <w:rsid w:val="006B14C7"/>
    <w:rsid w:val="007037F0"/>
    <w:rsid w:val="00757AA9"/>
    <w:rsid w:val="0077783A"/>
    <w:rsid w:val="007875A5"/>
    <w:rsid w:val="007D7379"/>
    <w:rsid w:val="007E01D9"/>
    <w:rsid w:val="0081012F"/>
    <w:rsid w:val="00865189"/>
    <w:rsid w:val="00893412"/>
    <w:rsid w:val="008A1A95"/>
    <w:rsid w:val="00906F83"/>
    <w:rsid w:val="00915BB1"/>
    <w:rsid w:val="00933882"/>
    <w:rsid w:val="0098027F"/>
    <w:rsid w:val="009946FF"/>
    <w:rsid w:val="009F2714"/>
    <w:rsid w:val="009F7835"/>
    <w:rsid w:val="00A06FCD"/>
    <w:rsid w:val="00A85CD6"/>
    <w:rsid w:val="00A92615"/>
    <w:rsid w:val="00AB2EB0"/>
    <w:rsid w:val="00AE6320"/>
    <w:rsid w:val="00AF5BE8"/>
    <w:rsid w:val="00B27BB4"/>
    <w:rsid w:val="00B35E1E"/>
    <w:rsid w:val="00B55239"/>
    <w:rsid w:val="00B71499"/>
    <w:rsid w:val="00B85C03"/>
    <w:rsid w:val="00B867E1"/>
    <w:rsid w:val="00B90FF0"/>
    <w:rsid w:val="00B950DB"/>
    <w:rsid w:val="00BA542F"/>
    <w:rsid w:val="00C03B53"/>
    <w:rsid w:val="00C43E6F"/>
    <w:rsid w:val="00C95F13"/>
    <w:rsid w:val="00CE5646"/>
    <w:rsid w:val="00D06879"/>
    <w:rsid w:val="00D90EED"/>
    <w:rsid w:val="00DF2FAE"/>
    <w:rsid w:val="00E02379"/>
    <w:rsid w:val="00E12749"/>
    <w:rsid w:val="00E3578F"/>
    <w:rsid w:val="00E5044C"/>
    <w:rsid w:val="00E522F6"/>
    <w:rsid w:val="00EF454F"/>
    <w:rsid w:val="00F7617D"/>
    <w:rsid w:val="00F97235"/>
    <w:rsid w:val="00FB046A"/>
    <w:rsid w:val="00FD456B"/>
    <w:rsid w:val="1B4D6E8A"/>
    <w:rsid w:val="6D3701AF"/>
    <w:rsid w:val="75EB437E"/>
    <w:rsid w:val="7E2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F6C70"/>
  <w15:docId w15:val="{E3959DE7-40F9-4C4F-8434-886FACD4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8">
    <w:name w:val="annotation subject"/>
    <w:basedOn w:val="a3"/>
    <w:next w:val="a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paragraph" w:styleId="aa">
    <w:name w:val="List Paragraph"/>
    <w:basedOn w:val="a"/>
    <w:qFormat/>
    <w:pPr>
      <w:ind w:firstLineChars="200" w:firstLine="200"/>
    </w:pPr>
  </w:style>
  <w:style w:type="paragraph" w:styleId="ab">
    <w:name w:val="Revision"/>
    <w:hidden/>
    <w:uiPriority w:val="99"/>
    <w:semiHidden/>
    <w:rsid w:val="00AB2EB0"/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wan er</cp:lastModifiedBy>
  <cp:revision>229</cp:revision>
  <cp:lastPrinted>2018-03-14T00:34:00Z</cp:lastPrinted>
  <dcterms:created xsi:type="dcterms:W3CDTF">2020-04-15T13:07:00Z</dcterms:created>
  <dcterms:modified xsi:type="dcterms:W3CDTF">2022-09-21T09:36:00Z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C25A75C63228417CA81AFB5ED09136A3</vt:lpwstr>
  </property>
</Properties>
</file>