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>年专升本《人力资源管理》考试大纲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一、总纲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适用于：安徽省属普通高校（以及经过批准举办普通高等职业教育的成人高等院校）的应届全日制普通高职（专科）毕业生；安徽省高校毕业的具有普通高职（专科）学历的退役士兵。考试是国家承认的招收专科学生升入本科阶段学习的选拔性考试，旨在考核学生对于本课程是否达到进入本科学习水平的基本要求。考试需在统一规定的时间内，采用闭卷方式进行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本大纲旨在规定课程学习和考试的内容和范围，是实施课程考试的重要依据，也是指导学生高效学习的纲领性文件，有助于考试标准的规范化和具体化。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大纲的制定旨在贯彻国家和安徽省的相关要求，依据有关政策文件，根据“宽口径、厚基础、强能力、高素质”的原则，实现培养人力资源管理中高级应用性人才的目标。考查内容以人力资源管理过程为主线，围绕人力资源管理活动中的人力资源规划、工作分析、人员招聘与录用、人员的培训与开发、绩效管理、薪酬管理、劳动关系管理等内容展开，使学生具备坚实的现代企业管理与现代人力资源管理的理论基础，掌握人力资源管理的理论与技术方法，熟练应用人力资源管理工具开展现代人力资源管理活动。考试以人力资源管理相关理论知识为基础，强调课程的综合性和实践应用性，通过对各章节知识要点的扎实掌握和融会贯通实现创新性。</w:t>
      </w:r>
    </w:p>
    <w:p>
      <w:pPr>
        <w:spacing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二、学科考查内容纲要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（一）考核目标与要求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本课程考试参考书目：《人力资源管理》（第1版），丛晓利，王君萍等编著，清华大学出版社，2017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《人力资源管理》课程是人力资源管理专业的核心基础课程，在人力资源管理专业课程体系中有着重要的地位和作用。通过对人力资源相关概念、基本理论、业务流程以及案例的教学，培养学生对人力资源相关领域的学习与探究兴趣，解决人力资源领域基本问题与现象的能力，使得学生具备更为扎实和全面的学科素养。具体包括：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1.能力目标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具有较强的语言与文字表达、人际沟通、组织协调及领导的基本能力；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掌握文献检索、资料查询的基本方法，具有一定科学研究和实际工作能力。</w:t>
      </w:r>
    </w:p>
    <w:p>
      <w:pPr>
        <w:spacing w:line="360" w:lineRule="auto"/>
        <w:ind w:left="560"/>
        <w:rPr>
          <w:rFonts w:hint="eastAsia" w:ascii="仿宋" w:hAnsi="仿宋" w:eastAsia="仿宋" w:cs="仿宋"/>
          <w:color w:val="333333"/>
          <w:kern w:val="0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>掌握人力资源管理活动中的调研、分析、实施、评估等基本技能；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2.知识目标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掌握人力资源管理的概念、基本理论以及一般框架结构；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了解人力资源管理的发展历程、应用现状与发展趋势；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掌握当前人力资源管理的主要模块知识；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掌握人力资源管理的定性、定量分析方法；</w:t>
      </w:r>
    </w:p>
    <w:p>
      <w:pPr>
        <w:spacing w:line="360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了解人力资源管理活动中法律法规问题。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3.素质目标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培养学生的团队协作能力、社会责任意识以及诚实经营的品德；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培养学生良好的人际交流与沟通能力；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培养学生分析问题解决问题的能力，及在实践中不断创新的能力；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培养学生吃苦耐劳的敬业精神和职业素养。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（二）考试范围与要求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考试范围主要围绕人力资源管理基本概念和基本理论、人力资源管理六大模块的知识和方法等主要内容展开。具体考查内容如下：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第一章 人力资源概述（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认识人力资源管理职业（了解）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人力资源的起源、发展和现状（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现代人力资源管理的主要目标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现代人力资源管理与传统人力资源管理的区别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认识人力资源管理相关术语（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 认识人力资源管理工作（重点）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人力资源管理的任务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人力资源管理的工作内容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人力资源管理工作的意义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工作分析与设计（重点）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工作分析的准备（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确定工作分析的目标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收集和分析有关的资料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企业工作分析的意义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工作分析在企业中的实际应用（重点）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选择信息收集的方法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工作设计方案的制订与试行（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</w:t>
      </w:r>
      <w:r>
        <w:rPr>
          <w:rFonts w:hint="eastAsia" w:ascii="仿宋" w:hAnsi="仿宋" w:eastAsia="仿宋" w:cs="仿宋"/>
          <w:sz w:val="28"/>
          <w:szCs w:val="28"/>
        </w:rPr>
        <w:t>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工作设计的准备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工作设计的主要内容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工作设计方式的选择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人力资源规划的制订（重点）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人力资源规划（重点）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人力资源规划概述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人力资源规划的分类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人力资源规划的内容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预测人力资源供需（重点）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人力资源供给预测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人力资源需求预测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人力资源供需不平衡及其影响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编制人力资源规划（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第四章 员工的招聘与选拔（重点）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员工招聘的准备（了解）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选择招聘渠道、发布招聘信息及组织面试（重点）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招聘渠道的种类及其优缺点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组织应聘人员笔试、面试及其他测试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做出录用决策,评价招聘效果（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</w:t>
      </w:r>
      <w:r>
        <w:rPr>
          <w:rFonts w:hint="eastAsia" w:ascii="仿宋" w:hAnsi="仿宋" w:eastAsia="仿宋" w:cs="仿宋"/>
          <w:sz w:val="28"/>
          <w:szCs w:val="28"/>
        </w:rPr>
        <w:t>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评价员工招聘效果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员工的培训与开发（重点）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分析员工培训需求,进行培训准备（重点）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分析培训需求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确定培训目标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制定培训计划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组织员工培训（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确定培训方法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制订人才储备和晋升制度（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人才储备和晋升制度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第六章 设计和制订员工薪酬体系（重点）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分析薪酬体系设计的背景（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薪酬体系的目的和作用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制订基本薪酬体系制度（重点）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薪酬体系制定的方法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薪酬体系制定的程序与步骤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执行与评价薪酬制度（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对薪酬制度的执行与评价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 调整员工的薪酬（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第七章 员工福利与职业安全卫生管理制度（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福利制度的重要性（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制订福利制度（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制订社会保险制度（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社会保险制度的主要内容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制订职业安全卫生管理制度（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第八章 员工激励与绩效考核（重点）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员工激励与绩效制度的意义（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激励与绩效考核制度的定义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激励与绩效考核制度的意义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员工激励与绩效制度的制订原则（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设计绩效考核方案（重点）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绩效考核方案的主要内容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绩效考核方案制定的步骤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第四节 实施绩效考核方案（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第五节 沟通绩效评价结果（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第九章 员工劳动关系管理（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第一节 劳动关系的重要性（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劳动关系的概念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劳动关系与劳务关系的区别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第二节 签订并管理劳动合同（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次重点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订立劳动合同的原则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劳动合同的效力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劳动合同的解除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第三节 处理与解决劳动争议（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一般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劳动争议处理机构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劳动争议的处理程序</w:t>
      </w:r>
    </w:p>
    <w:p>
      <w:pPr>
        <w:widowControl/>
        <w:shd w:val="clear" w:color="auto" w:fill="FFFFFF"/>
        <w:spacing w:line="360" w:lineRule="auto"/>
        <w:jc w:val="left"/>
        <w:outlineLvl w:val="0"/>
        <w:rPr>
          <w:rFonts w:hint="eastAsia" w:ascii="仿宋" w:hAnsi="仿宋" w:eastAsia="仿宋" w:cs="仿宋"/>
          <w:color w:val="656565"/>
          <w:sz w:val="28"/>
          <w:szCs w:val="28"/>
          <w:shd w:val="clear" w:color="auto" w:fill="FFFFFF"/>
        </w:rPr>
      </w:pPr>
    </w:p>
    <w:p>
      <w:pPr>
        <w:pStyle w:val="4"/>
        <w:widowControl/>
        <w:numPr>
          <w:ilvl w:val="0"/>
          <w:numId w:val="4"/>
        </w:numPr>
        <w:spacing w:beforeLines="50" w:beforeAutospacing="0" w:afterAutospacing="0" w:line="360" w:lineRule="auto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试卷结构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试卷总分为</w:t>
      </w:r>
      <w:r>
        <w:rPr>
          <w:rFonts w:hint="eastAsia" w:ascii="仿宋" w:hAnsi="仿宋" w:eastAsia="仿宋" w:cs="仿宋"/>
          <w:sz w:val="28"/>
          <w:szCs w:val="28"/>
        </w:rPr>
        <w:t>150分）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3204"/>
        <w:gridCol w:w="3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3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88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题型</w:t>
            </w:r>
          </w:p>
        </w:tc>
        <w:tc>
          <w:tcPr>
            <w:tcW w:w="188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题量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88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单项选择题</w:t>
            </w:r>
          </w:p>
        </w:tc>
        <w:tc>
          <w:tcPr>
            <w:tcW w:w="188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88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判断题</w:t>
            </w:r>
          </w:p>
        </w:tc>
        <w:tc>
          <w:tcPr>
            <w:tcW w:w="188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88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名词解释题</w:t>
            </w:r>
          </w:p>
        </w:tc>
        <w:tc>
          <w:tcPr>
            <w:tcW w:w="188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3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88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论述题</w:t>
            </w:r>
          </w:p>
        </w:tc>
        <w:tc>
          <w:tcPr>
            <w:tcW w:w="188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3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880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案例题</w:t>
            </w:r>
          </w:p>
        </w:tc>
        <w:tc>
          <w:tcPr>
            <w:tcW w:w="1881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4A6ED6"/>
    <w:multiLevelType w:val="singleLevel"/>
    <w:tmpl w:val="C04A6ED6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abstractNum w:abstractNumId="1">
    <w:nsid w:val="E003B9C2"/>
    <w:multiLevelType w:val="singleLevel"/>
    <w:tmpl w:val="E003B9C2"/>
    <w:lvl w:ilvl="0" w:tentative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F7F2B497"/>
    <w:multiLevelType w:val="singleLevel"/>
    <w:tmpl w:val="F7F2B4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BDA1C2E"/>
    <w:multiLevelType w:val="singleLevel"/>
    <w:tmpl w:val="6BDA1C2E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ZlYmQxMjIyODhmMTI2MGI2NGE0YjI4MzBjNGE0MzUifQ=="/>
  </w:docVars>
  <w:rsids>
    <w:rsidRoot w:val="006B5C5C"/>
    <w:rsid w:val="000319D4"/>
    <w:rsid w:val="000425A9"/>
    <w:rsid w:val="00065212"/>
    <w:rsid w:val="00081494"/>
    <w:rsid w:val="0009502D"/>
    <w:rsid w:val="000C30F7"/>
    <w:rsid w:val="000F2F17"/>
    <w:rsid w:val="00113362"/>
    <w:rsid w:val="00123151"/>
    <w:rsid w:val="00131646"/>
    <w:rsid w:val="00165889"/>
    <w:rsid w:val="00197CCE"/>
    <w:rsid w:val="001B5471"/>
    <w:rsid w:val="001C422A"/>
    <w:rsid w:val="001F65E7"/>
    <w:rsid w:val="00235865"/>
    <w:rsid w:val="002849EC"/>
    <w:rsid w:val="002A354B"/>
    <w:rsid w:val="002B7E71"/>
    <w:rsid w:val="002D00BA"/>
    <w:rsid w:val="00305A8C"/>
    <w:rsid w:val="00347B9C"/>
    <w:rsid w:val="003D10EA"/>
    <w:rsid w:val="00451056"/>
    <w:rsid w:val="004900F6"/>
    <w:rsid w:val="005017D3"/>
    <w:rsid w:val="00504A9E"/>
    <w:rsid w:val="00512810"/>
    <w:rsid w:val="00514912"/>
    <w:rsid w:val="00532CE4"/>
    <w:rsid w:val="005337F3"/>
    <w:rsid w:val="005571DE"/>
    <w:rsid w:val="00597FC5"/>
    <w:rsid w:val="005A5D48"/>
    <w:rsid w:val="005C4004"/>
    <w:rsid w:val="0060460D"/>
    <w:rsid w:val="006134C9"/>
    <w:rsid w:val="00644E5F"/>
    <w:rsid w:val="00645D41"/>
    <w:rsid w:val="006B5C5C"/>
    <w:rsid w:val="006F5E1F"/>
    <w:rsid w:val="007044D5"/>
    <w:rsid w:val="007175D0"/>
    <w:rsid w:val="007B2654"/>
    <w:rsid w:val="007E16C6"/>
    <w:rsid w:val="007E4B2F"/>
    <w:rsid w:val="008274EE"/>
    <w:rsid w:val="00830CEE"/>
    <w:rsid w:val="0085027B"/>
    <w:rsid w:val="008B4B01"/>
    <w:rsid w:val="008C5CAB"/>
    <w:rsid w:val="008F30A3"/>
    <w:rsid w:val="00901177"/>
    <w:rsid w:val="00937AF9"/>
    <w:rsid w:val="009500BE"/>
    <w:rsid w:val="00986E45"/>
    <w:rsid w:val="009C0E7A"/>
    <w:rsid w:val="009C1F1D"/>
    <w:rsid w:val="009E0908"/>
    <w:rsid w:val="009F6227"/>
    <w:rsid w:val="00A87ACC"/>
    <w:rsid w:val="00AD2E04"/>
    <w:rsid w:val="00B0776A"/>
    <w:rsid w:val="00B127EB"/>
    <w:rsid w:val="00B21532"/>
    <w:rsid w:val="00B26021"/>
    <w:rsid w:val="00B55F63"/>
    <w:rsid w:val="00BA0880"/>
    <w:rsid w:val="00C260F4"/>
    <w:rsid w:val="00CA2401"/>
    <w:rsid w:val="00DE27E1"/>
    <w:rsid w:val="00DF1C46"/>
    <w:rsid w:val="00E2019A"/>
    <w:rsid w:val="00E32A50"/>
    <w:rsid w:val="00E61732"/>
    <w:rsid w:val="00E70AB4"/>
    <w:rsid w:val="00EC55B8"/>
    <w:rsid w:val="00EE4677"/>
    <w:rsid w:val="00F414C2"/>
    <w:rsid w:val="00F61322"/>
    <w:rsid w:val="0FA53565"/>
    <w:rsid w:val="1495375F"/>
    <w:rsid w:val="266D43E5"/>
    <w:rsid w:val="2F0F441F"/>
    <w:rsid w:val="46525ADC"/>
    <w:rsid w:val="6DB10E88"/>
    <w:rsid w:val="7F10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2253</Words>
  <Characters>2266</Characters>
  <Lines>17</Lines>
  <Paragraphs>5</Paragraphs>
  <TotalTime>17</TotalTime>
  <ScaleCrop>false</ScaleCrop>
  <LinksUpToDate>false</LinksUpToDate>
  <CharactersWithSpaces>2301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2020-04-12T06:52:00Z</dcterms:created>
  <dc:creator>张宇婷</dc:creator>
  <cp:lastModifiedBy>陶敩</cp:lastModifiedBy>
  <cp:lastPrinted>2020-04-15T02:04:00Z</cp:lastPrinted>
  <dcterms:modified xsi:type="dcterms:W3CDTF">2022-09-22T01:34:27Z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5D39F6B2B2ED4C658F50BC610DC82294</vt:lpwstr>
  </property>
</Properties>
</file>