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default" w:ascii="微软雅黑" w:hAnsi="微软雅黑" w:eastAsia="微软雅黑" w:cs="微软雅黑"/>
          <w:sz w:val="28"/>
          <w:szCs w:val="21"/>
        </w:rPr>
      </w:pPr>
      <w:r>
        <w:rPr>
          <w:rFonts w:ascii="微软雅黑" w:hAnsi="微软雅黑" w:eastAsia="微软雅黑" w:cs="微软雅黑"/>
          <w:sz w:val="28"/>
          <w:szCs w:val="21"/>
          <w:shd w:val="clear" w:color="auto" w:fill="FFFFFF"/>
        </w:rPr>
        <w:t>上海建桥学院专升本【传播学概论】课程考试大纲</w:t>
      </w:r>
    </w:p>
    <w:p>
      <w:pPr>
        <w:pStyle w:val="3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一、考试目标</w:t>
      </w:r>
    </w:p>
    <w:p>
      <w:pPr>
        <w:pStyle w:val="3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考试目标是测试学生</w:t>
      </w:r>
      <w:r>
        <w:rPr>
          <w:rFonts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掌握传播学的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核心</w:t>
      </w:r>
      <w:r>
        <w:rPr>
          <w:rFonts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理论和基本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知识的情况。学生应了解传播的含义与类型，结构与功能，传播技术的发展，理解传播内容的中介、载体与表达，知道大众传播的受众与效果。学生</w:t>
      </w:r>
      <w:r>
        <w:rPr>
          <w:rFonts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能够理论联系实际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，运用传播学的基本原理去分析现实生活中的传播活动与现象</w:t>
      </w:r>
      <w:r>
        <w:rPr>
          <w:rFonts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并为后继课程和专业课程中传播策略、传播技巧的应用奠定基础。</w:t>
      </w:r>
    </w:p>
    <w:p>
      <w:pPr>
        <w:pStyle w:val="3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shd w:val="clear" w:color="auto" w:fill="FFFFFF"/>
        </w:rPr>
        <w:t>二、考试细则</w:t>
      </w:r>
    </w:p>
    <w:p>
      <w:pPr>
        <w:pStyle w:val="3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1．按本考纲要求的“知识点”和“范围”，并按照认知的要求制定考题，原则上达到以下百分比要求：在认知要求方面，“知道”、“理解”和“掌握”分别占</w:t>
      </w:r>
      <w:r>
        <w:rPr>
          <w:rFonts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35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％、4</w:t>
      </w:r>
      <w:r>
        <w:rPr>
          <w:rFonts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％ 和20％左右。</w:t>
      </w:r>
    </w:p>
    <w:p>
      <w:pPr>
        <w:pStyle w:val="3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．考试采用纸质（闭卷）完成考试，考试时间为</w:t>
      </w:r>
      <w:r>
        <w:rPr>
          <w:rFonts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12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0分钟，试卷总分为100分。</w:t>
      </w:r>
    </w:p>
    <w:p>
      <w:pPr>
        <w:pStyle w:val="3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  <w:highlight w:val="none"/>
        </w:rPr>
      </w:pPr>
      <w:r>
        <w:rPr>
          <w:rFonts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．考试题型分为：填空题、单选题、多选题、简述题、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  <w:lang w:val="en-US" w:eastAsia="zh-CN"/>
        </w:rPr>
        <w:t>材料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shd w:val="clear" w:color="auto" w:fill="FFFFFF"/>
        </w:rPr>
        <w:t>题和论述题等六种题型。</w:t>
      </w:r>
    </w:p>
    <w:p>
      <w:pPr>
        <w:pStyle w:val="3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三、试卷题型及分值分布要求</w:t>
      </w:r>
    </w:p>
    <w:p>
      <w:pPr>
        <w:pStyle w:val="3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题型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分值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填空题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单选题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多选题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简述题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题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论述题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074" w:type="dxa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总 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计</w:t>
            </w:r>
          </w:p>
        </w:tc>
        <w:tc>
          <w:tcPr>
            <w:tcW w:w="4148" w:type="dxa"/>
            <w:gridSpan w:val="2"/>
            <w:shd w:val="clear" w:color="auto" w:fill="auto"/>
            <w:noWrap w:val="0"/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00</w:t>
            </w:r>
          </w:p>
        </w:tc>
      </w:tr>
    </w:tbl>
    <w:p>
      <w:pPr>
        <w:pStyle w:val="3"/>
        <w:widowControl/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>
      <w:pPr>
        <w:pStyle w:val="3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四、考试内容和要求</w:t>
      </w:r>
    </w:p>
    <w:p>
      <w:pPr>
        <w:pStyle w:val="3"/>
        <w:widowControl/>
        <w:shd w:val="clear" w:color="auto" w:fill="FFFFFF"/>
        <w:spacing w:line="360" w:lineRule="exact"/>
        <w:ind w:firstLine="48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(一)传播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概观</w:t>
      </w:r>
    </w:p>
    <w:tbl>
      <w:tblPr>
        <w:tblStyle w:val="4"/>
        <w:tblW w:w="862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4678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1．传播的含义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（1）传播的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形态多样性、时空遍布性、实体（行为）伴随性、极端重要性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）传播的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定义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传播即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传受信息的行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numPr>
                <w:ilvl w:val="0"/>
                <w:numId w:val="1"/>
              </w:numPr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传播的类型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四分法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自我传播、人际传播、组织传播、大众传播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）大众传播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定义：职业化的传播机构利用机械化、电子化的技术手段向不特定的多数人传送信息的行为或过程</w:t>
            </w:r>
          </w:p>
          <w:p>
            <w:pPr>
              <w:pStyle w:val="3"/>
              <w:widowControl/>
              <w:spacing w:beforeAutospacing="0" w:afterAutospacing="0" w:line="360" w:lineRule="exact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大众传播的优点与缺点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3.传播的结构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线性模式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拉斯韦尔的5W模式</w:t>
            </w:r>
          </w:p>
          <w:p>
            <w:pPr>
              <w:pStyle w:val="3"/>
              <w:widowControl/>
              <w:spacing w:beforeAutospacing="0" w:afterAutospacing="0" w:line="360" w:lineRule="exact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eastAsia="微软雅黑" w:cs="Calibri"/>
                <w:sz w:val="21"/>
                <w:szCs w:val="21"/>
                <w:lang w:val="en-US" w:eastAsia="zh-CN"/>
              </w:rPr>
              <w:t>香农-韦弗的通信模式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2）控制论模式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奥斯古德—施拉姆的控制论模式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（3）社会系统模式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赖利夫妇的社会系统模式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4.传播的功能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传播的四大功能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传播功能的范畴、层面和类型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2）传播的正功能和负功能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拉扎斯菲尔德和默顿的三功能说，负功能研究</w:t>
            </w:r>
          </w:p>
          <w:p>
            <w:pPr>
              <w:pStyle w:val="3"/>
              <w:widowControl/>
              <w:spacing w:beforeAutospacing="0" w:afterAutospacing="0" w:line="360" w:lineRule="exact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eastAsia="微软雅黑" w:cs="Calibri"/>
                <w:sz w:val="21"/>
                <w:szCs w:val="21"/>
                <w:lang w:val="en-US" w:eastAsia="zh-CN"/>
              </w:rPr>
              <w:t>“两个环境”理论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</w:tbl>
    <w:p>
      <w:pPr>
        <w:pStyle w:val="3"/>
        <w:widowControl/>
        <w:shd w:val="clear" w:color="auto" w:fill="FFFFFF"/>
        <w:spacing w:line="360" w:lineRule="exact"/>
        <w:ind w:firstLine="480"/>
        <w:rPr>
          <w:rFonts w:hint="default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（二）传播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学简况</w:t>
      </w:r>
    </w:p>
    <w:tbl>
      <w:tblPr>
        <w:tblStyle w:val="4"/>
        <w:tblW w:w="862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4678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奠基人的生平和贡献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拉斯韦尔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政治传播、5W模式、内容分析法、代表作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2）卢因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把关人、代表作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3）拉扎斯菲尔德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两级传播理论、实地调查法、代表作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4）霍夫兰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劝服研究、代表作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5）施拉姆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历史功绩、创办传播研究机构、培养大批人才、代表作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掌握</w:t>
            </w:r>
          </w:p>
        </w:tc>
      </w:tr>
    </w:tbl>
    <w:p>
      <w:pPr>
        <w:pStyle w:val="3"/>
        <w:widowControl/>
        <w:shd w:val="clear" w:color="auto" w:fill="FFFFFF"/>
        <w:spacing w:line="360" w:lineRule="exact"/>
        <w:rPr>
          <w:rFonts w:ascii="微软雅黑" w:hAnsi="微软雅黑" w:eastAsia="微软雅黑" w:cs="微软雅黑"/>
          <w:sz w:val="21"/>
          <w:szCs w:val="21"/>
          <w:shd w:val="clear" w:color="auto" w:fill="FFFFFF"/>
        </w:rPr>
      </w:pPr>
    </w:p>
    <w:p>
      <w:pPr>
        <w:pStyle w:val="3"/>
        <w:widowControl/>
        <w:shd w:val="clear" w:color="auto" w:fill="FFFFFF"/>
        <w:spacing w:line="360" w:lineRule="exact"/>
        <w:ind w:firstLine="480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</w:p>
    <w:p>
      <w:pPr>
        <w:pStyle w:val="3"/>
        <w:widowControl/>
        <w:shd w:val="clear" w:color="auto" w:fill="FFFFFF"/>
        <w:spacing w:line="360" w:lineRule="exact"/>
        <w:ind w:firstLine="480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</w:p>
    <w:p>
      <w:pPr>
        <w:pStyle w:val="3"/>
        <w:widowControl/>
        <w:shd w:val="clear" w:color="auto" w:fill="FFFFFF"/>
        <w:spacing w:line="360" w:lineRule="exact"/>
        <w:ind w:firstLine="480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(三)传播技术的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演进</w:t>
      </w:r>
    </w:p>
    <w:tbl>
      <w:tblPr>
        <w:tblStyle w:val="4"/>
        <w:tblW w:w="862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4678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传播革命的迭代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漫长的亲身传播时代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三次传播革命：语言的产生、文字的发明、印刷媒介的问世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2）大众传播时代的开幕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大众化报纸：《纽约太阳报》、《申报》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第四次传播革命：声像媒介的崛起，第一家电台、电视台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2.信息社会的到来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第五次传播革命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网络媒介的勃兴，网络媒介的划时代意义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3.媒介理论的兴起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麦卡卢汉的媒介理论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媒介是人体的延伸、媒介即讯息、媒介的“热”和“冷”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2）其他若干媒介理论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戴扬与卡茨的“媒介事件”研究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波兹曼对“娱乐至死”的忧思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桑斯坦对“信息茧房”的警示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知道</w:t>
            </w:r>
          </w:p>
        </w:tc>
      </w:tr>
    </w:tbl>
    <w:p>
      <w:pPr>
        <w:pStyle w:val="3"/>
        <w:widowControl/>
        <w:shd w:val="clear" w:color="auto" w:fill="FFFFFF"/>
        <w:spacing w:line="360" w:lineRule="exact"/>
        <w:ind w:firstLine="480"/>
        <w:rPr>
          <w:rFonts w:hint="default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（四）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传播制度的变迁</w:t>
      </w:r>
    </w:p>
    <w:tbl>
      <w:tblPr>
        <w:tblStyle w:val="4"/>
        <w:tblW w:w="862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4678"/>
        <w:gridCol w:w="10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传播过程中的“把关”现象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何谓“把关”现象</w:t>
            </w:r>
          </w:p>
        </w:tc>
        <w:tc>
          <w:tcPr>
            <w:tcW w:w="467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卢因“把关人”理论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</w:tbl>
    <w:p>
      <w:pPr>
        <w:pStyle w:val="3"/>
        <w:widowControl/>
        <w:shd w:val="clear" w:color="auto" w:fill="FFFFFF"/>
        <w:spacing w:line="360" w:lineRule="exact"/>
        <w:ind w:firstLine="480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（五）传播内容的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建构</w:t>
      </w:r>
    </w:p>
    <w:tbl>
      <w:tblPr>
        <w:tblStyle w:val="4"/>
        <w:tblW w:w="862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4678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信息与符号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（1）信息的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可识别性、可传递性、可扩散性、可分享性、可转换性、可加工性、可贮存性、可替代性、不完全性、时效性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符号的特性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指代性、随意性、约定性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2、非语言符号及其传播规律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1）非语言传播的功能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补充或强调、矛盾或抵触、替代或调适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2）非语言传播的特点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不间断性、多渠道性、无目的性、多意义性、偏情绪性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</w:tbl>
    <w:p>
      <w:pPr>
        <w:pStyle w:val="3"/>
        <w:widowControl/>
        <w:shd w:val="clear" w:color="auto" w:fill="FFFFFF"/>
        <w:spacing w:line="360" w:lineRule="exact"/>
        <w:ind w:firstLine="480"/>
        <w:jc w:val="left"/>
        <w:rPr>
          <w:rFonts w:hint="default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（六）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传播主体的形貌</w:t>
      </w:r>
    </w:p>
    <w:tbl>
      <w:tblPr>
        <w:tblStyle w:val="4"/>
        <w:tblW w:w="862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4678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传者观察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传者的特性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代理性、自主性、专业性、机构性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2）传者的权利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采访权、报道权、批评权、编辑权、秘匿权、安全保护权、版权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3）传者的义务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不泄露国家机密、法庭秘密，自觉维护国家和人民利益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坚持社会效益至上原则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尊重采访对象个人隐私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2、受者图像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选择性接受”理论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选择性注意、选择性理解、选择性记忆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2）受众研究的经典理论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使用与满足”理论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“编码/译码”理论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3、传受者展望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1）媒介素养的培育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知识层面：自觉修习媒介素养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实践层面：正确看待热点事件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知道</w:t>
            </w:r>
          </w:p>
        </w:tc>
      </w:tr>
    </w:tbl>
    <w:p>
      <w:pPr>
        <w:pStyle w:val="3"/>
        <w:widowControl/>
        <w:shd w:val="clear" w:color="auto" w:fill="FFFFFF"/>
        <w:spacing w:line="360" w:lineRule="exact"/>
        <w:ind w:firstLine="420" w:firstLineChars="200"/>
        <w:rPr>
          <w:rFonts w:hint="default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（七）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人际传播的探索与成果</w:t>
      </w:r>
    </w:p>
    <w:tbl>
      <w:tblPr>
        <w:tblStyle w:val="4"/>
        <w:tblW w:w="862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4678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人际传播概述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网络人际传播的特点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广泛性、随意性、不稳定性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松散性、平等性、自由性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创造性、生动性、多样性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人际传播研究的主要成果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自我信息管理”研究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约哈里窗口”理论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理解</w:t>
            </w:r>
          </w:p>
        </w:tc>
      </w:tr>
    </w:tbl>
    <w:p>
      <w:pPr>
        <w:pStyle w:val="3"/>
        <w:widowControl/>
        <w:numPr>
          <w:ilvl w:val="0"/>
          <w:numId w:val="2"/>
        </w:numPr>
        <w:shd w:val="clear" w:color="auto" w:fill="FFFFFF"/>
        <w:spacing w:line="3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组织传播的发生和发展</w:t>
      </w:r>
    </w:p>
    <w:tbl>
      <w:tblPr>
        <w:tblStyle w:val="4"/>
        <w:tblW w:w="862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4678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组织传播概述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组织传播的媒介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组织外传播：公共关系、广告、企业标识系统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2）组织传播的功能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搜集资料、改变行为、改善关系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知道</w:t>
            </w:r>
          </w:p>
        </w:tc>
      </w:tr>
    </w:tbl>
    <w:p>
      <w:pPr>
        <w:pStyle w:val="3"/>
        <w:widowControl/>
        <w:numPr>
          <w:ilvl w:val="0"/>
          <w:numId w:val="2"/>
        </w:numPr>
        <w:shd w:val="clear" w:color="auto" w:fill="FFFFFF"/>
        <w:spacing w:line="36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大众传播的理论和实践</w:t>
      </w:r>
    </w:p>
    <w:tbl>
      <w:tblPr>
        <w:tblStyle w:val="4"/>
        <w:tblW w:w="862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4678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认知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大众传播概述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（1）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网络大众传播的特点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受众选择的多样化、传者角色的多元化、传播手段的兼容化、传播速度的瞬时化、舆论影响的主流化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62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2、从迷思到科学：早期研究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早期的思潮和研究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“枪弹论”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“儿童与电影”研究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③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“火星人入侵”恐慌研究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2）有限效果论的研究视角和主要成果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“两级传播”模式、意见领袖（水平型、单数型、活跃型）</w:t>
            </w:r>
            <w:bookmarkStart w:id="0" w:name="_GoBack"/>
            <w:bookmarkEnd w:id="0"/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“劝服性传播”研究：传播的技巧（一面型与两面型、理智型和情感型、开头和结尾、明示和暗示）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3）从单一到多元：近期研究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“议程设置功能”理论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“涵化”理论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“知识沟”理论</w:t>
            </w:r>
          </w:p>
          <w:p>
            <w:pPr>
              <w:pStyle w:val="3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“沉默的螺旋”理论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widowControl/>
              <w:spacing w:after="90" w:afterAutospacing="0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知道</w:t>
            </w:r>
          </w:p>
        </w:tc>
      </w:tr>
    </w:tbl>
    <w:p>
      <w:pPr>
        <w:pStyle w:val="3"/>
        <w:widowControl/>
        <w:shd w:val="clear" w:color="auto" w:fill="FFFFFF"/>
        <w:spacing w:before="60" w:beforeAutospacing="0" w:afterAutospacing="0" w:line="360" w:lineRule="exact"/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  <w:lang w:eastAsia="zh-CN"/>
        </w:rPr>
      </w:pPr>
    </w:p>
    <w:p>
      <w:pPr>
        <w:pStyle w:val="3"/>
        <w:widowControl/>
        <w:shd w:val="clear" w:color="auto" w:fill="FFFFFF"/>
        <w:spacing w:before="60" w:beforeAutospacing="0" w:afterAutospacing="0" w:line="360" w:lineRule="exac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shd w:val="clear" w:color="auto" w:fill="FFFFFF"/>
        </w:rPr>
        <w:t>五、参考教材</w:t>
      </w:r>
    </w:p>
    <w:p>
      <w:pPr>
        <w:pStyle w:val="3"/>
        <w:widowControl/>
        <w:shd w:val="clear" w:color="auto" w:fill="FFFFFF"/>
        <w:spacing w:line="360" w:lineRule="exac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《传播学原理（第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版）》，张国良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著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，复旦大学出版社2</w:t>
      </w:r>
      <w:r>
        <w:rPr>
          <w:rFonts w:ascii="微软雅黑" w:hAnsi="微软雅黑" w:eastAsia="微软雅黑" w:cs="微软雅黑"/>
          <w:sz w:val="21"/>
          <w:szCs w:val="21"/>
          <w:shd w:val="clear" w:color="auto" w:fill="FFFFFF"/>
        </w:rPr>
        <w:t>0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6月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版</w:t>
      </w:r>
    </w:p>
    <w:p>
      <w:pPr>
        <w:pStyle w:val="3"/>
        <w:widowControl/>
        <w:shd w:val="clear" w:color="auto" w:fill="FFFFFF"/>
        <w:spacing w:after="90" w:afterAutospacing="0" w:line="360" w:lineRule="exac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  </w:t>
      </w:r>
    </w:p>
    <w:p>
      <w:pPr>
        <w:spacing w:line="360" w:lineRule="exact"/>
        <w:rPr>
          <w:rFonts w:ascii="微软雅黑" w:hAnsi="微软雅黑" w:eastAsia="微软雅黑" w:cs="微软雅黑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0F3A5"/>
    <w:multiLevelType w:val="singleLevel"/>
    <w:tmpl w:val="2240F3A5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1896288"/>
    <w:multiLevelType w:val="multilevel"/>
    <w:tmpl w:val="71896288"/>
    <w:lvl w:ilvl="0" w:tentative="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DhhYzBlM2EyZjRhMzRlOThkYTFmYzQ4Mzk3YjUifQ=="/>
  </w:docVars>
  <w:rsids>
    <w:rsidRoot w:val="7EE933EA"/>
    <w:rsid w:val="000A5F57"/>
    <w:rsid w:val="000F0EB3"/>
    <w:rsid w:val="00120CB8"/>
    <w:rsid w:val="00153DF7"/>
    <w:rsid w:val="001554D9"/>
    <w:rsid w:val="002013CE"/>
    <w:rsid w:val="00285CF0"/>
    <w:rsid w:val="00304738"/>
    <w:rsid w:val="00375843"/>
    <w:rsid w:val="003C5911"/>
    <w:rsid w:val="00420EE7"/>
    <w:rsid w:val="004611A4"/>
    <w:rsid w:val="00475367"/>
    <w:rsid w:val="004D5E7A"/>
    <w:rsid w:val="00505038"/>
    <w:rsid w:val="00506836"/>
    <w:rsid w:val="005850D1"/>
    <w:rsid w:val="00616E3B"/>
    <w:rsid w:val="006960AD"/>
    <w:rsid w:val="007203BE"/>
    <w:rsid w:val="007502C5"/>
    <w:rsid w:val="007E6E6C"/>
    <w:rsid w:val="007F76B0"/>
    <w:rsid w:val="00997089"/>
    <w:rsid w:val="009C2D3B"/>
    <w:rsid w:val="00A0690D"/>
    <w:rsid w:val="00A15ABD"/>
    <w:rsid w:val="00AA6448"/>
    <w:rsid w:val="00AC5A74"/>
    <w:rsid w:val="00B4153A"/>
    <w:rsid w:val="00B44A5A"/>
    <w:rsid w:val="00C67F70"/>
    <w:rsid w:val="00CB451A"/>
    <w:rsid w:val="00D70A64"/>
    <w:rsid w:val="00E078FA"/>
    <w:rsid w:val="00E21B19"/>
    <w:rsid w:val="00F34377"/>
    <w:rsid w:val="00F36C4F"/>
    <w:rsid w:val="00F720DC"/>
    <w:rsid w:val="112C65DA"/>
    <w:rsid w:val="1CED3380"/>
    <w:rsid w:val="24890B30"/>
    <w:rsid w:val="344E2ACD"/>
    <w:rsid w:val="34E572AD"/>
    <w:rsid w:val="3BA30627"/>
    <w:rsid w:val="4B927E9F"/>
    <w:rsid w:val="5A1C3382"/>
    <w:rsid w:val="5B862790"/>
    <w:rsid w:val="7EE93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2181</Words>
  <Characters>2206</Characters>
  <Lines>14</Lines>
  <Paragraphs>4</Paragraphs>
  <TotalTime>35</TotalTime>
  <ScaleCrop>false</ScaleCrop>
  <LinksUpToDate>false</LinksUpToDate>
  <CharactersWithSpaces>2211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2022-01-05T02:07:00Z</dcterms:created>
  <dc:creator>nicehim</dc:creator>
  <cp:lastModifiedBy>gench</cp:lastModifiedBy>
  <dcterms:modified xsi:type="dcterms:W3CDTF">2022-10-20T10:49:41Z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D8A8A23603604184A9FEE4926650B559</vt:lpwstr>
  </property>
</Properties>
</file>