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00" w:lineRule="atLeast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《自然科学基础》考试大纲</w:t>
      </w:r>
    </w:p>
    <w:p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/>
          <w:sz w:val="24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一、课程名称</w:t>
      </w:r>
    </w:p>
    <w:p>
      <w:pPr>
        <w:widowControl/>
        <w:spacing w:before="100" w:beforeAutospacing="1" w:after="100" w:afterAutospacing="1" w:line="40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《自然科学基础》</w:t>
      </w:r>
    </w:p>
    <w:p>
      <w:pPr>
        <w:widowControl/>
        <w:spacing w:before="100" w:beforeAutospacing="1" w:after="100" w:afterAutospacing="1" w:line="400" w:lineRule="atLeast"/>
        <w:ind w:firstLine="562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二、适用专业及层次</w:t>
      </w:r>
    </w:p>
    <w:p>
      <w:pPr>
        <w:widowControl/>
        <w:spacing w:before="100" w:beforeAutospacing="1" w:after="100" w:afterAutospacing="1" w:line="40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《自然科学基础》是由小学教育专业《普通化学》、《普通物理学》《普通生物学》和《地球空间与宇宙》四门课程结合而成的。本大纲主要适</w:t>
      </w:r>
      <w:r>
        <w:rPr>
          <w:rFonts w:hint="eastAsia" w:ascii="宋体" w:hAnsi="宋体" w:cs="宋体"/>
          <w:kern w:val="0"/>
          <w:sz w:val="24"/>
          <w:lang w:eastAsia="zh-CN"/>
        </w:rPr>
        <w:t>合</w:t>
      </w:r>
      <w:r>
        <w:rPr>
          <w:rFonts w:hint="eastAsia" w:ascii="宋体" w:hAnsi="宋体" w:cs="宋体"/>
          <w:kern w:val="0"/>
          <w:sz w:val="24"/>
        </w:rPr>
        <w:t>于海南省“专升本”学生，即想要报考科学</w:t>
      </w:r>
      <w:r>
        <w:rPr>
          <w:rFonts w:hint="eastAsia" w:ascii="宋体" w:hAnsi="宋体" w:cs="宋体"/>
          <w:kern w:val="0"/>
          <w:sz w:val="24"/>
          <w:lang w:eastAsia="zh-CN"/>
        </w:rPr>
        <w:t>教育</w:t>
      </w:r>
      <w:r>
        <w:rPr>
          <w:rFonts w:hint="eastAsia" w:ascii="宋体" w:hAnsi="宋体" w:cs="宋体"/>
          <w:kern w:val="0"/>
          <w:sz w:val="24"/>
        </w:rPr>
        <w:t>专业本科的省内各校非音体美专科专业应届毕业生的入学选拔考试。</w:t>
      </w:r>
    </w:p>
    <w:p>
      <w:pPr>
        <w:widowControl/>
        <w:snapToGrid w:val="0"/>
        <w:spacing w:before="100" w:beforeAutospacing="1" w:after="100" w:afterAutospacing="1" w:line="400" w:lineRule="atLeast"/>
        <w:ind w:firstLine="57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三、基本要求</w:t>
      </w:r>
    </w:p>
    <w:p>
      <w:pPr>
        <w:widowControl/>
        <w:spacing w:before="100" w:beforeAutospacing="1" w:after="100" w:afterAutospacing="1" w:line="40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本考试大纲根据科学教育专业《普通化学教学大纲》、《普通物理学教学大纲》《普通生物学教学大纲》和《地球空间与宇宙教学大纲》拟定。本课程考试旨在考察学生对化学</w:t>
      </w:r>
      <w:r>
        <w:rPr>
          <w:rFonts w:hint="eastAsia" w:ascii="宋体" w:hAnsi="宋体" w:cs="宋体"/>
          <w:kern w:val="0"/>
          <w:sz w:val="24"/>
          <w:lang w:eastAsia="zh-CN"/>
        </w:rPr>
        <w:t>、物理、生物、地理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等基础知识的了解、掌握情况。</w:t>
      </w:r>
    </w:p>
    <w:p>
      <w:pPr>
        <w:widowControl/>
        <w:spacing w:before="100" w:beforeAutospacing="1" w:after="100" w:afterAutospacing="1" w:line="40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门课程考核要求由低到高共分为“了解”、“理解”、“掌握”三个层次。其含义：了解，指学生能懂得所学知识，能在有关问题中认识或再现它们；理解，指学生清楚地理解所学知识，并且能在简单应用中正确地使用它们；掌握，指学生能较为深刻理解所学知识，在此基础上能够准确、熟练地使用它们并作出正确的分析和评价。</w:t>
      </w:r>
    </w:p>
    <w:p>
      <w:pPr>
        <w:widowControl/>
        <w:spacing w:before="100" w:beforeAutospacing="1" w:after="100" w:afterAutospacing="1" w:line="40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命题总的指导思想是：全面考查学生对本门课程的基础知识、基本理论和基本技能的学习、理解和掌握、运用的情况。命题的原则是：考察知识与能力相结合，以考核基础知识为主。客观题与主观题相结合，以客观题为主。覆盖全面，以课本知识为主，难易适度，以适应中上等学生为主。</w:t>
      </w:r>
    </w:p>
    <w:p>
      <w:pPr>
        <w:widowControl/>
        <w:spacing w:before="100" w:beforeAutospacing="1" w:after="100" w:afterAutospacing="1" w:line="400" w:lineRule="atLeast"/>
        <w:ind w:firstLine="562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四、考试方式与时间</w:t>
      </w:r>
    </w:p>
    <w:p>
      <w:pPr>
        <w:widowControl/>
        <w:spacing w:before="100" w:beforeAutospacing="1" w:after="100" w:afterAutospacing="1" w:line="40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1、考试方式：实行统一闭卷考试。</w:t>
      </w:r>
    </w:p>
    <w:p>
      <w:pPr>
        <w:widowControl/>
        <w:spacing w:before="100" w:beforeAutospacing="1" w:after="100" w:afterAutospacing="1" w:line="40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2、考试时间：120分钟</w:t>
      </w:r>
    </w:p>
    <w:p>
      <w:pPr>
        <w:widowControl/>
        <w:spacing w:before="100" w:beforeAutospacing="1" w:after="100" w:afterAutospacing="1" w:line="40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五、试卷题型及比例</w:t>
      </w:r>
    </w:p>
    <w:p>
      <w:pPr>
        <w:widowControl/>
        <w:spacing w:before="100" w:beforeAutospacing="1" w:after="100" w:afterAutospacing="1" w:line="40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1、试题结构</w:t>
      </w:r>
    </w:p>
    <w:p>
      <w:pPr>
        <w:widowControl/>
        <w:snapToGrid w:val="0"/>
        <w:spacing w:before="100" w:beforeAutospacing="1" w:after="100" w:afterAutospacing="1" w:line="40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（1）试卷包含反映认知能力各个层次的题目，本课程特别强调理解掌握。在一份试卷中，各层次题目所占分数比例大体上是：识记占30%，理解占30%，应用占40%。</w:t>
      </w:r>
    </w:p>
    <w:p>
      <w:pPr>
        <w:widowControl/>
        <w:snapToGrid w:val="0"/>
        <w:spacing w:before="100" w:beforeAutospacing="1" w:after="100" w:afterAutospacing="1" w:line="40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（2）试卷要合理安排题目的难易程度。题目难易程度分为：易、较易、较难、难四个等级。在一份试卷中各个等级所占的分数比例大体是：易占20%，较易占30%，较难占30%，难占20%。</w:t>
      </w:r>
    </w:p>
    <w:p>
      <w:pPr>
        <w:widowControl/>
        <w:snapToGrid w:val="0"/>
        <w:spacing w:before="100" w:beforeAutospacing="1" w:after="100" w:afterAutospacing="1" w:line="40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（3）本课程试卷可采用的题型分为：单项选择题、填空题、名词解释、计算题、简答题、问答题等。</w:t>
      </w:r>
    </w:p>
    <w:p>
      <w:pPr>
        <w:widowControl/>
        <w:snapToGrid w:val="0"/>
        <w:spacing w:before="100" w:beforeAutospacing="1" w:after="100" w:afterAutospacing="1" w:line="40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2、赋分比例</w:t>
      </w:r>
    </w:p>
    <w:p>
      <w:pPr>
        <w:widowControl/>
        <w:snapToGrid w:val="0"/>
        <w:spacing w:before="100" w:beforeAutospacing="1" w:after="100" w:afterAutospacing="1" w:line="400" w:lineRule="atLeast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考试命题覆盖各章，既全面考核又突出重点。各内容题量所占比例是：化学部分占25%，物理部分占25%，生物部分占25%，地理部分占25% </w:t>
      </w:r>
    </w:p>
    <w:p>
      <w:pPr>
        <w:widowControl/>
        <w:spacing w:before="100" w:beforeAutospacing="1" w:after="100" w:afterAutospacing="1" w:line="400" w:lineRule="atLeast"/>
        <w:ind w:firstLine="562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六、考试主要内容和要求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jc w:val="center"/>
        <w:rPr>
          <w:sz w:val="24"/>
        </w:rPr>
      </w:pPr>
      <w:r>
        <w:rPr>
          <w:rFonts w:hint="eastAsia"/>
          <w:sz w:val="24"/>
        </w:rPr>
        <w:t>第一单元</w:t>
      </w:r>
      <w:r>
        <w:rPr>
          <w:sz w:val="24"/>
        </w:rPr>
        <w:t xml:space="preserve"> </w:t>
      </w:r>
      <w:r>
        <w:rPr>
          <w:rFonts w:hint="eastAsia"/>
          <w:sz w:val="24"/>
        </w:rPr>
        <w:t>运动和力</w:t>
      </w:r>
    </w:p>
    <w:p>
      <w:pPr>
        <w:spacing w:line="500" w:lineRule="exact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．了解自然科学发展的历史轨迹，了解现代科技发展趋势，了解观察、实验方法，了解实验结果的整理和总结，了解科学、技术、社会与教育的关系。</w:t>
      </w:r>
    </w:p>
    <w:p>
      <w:pPr>
        <w:spacing w:line="500" w:lineRule="exac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．理解自然科学的基本研究方法。</w:t>
      </w:r>
    </w:p>
    <w:p>
      <w:pPr>
        <w:spacing w:line="500" w:lineRule="exact"/>
        <w:jc w:val="center"/>
        <w:rPr>
          <w:sz w:val="24"/>
        </w:rPr>
      </w:pPr>
      <w:r>
        <w:rPr>
          <w:rFonts w:hint="eastAsia"/>
          <w:sz w:val="24"/>
        </w:rPr>
        <w:t>第二章</w:t>
      </w:r>
      <w:r>
        <w:rPr>
          <w:sz w:val="24"/>
        </w:rPr>
        <w:t xml:space="preserve"> </w:t>
      </w:r>
      <w:r>
        <w:rPr>
          <w:rFonts w:hint="eastAsia"/>
          <w:sz w:val="24"/>
        </w:rPr>
        <w:t>自然界的物质性</w:t>
      </w:r>
    </w:p>
    <w:p>
      <w:pPr>
        <w:spacing w:line="500" w:lineRule="exact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了解人类赖以生存的地球，它在宇宙中的位置，地球的起源、结构和地表的形态；了解大气、水物质的组成、分类、大气和水对生命的意义；了解酸碱指示性；了解重要有机化合物的结构、性质和应用；了解分散系的概念、分类和性质、了解自然界是由形形色色的物质所组成。</w:t>
      </w:r>
    </w:p>
    <w:p>
      <w:pPr>
        <w:spacing w:line="500" w:lineRule="exac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理解地球形状与大小，理解水溶液的浓度和酸碱性的表示法和应用，理解几种典型的金属、非金属及其化合物的性质、递变规律，周期率的原理和周期表的运用，理解自然界中的生物和非生物，基本类群与基本特征，理解构成生物体的物质基础和结构基础。</w:t>
      </w:r>
    </w:p>
    <w:p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．掌握物质的量，掌握水溶液、掌握元素周期表中的短周期和同主族元素性质的递变规律，掌握土壤的酸碱度和铵态氮的简易测量方法。</w:t>
      </w:r>
    </w:p>
    <w:p>
      <w:pPr>
        <w:spacing w:line="50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．逐步树立起自然界的物质观；学会使用显微镜。</w:t>
      </w:r>
    </w:p>
    <w:p>
      <w:pPr>
        <w:spacing w:line="500" w:lineRule="exact"/>
        <w:jc w:val="center"/>
        <w:rPr>
          <w:sz w:val="24"/>
        </w:rPr>
      </w:pPr>
      <w:r>
        <w:rPr>
          <w:rFonts w:hint="eastAsia"/>
          <w:sz w:val="24"/>
        </w:rPr>
        <w:t>第三章</w:t>
      </w:r>
      <w:r>
        <w:rPr>
          <w:sz w:val="24"/>
        </w:rPr>
        <w:t xml:space="preserve"> </w:t>
      </w:r>
      <w:r>
        <w:rPr>
          <w:rFonts w:hint="eastAsia"/>
          <w:sz w:val="24"/>
        </w:rPr>
        <w:t>自然界的运动性</w:t>
      </w:r>
    </w:p>
    <w:p>
      <w:pPr>
        <w:spacing w:line="500" w:lineRule="exact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．了解描述运动的相对性，了解重力势勇；了解大气运动是造成天气变化和气候分带的原因，了解各地区不同气候类型。</w:t>
      </w:r>
    </w:p>
    <w:p>
      <w:pPr>
        <w:spacing w:line="500" w:lineRule="exac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．理解位移、速度和加速度、匀变速运动的规律，理解牛顿第一定律、第三定律，理解功、功能、动能定理，理解地球的自转、公转、理解季节和五带、历法和时间。</w:t>
      </w:r>
    </w:p>
    <w:p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．掌握牛顿第二定律、动量原理。</w:t>
      </w:r>
    </w:p>
    <w:p>
      <w:pPr>
        <w:spacing w:line="50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．初步学会运用地球仪。</w:t>
      </w:r>
    </w:p>
    <w:p>
      <w:pPr>
        <w:spacing w:line="500" w:lineRule="exact"/>
        <w:jc w:val="center"/>
        <w:rPr>
          <w:sz w:val="24"/>
        </w:rPr>
      </w:pPr>
      <w:r>
        <w:rPr>
          <w:rFonts w:hint="eastAsia"/>
          <w:sz w:val="24"/>
        </w:rPr>
        <w:t>第四章</w:t>
      </w:r>
      <w:r>
        <w:rPr>
          <w:sz w:val="24"/>
        </w:rPr>
        <w:t xml:space="preserve"> </w:t>
      </w:r>
      <w:r>
        <w:rPr>
          <w:rFonts w:hint="eastAsia"/>
          <w:sz w:val="24"/>
        </w:rPr>
        <w:t>生命与自然</w:t>
      </w:r>
    </w:p>
    <w:p>
      <w:pPr>
        <w:spacing w:line="500" w:lineRule="exact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．了解生物界的两大营养类型，了解动物的营养方式，了解生殖发育。</w:t>
      </w:r>
    </w:p>
    <w:p>
      <w:pPr>
        <w:spacing w:line="500" w:lineRule="exac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．理解植物光合作用、理解食物的营养成份，食物的消化、吸收、人体建立均衡膳食的重要；理解遗传变异，理解生命起源、达尔文进化学说及其本质。</w:t>
      </w:r>
    </w:p>
    <w:p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．掌握孟德尔遗传规律。</w:t>
      </w:r>
    </w:p>
    <w:p>
      <w:pPr>
        <w:spacing w:line="50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．逐步建立对统一、动态平衡的辩证观点。</w:t>
      </w:r>
    </w:p>
    <w:p>
      <w:pPr>
        <w:spacing w:line="500" w:lineRule="exact"/>
        <w:jc w:val="center"/>
        <w:rPr>
          <w:sz w:val="24"/>
        </w:rPr>
      </w:pPr>
      <w:r>
        <w:rPr>
          <w:rFonts w:hint="eastAsia"/>
          <w:sz w:val="24"/>
        </w:rPr>
        <w:t>第五章</w:t>
      </w:r>
      <w:r>
        <w:rPr>
          <w:sz w:val="24"/>
        </w:rPr>
        <w:t xml:space="preserve"> </w:t>
      </w:r>
      <w:r>
        <w:rPr>
          <w:rFonts w:hint="eastAsia"/>
          <w:sz w:val="24"/>
        </w:rPr>
        <w:t>资源、能源及其利用</w:t>
      </w:r>
    </w:p>
    <w:p>
      <w:pPr>
        <w:spacing w:line="500" w:lineRule="exact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．了解自然资源、能源，了解氧化作用、了解一些重要气体（</w:t>
      </w:r>
      <w:r>
        <w:rPr>
          <w:sz w:val="24"/>
        </w:rPr>
        <w:t xml:space="preserve">O2·N2·H2·C </w:t>
      </w:r>
      <w:r>
        <w:rPr>
          <w:rFonts w:hint="eastAsia"/>
          <w:sz w:val="24"/>
        </w:rPr>
        <w:t>等）、液体的来源，了解一些重要非金属、金属的开发利用、金属腐蚀与防护的方法，了解一些高他子材料的合成、性能和应用。</w:t>
      </w:r>
    </w:p>
    <w:p>
      <w:pPr>
        <w:spacing w:line="500" w:lineRule="exac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．理解煤、石油、天然气等能源；理解机械能、内能、电能及其它们之间的转化，理解电解食盐水。</w:t>
      </w:r>
    </w:p>
    <w:p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．掌握化学平衡。</w:t>
      </w:r>
    </w:p>
    <w:p>
      <w:pPr>
        <w:spacing w:line="50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．确立普遍的能量转换及守恒的观点。</w:t>
      </w:r>
    </w:p>
    <w:p>
      <w:pPr>
        <w:spacing w:line="500" w:lineRule="exact"/>
        <w:jc w:val="center"/>
        <w:rPr>
          <w:sz w:val="24"/>
        </w:rPr>
      </w:pPr>
      <w:r>
        <w:rPr>
          <w:rFonts w:hint="eastAsia"/>
          <w:sz w:val="24"/>
        </w:rPr>
        <w:t>第六章</w:t>
      </w:r>
      <w:r>
        <w:rPr>
          <w:sz w:val="24"/>
        </w:rPr>
        <w:t xml:space="preserve"> </w:t>
      </w:r>
      <w:r>
        <w:rPr>
          <w:rFonts w:hint="eastAsia"/>
          <w:sz w:val="24"/>
        </w:rPr>
        <w:t>生活中的科学与技术</w:t>
      </w:r>
    </w:p>
    <w:p>
      <w:pPr>
        <w:spacing w:line="500" w:lineRule="exact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．了解温度、热量、热量的传导方式，人体的体温调节方式，了解测能仪器的基本原理；了解信息的传递、处理、记忆及与人类生活的关系。了解生物体内的能量流通物质与生命活动的关系。</w:t>
      </w:r>
    </w:p>
    <w:p>
      <w:pPr>
        <w:spacing w:line="500" w:lineRule="exac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．理解光现象、声现象及其光、声现象在现代人类生活实践中的应用，理解光的反射、折射、透镜成像及其全反射现象。</w:t>
      </w:r>
    </w:p>
    <w:p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．掌握投影片制作方法。</w:t>
      </w:r>
    </w:p>
    <w:p>
      <w:pPr>
        <w:spacing w:line="500" w:lineRule="exact"/>
        <w:jc w:val="center"/>
        <w:rPr>
          <w:sz w:val="24"/>
        </w:rPr>
      </w:pPr>
      <w:r>
        <w:rPr>
          <w:rFonts w:hint="eastAsia"/>
          <w:sz w:val="24"/>
        </w:rPr>
        <w:t>第七章</w:t>
      </w:r>
      <w:r>
        <w:rPr>
          <w:sz w:val="24"/>
        </w:rPr>
        <w:t xml:space="preserve"> </w:t>
      </w:r>
      <w:r>
        <w:rPr>
          <w:rFonts w:hint="eastAsia"/>
          <w:sz w:val="24"/>
        </w:rPr>
        <w:t>人类活动与地球环境</w:t>
      </w:r>
    </w:p>
    <w:p>
      <w:pPr>
        <w:spacing w:line="500" w:lineRule="exact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．了解环境保护和减灾的重要意义和对策。</w:t>
      </w:r>
    </w:p>
    <w:p>
      <w:pPr>
        <w:spacing w:line="500" w:lineRule="exac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．理解环境和生物、人类的相互关系，理解人中增长和人口分布的基本特点，理解人类活动对环境的（负面）影响，理解可技续发展的观念。</w:t>
      </w:r>
    </w:p>
    <w:p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．掌握生态环境系统和生态平衡的概念，掌握人口问题的影响。</w:t>
      </w:r>
    </w:p>
    <w:p>
      <w:pPr>
        <w:spacing w:line="500" w:lineRule="exact"/>
        <w:jc w:val="center"/>
        <w:rPr>
          <w:sz w:val="24"/>
        </w:rPr>
      </w:pPr>
      <w:r>
        <w:rPr>
          <w:rFonts w:hint="eastAsia"/>
          <w:sz w:val="24"/>
        </w:rPr>
        <w:t>第八章</w:t>
      </w:r>
      <w:r>
        <w:rPr>
          <w:sz w:val="24"/>
        </w:rPr>
        <w:t xml:space="preserve"> </w:t>
      </w:r>
      <w:r>
        <w:rPr>
          <w:rFonts w:hint="eastAsia"/>
          <w:sz w:val="24"/>
        </w:rPr>
        <w:t>人类科学技术的进步及其对生活的影响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了解信息技术、生物技术和新材料等一系列高新技术的知识，认识到科学技术日益渗透于经济发展和社会生活的各个领域，已成为推动现代生产力发展的最活跃因素。要加速我国的科技进步，一定要更快地提高教师的科技素质，使教师不断吸取新的知识，充实自己。</w:t>
      </w:r>
    </w:p>
    <w:p>
      <w:pPr>
        <w:widowControl/>
        <w:spacing w:before="100" w:beforeAutospacing="1" w:after="100" w:afterAutospacing="1" w:line="40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七、参考教材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1、主教材：《自然科学基础》（第</w:t>
      </w:r>
      <w:r>
        <w:rPr>
          <w:sz w:val="24"/>
        </w:rPr>
        <w:t>3</w:t>
      </w:r>
      <w:r>
        <w:rPr>
          <w:rFonts w:hint="eastAsia"/>
          <w:sz w:val="24"/>
        </w:rPr>
        <w:t>版）张民生主编（高等教育出版社出版）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2、辅助教材：《自然科学基础课程学习指导书》 石萍之主编（高等教育出版社出版）</w:t>
      </w:r>
    </w:p>
    <w:p>
      <w:pPr>
        <w:widowControl/>
        <w:spacing w:before="100" w:beforeAutospacing="1" w:after="100" w:afterAutospacing="1" w:line="400" w:lineRule="atLeast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B3"/>
    <w:rsid w:val="00212129"/>
    <w:rsid w:val="00244394"/>
    <w:rsid w:val="002E2367"/>
    <w:rsid w:val="004823A1"/>
    <w:rsid w:val="004B68A0"/>
    <w:rsid w:val="004B7AB3"/>
    <w:rsid w:val="00622B30"/>
    <w:rsid w:val="0064339D"/>
    <w:rsid w:val="00921C71"/>
    <w:rsid w:val="009A208B"/>
    <w:rsid w:val="00D45E8B"/>
    <w:rsid w:val="1575601F"/>
    <w:rsid w:val="4489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uiPriority w:val="0"/>
    <w:rPr>
      <w:rFonts w:ascii="宋体" w:hAnsi="Courier New" w:eastAsia="宋体" w:cs="Times New Roman"/>
      <w:szCs w:val="20"/>
    </w:rPr>
  </w:style>
  <w:style w:type="character" w:customStyle="1" w:styleId="5">
    <w:name w:val="纯文本 Char"/>
    <w:basedOn w:val="4"/>
    <w:link w:val="2"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361</Words>
  <Characters>2063</Characters>
  <Lines>17</Lines>
  <Paragraphs>4</Paragraphs>
  <TotalTime>91</TotalTime>
  <ScaleCrop>false</ScaleCrop>
  <LinksUpToDate>false</LinksUpToDate>
  <CharactersWithSpaces>2420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2020-03-20T09:03:00Z</dcterms:created>
  <dc:creator>HP</dc:creator>
  <cp:lastModifiedBy>符方健</cp:lastModifiedBy>
  <dcterms:modified xsi:type="dcterms:W3CDTF">2020-03-23T08:48:36Z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