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广东省2023年普通高校</w:t>
      </w:r>
      <w:bookmarkStart w:id="0" w:name="_GoBack"/>
      <w:r>
        <w:rPr>
          <w:rFonts w:eastAsia="方正小标宋简体"/>
          <w:color w:val="000000"/>
          <w:sz w:val="36"/>
          <w:szCs w:val="36"/>
        </w:rPr>
        <w:t>专升本招生体格检查表</w:t>
      </w:r>
      <w:bookmarkEnd w:id="0"/>
    </w:p>
    <w:p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color w:val="00000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720" w:type="dxa"/>
            <w:gridSpan w:val="21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</w:t>
      </w: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1.“既往病史”一栏考生必须如实填写。如发现有隐瞒严重疾病，不符合体检标准的，即使已录取入学，也必须取消入学资格</w:t>
      </w: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2.体检医师应在检查项目结果的正常或异常等后的空格打“√”。</w:t>
      </w: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000000"/>
          <w:sz w:val="24"/>
        </w:rPr>
      </w:pPr>
    </w:p>
    <w:p>
      <w:pPr>
        <w:tabs>
          <w:tab w:val="left" w:pos="3056"/>
          <w:tab w:val="center" w:pos="4908"/>
        </w:tabs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dlZTI4Y2UxZmExY2RjMmIzNDIwYTJmMmFiMTIifQ=="/>
  </w:docVars>
  <w:rsids>
    <w:rsidRoot w:val="2117364C"/>
    <w:rsid w:val="02580B69"/>
    <w:rsid w:val="026D238B"/>
    <w:rsid w:val="0DFB1253"/>
    <w:rsid w:val="0EF40566"/>
    <w:rsid w:val="0F8A69D2"/>
    <w:rsid w:val="0FBA4C40"/>
    <w:rsid w:val="172912B3"/>
    <w:rsid w:val="178D3983"/>
    <w:rsid w:val="18A155AD"/>
    <w:rsid w:val="19F75A0B"/>
    <w:rsid w:val="204D09A8"/>
    <w:rsid w:val="2117364C"/>
    <w:rsid w:val="213F3CE1"/>
    <w:rsid w:val="23C8001B"/>
    <w:rsid w:val="27555F09"/>
    <w:rsid w:val="27B30E25"/>
    <w:rsid w:val="29827F06"/>
    <w:rsid w:val="2BAC1348"/>
    <w:rsid w:val="2BE90380"/>
    <w:rsid w:val="2E01070D"/>
    <w:rsid w:val="2E8D571E"/>
    <w:rsid w:val="301B43CA"/>
    <w:rsid w:val="35042827"/>
    <w:rsid w:val="36FE321A"/>
    <w:rsid w:val="37CE5E7D"/>
    <w:rsid w:val="38444324"/>
    <w:rsid w:val="40FB30A5"/>
    <w:rsid w:val="44C62FCD"/>
    <w:rsid w:val="4AC312C5"/>
    <w:rsid w:val="4BAB555B"/>
    <w:rsid w:val="4C736C1D"/>
    <w:rsid w:val="4D5D1B08"/>
    <w:rsid w:val="4DAC49CD"/>
    <w:rsid w:val="4E7D6C9B"/>
    <w:rsid w:val="4EA87B50"/>
    <w:rsid w:val="4F676511"/>
    <w:rsid w:val="503E72ED"/>
    <w:rsid w:val="559C2DE1"/>
    <w:rsid w:val="55F22FC8"/>
    <w:rsid w:val="5814051C"/>
    <w:rsid w:val="58F06F30"/>
    <w:rsid w:val="5A714BFA"/>
    <w:rsid w:val="65D50B27"/>
    <w:rsid w:val="66690DBD"/>
    <w:rsid w:val="66FA150F"/>
    <w:rsid w:val="68470FF0"/>
    <w:rsid w:val="6E4A0958"/>
    <w:rsid w:val="6EA72D3C"/>
    <w:rsid w:val="6F277CB3"/>
    <w:rsid w:val="71456E75"/>
    <w:rsid w:val="7699133E"/>
    <w:rsid w:val="7762739B"/>
    <w:rsid w:val="78920CA8"/>
    <w:rsid w:val="79E122F8"/>
    <w:rsid w:val="7BB45317"/>
    <w:rsid w:val="7CA66F4C"/>
    <w:rsid w:val="7FD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2023-01-06T09:20:00Z</dcterms:created>
  <dc:creator>Administrator</dc:creator>
  <cp:lastModifiedBy>Administrator</cp:lastModifiedBy>
  <dcterms:modified xsi:type="dcterms:W3CDTF">2023-01-06T09:23:42Z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B76755691372404396B2F60139E004B8</vt:lpwstr>
  </property>
</Properties>
</file>