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textWrapping"/>
      </w:r>
    </w:p>
    <w:p>
      <w:pPr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  <w:t>东莞理工学院</w:t>
      </w:r>
      <w:r>
        <w:rPr>
          <w:rFonts w:hint="eastAsia" w:eastAsia="方正小标宋简体" w:cs="Times New Roman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t>三二分段专升本转段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  <w:t>招生专业目录</w:t>
      </w:r>
      <w:bookmarkEnd w:id="0"/>
    </w:p>
    <w:tbl>
      <w:tblPr>
        <w:tblStyle w:val="6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7"/>
        <w:gridCol w:w="843"/>
        <w:gridCol w:w="1935"/>
        <w:gridCol w:w="1523"/>
        <w:gridCol w:w="995"/>
        <w:gridCol w:w="1026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767" w:type="dxa"/>
            <w:vMerge w:val="restart"/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lang w:val="en-US" w:eastAsia="zh-CN"/>
              </w:rPr>
              <w:t>招生专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业名称</w:t>
            </w:r>
          </w:p>
        </w:tc>
        <w:tc>
          <w:tcPr>
            <w:tcW w:w="843" w:type="dxa"/>
            <w:vMerge w:val="restart"/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招生计划</w:t>
            </w:r>
          </w:p>
        </w:tc>
        <w:tc>
          <w:tcPr>
            <w:tcW w:w="3458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lang w:val="en-US" w:eastAsia="zh-CN"/>
              </w:rPr>
              <w:t>对口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试点高职院校</w:t>
            </w:r>
          </w:p>
        </w:tc>
        <w:tc>
          <w:tcPr>
            <w:tcW w:w="2021" w:type="dxa"/>
            <w:gridSpan w:val="2"/>
            <w:shd w:val="clear" w:color="auto" w:fill="FFFFFF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</w:rPr>
              <w:t>收费标准（元/年）</w:t>
            </w:r>
          </w:p>
        </w:tc>
        <w:tc>
          <w:tcPr>
            <w:tcW w:w="1242" w:type="dxa"/>
            <w:vMerge w:val="restart"/>
            <w:shd w:val="clear" w:color="auto" w:fill="FFFFFF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</w:rPr>
              <w:t>教学地点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767" w:type="dxa"/>
            <w:vMerge w:val="continue"/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</w:pPr>
          </w:p>
        </w:tc>
        <w:tc>
          <w:tcPr>
            <w:tcW w:w="843" w:type="dxa"/>
            <w:vMerge w:val="continue"/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</w:pPr>
          </w:p>
        </w:tc>
        <w:tc>
          <w:tcPr>
            <w:tcW w:w="1935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院校名称</w:t>
            </w:r>
          </w:p>
        </w:tc>
        <w:tc>
          <w:tcPr>
            <w:tcW w:w="1523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专业名称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</w:rPr>
              <w:t>学费</w:t>
            </w:r>
          </w:p>
        </w:tc>
        <w:tc>
          <w:tcPr>
            <w:tcW w:w="1026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</w:rPr>
              <w:t>住宿费</w:t>
            </w:r>
          </w:p>
        </w:tc>
        <w:tc>
          <w:tcPr>
            <w:tcW w:w="124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ind w:right="533" w:rightChars="254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767" w:type="dxa"/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bidi="ar"/>
              </w:rPr>
              <w:t>会计学</w:t>
            </w:r>
          </w:p>
        </w:tc>
        <w:tc>
          <w:tcPr>
            <w:tcW w:w="843" w:type="dxa"/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935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东莞职业技术学院</w:t>
            </w:r>
          </w:p>
        </w:tc>
        <w:tc>
          <w:tcPr>
            <w:tcW w:w="1523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会计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5050</w:t>
            </w:r>
          </w:p>
        </w:tc>
        <w:tc>
          <w:tcPr>
            <w:tcW w:w="1026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900-1500</w:t>
            </w:r>
          </w:p>
        </w:tc>
        <w:tc>
          <w:tcPr>
            <w:tcW w:w="1242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莞城校区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767" w:type="dxa"/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bidi="ar"/>
              </w:rPr>
              <w:t>工商管理</w:t>
            </w:r>
          </w:p>
        </w:tc>
        <w:tc>
          <w:tcPr>
            <w:tcW w:w="843" w:type="dxa"/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935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东莞职业技术学院</w:t>
            </w:r>
          </w:p>
        </w:tc>
        <w:tc>
          <w:tcPr>
            <w:tcW w:w="1523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工商企业管理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5050</w:t>
            </w:r>
          </w:p>
        </w:tc>
        <w:tc>
          <w:tcPr>
            <w:tcW w:w="1026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900-1500</w:t>
            </w:r>
          </w:p>
        </w:tc>
        <w:tc>
          <w:tcPr>
            <w:tcW w:w="1242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莞城校区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2MGJlNDg3MTU1NDcwYzMyY2M3YTM3ZDAwMjY0ZmUifQ=="/>
  </w:docVars>
  <w:rsids>
    <w:rsidRoot w:val="49DD054A"/>
    <w:rsid w:val="06F13DAA"/>
    <w:rsid w:val="17B926BC"/>
    <w:rsid w:val="1DA6020C"/>
    <w:rsid w:val="276E0755"/>
    <w:rsid w:val="327646BF"/>
    <w:rsid w:val="454029FB"/>
    <w:rsid w:val="49DD054A"/>
    <w:rsid w:val="58C1730F"/>
    <w:rsid w:val="5D5155B8"/>
    <w:rsid w:val="6687407A"/>
    <w:rsid w:val="7520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 w:firstLineChars="200"/>
    </w:pPr>
  </w:style>
  <w:style w:type="paragraph" w:styleId="4">
    <w:name w:val="Body Text"/>
    <w:basedOn w:val="1"/>
    <w:next w:val="1"/>
    <w:uiPriority w:val="0"/>
    <w:pPr>
      <w:topLinePunct/>
      <w:adjustRightInd w:val="0"/>
      <w:spacing w:line="600" w:lineRule="exact"/>
    </w:pPr>
    <w:rPr>
      <w:rFonts w:ascii="Times New Roman" w:hAnsi="Times New Roman" w:eastAsia="仿宋_GB2312"/>
      <w:sz w:val="32"/>
    </w:rPr>
  </w:style>
  <w:style w:type="paragraph" w:styleId="5">
    <w:name w:val="Body Text First Indent"/>
    <w:basedOn w:val="4"/>
    <w:uiPriority w:val="0"/>
    <w:pPr>
      <w:spacing w:line="600" w:lineRule="exact"/>
      <w:ind w:firstLine="880" w:firstLineChars="200"/>
    </w:pPr>
    <w:rPr>
      <w:rFonts w:ascii="Times New Roman" w:hAnsi="Times New Roman"/>
    </w:rPr>
  </w:style>
  <w:style w:type="paragraph" w:customStyle="1" w:styleId="8">
    <w:name w:val="样式 正文首行缩进 + 首行缩进:  1 字符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</w:pPr>
    <w:rPr>
      <w:rFonts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140</Characters>
  <Lines>0</Lines>
  <Paragraphs>0</Paragraphs>
  <TotalTime>0</TotalTime>
  <ScaleCrop>false</ScaleCrop>
  <LinksUpToDate>false</LinksUpToDate>
  <CharactersWithSpaces>140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2023-01-11T05:02:00Z</dcterms:created>
  <dc:creator>Bieber Hu</dc:creator>
  <cp:lastModifiedBy>Bieber Hu</cp:lastModifiedBy>
  <dcterms:modified xsi:type="dcterms:W3CDTF">2023-01-11T05:03:22Z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D036854C54814E22A706490494AFE6CC</vt:lpwstr>
  </property>
</Properties>
</file>